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390" w:right="541" w:bottom="933" w:left="1111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28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г. Нижний Новгород, 603000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280"/>
        <w:jc w:val="both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тел. (831)431-73-73,(831)431-73-83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е-таИ: 1о52@Га8.еоу.ги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0.09.2024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ИК/18170/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24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по делу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№052/06/105-2372/2024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ИП Вилков Данил Романович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е^8.V^1коV@дта^1.сот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Государственное казённое учреждение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Нижегородской области "Нижегородстройзаказчик"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603134, город Нижний Новгород, улица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Костина, дом 2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ш8-пп@Ьк.ш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ЭТП «Фабрикант»</w:t>
      </w:r>
      <w:bookmarkEnd w:id="4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123112, город Москва, улица Тестовская, дом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10, этаж 25, помещение 1, комната 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рГо@е!рх.ш,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90" w:right="800" w:bottom="2830" w:left="1140" w:header="0" w:footer="3" w:gutter="0"/>
          <w:cols w:num="2" w:space="571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тГо@ГаЬпкап1.ш</w:t>
      </w:r>
    </w:p>
    <w:p>
      <w:pPr>
        <w:widowControl w:val="0"/>
        <w:spacing w:before="1" w:after="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14" w:right="0" w:bottom="167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</w:t>
        <w:br/>
        <w:t>№052/06/105-2372/2024</w:t>
      </w:r>
      <w:bookmarkEnd w:id="10"/>
    </w:p>
    <w:p>
      <w:pPr>
        <w:pStyle w:val="Style12"/>
        <w:keepNext w:val="0"/>
        <w:keepLines w:val="0"/>
        <w:widowControl w:val="0"/>
        <w:shd w:val="clear" w:color="auto" w:fill="auto"/>
        <w:tabs>
          <w:tab w:pos="7637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25 сентября 2024 года</w:t>
        <w:tab/>
        <w:t>город Нижний Новгород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tbl>
      <w:tblPr>
        <w:tblOverlap w:val="never"/>
        <w:jc w:val="center"/>
        <w:tblLayout w:type="fixed"/>
      </w:tblPr>
      <w:tblGrid>
        <w:gridCol w:w="2030"/>
        <w:gridCol w:w="8208"/>
      </w:tblGrid>
      <w:tr>
        <w:trPr>
          <w:trHeight w:val="432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Канаевой И.С.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-председателя комиссии, заместителя руководителя Управления,</w:t>
            </w:r>
          </w:p>
        </w:tc>
      </w:tr>
      <w:tr>
        <w:trPr>
          <w:trHeight w:val="82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Клевцовой А.А.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hanging="1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-члена комиссии, начальника отдела контроля государственных и муниципальных закупок,</w:t>
            </w:r>
          </w:p>
        </w:tc>
      </w:tr>
      <w:tr>
        <w:trPr>
          <w:trHeight w:val="67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Полещука Е.М.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hanging="1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-члена комиссии, специалиста-эксперта отдела контроля государственных и муниципальных закупок,</w:t>
            </w:r>
          </w:p>
        </w:tc>
      </w:tr>
    </w:tbl>
    <w:p>
      <w:pPr>
        <w:widowControl w:val="0"/>
        <w:spacing w:after="29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своего решения от 25.09.2024 №052/06/105-2372/2024, принятого по жалобе индивидуального предпринимателя Вилкова Данилы Романовича на действия Государственного казённого учреждения Нижегородской области «Нижегородстройзаказчик» при определении поставщика путем проведения запроса котировок в электронной форме на право заключения контракта по объекту закупки: «Жилое помещение (квартира) в многоквартирном жилом доме на вторичном рынке на территории г.Нижнего Новгорода для обеспечения детей-сирот и детей, оставшихся без попечения родителей, а также лиц из числа детей-сирот и детей, оставшихся без попечения родителей», номер извещения 0332200065924000225, (далее также - электронный аукцион), руководствуясь частью 22 статьи 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  <w:r>
        <w:br w:type="page"/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предписывает:</w:t>
      </w:r>
      <w:bookmarkEnd w:id="12"/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5" w:val="left"/>
        </w:tabs>
        <w:bidi w:val="0"/>
        <w:spacing w:before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Котировочной комиссии в срок до 14 октября 2024 года отменить Протокол подведения итогов определения поставщика (подрядчика, исполнителя) от 26.09.2024 №ИЗК1 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5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 устранить нарушения требований части 6 статьи 31 Закона о контрактной системе, для чего в срок до 14 октября 2024 года:</w:t>
      </w:r>
    </w:p>
    <w:p>
      <w:pPr>
        <w:pStyle w:val="Style1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42" w:val="left"/>
        </w:tabs>
        <w:bidi w:val="0"/>
        <w:spacing w:before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Внести изменения в извещение о проведении запроса котировок с учётом мотивировочной части решения, провести процедуру определения поставщика (подрядчика, исполнителя) повторно.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30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в срок до 14 октября 2024 года:</w:t>
      </w:r>
    </w:p>
    <w:p>
      <w:pPr>
        <w:pStyle w:val="Style1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093" w:val="left"/>
        </w:tabs>
        <w:bidi w:val="0"/>
        <w:spacing w:before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Обеспечить заказчику и котировочной комиссии возможность исполнения пунктов 1 и 2 настоящего предписания.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0" w:val="left"/>
        </w:tabs>
        <w:bidi w:val="0"/>
        <w:spacing w:before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котировочной комиссии и оператору электронной площадки представить в Управление Федеральной антимонопольной службы по Нижегородской области доказательства исполнения настоящего предписания не позднее одного рабочего дня с момента исполнения.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трех месяцев со дня его выдачи.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14" w:right="530" w:bottom="1670" w:left="109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56235" distL="0" distR="0" simplePos="0" relativeHeight="125829378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330200</wp:posOffset>
                </wp:positionV>
                <wp:extent cx="1828800" cy="25019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6" w:name="bookmark6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  <w:bookmarkEnd w:id="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pt;margin-top:26.pt;width:144.pt;height:19.699999999999999pt;z-index:-125829375;mso-wrap-distance-left:0;mso-wrap-distance-top:26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6" w:name="bookmark6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  <w:bookmarkEnd w:id="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3225" distB="0" distL="0" distR="1786255" simplePos="0" relativeHeight="125829380" behindDoc="0" locked="0" layoutInCell="1" allowOverlap="1">
            <wp:simplePos x="0" y="0"/>
            <wp:positionH relativeFrom="page">
              <wp:posOffset>3162935</wp:posOffset>
            </wp:positionH>
            <wp:positionV relativeFrom="paragraph">
              <wp:posOffset>403225</wp:posOffset>
            </wp:positionV>
            <wp:extent cx="353695" cy="53657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3620135</wp:posOffset>
                </wp:positionH>
                <wp:positionV relativeFrom="paragraph">
                  <wp:posOffset>805815</wp:posOffset>
                </wp:positionV>
                <wp:extent cx="1280160" cy="10033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85.05000000000001pt;margin-top:63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3577590</wp:posOffset>
                </wp:positionH>
                <wp:positionV relativeFrom="paragraph">
                  <wp:posOffset>491490</wp:posOffset>
                </wp:positionV>
                <wp:extent cx="1722120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81.69999999999999pt;margin-top:38.700000000000003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56235" distL="0" distR="0" simplePos="0" relativeHeight="125829381" behindDoc="0" locked="0" layoutInCell="1" allowOverlap="1">
                <wp:simplePos x="0" y="0"/>
                <wp:positionH relativeFrom="page">
                  <wp:posOffset>6195695</wp:posOffset>
                </wp:positionH>
                <wp:positionV relativeFrom="paragraph">
                  <wp:posOffset>330200</wp:posOffset>
                </wp:positionV>
                <wp:extent cx="1024255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425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8" w:name="bookmark8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И.С. Канаева</w:t>
                            </w:r>
                            <w:bookmarkEnd w:id="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7.85000000000002pt;margin-top:26.pt;width:80.650000000000006pt;height:19.699999999999999pt;z-index:-125829372;mso-wrap-distance-left:0;mso-wrap-distance-top:26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8" w:name="bookmark8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И.С. Канаева</w:t>
                      </w:r>
                      <w:bookmarkEnd w:id="8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3636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Канаева Ирина Сергеевна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00Е96ВС66979СВВ6ЕАЕВЕ7240Е54АСЕ02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}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11.07.2024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>04.10.2025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32" w:bottom="1418" w:left="109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56870" distL="0" distR="0" simplePos="0" relativeHeight="125829383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88900</wp:posOffset>
                </wp:positionV>
                <wp:extent cx="1341120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4" w:name="bookmark14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  <w:bookmarkEnd w:id="1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8.pt;margin-top:7.pt;width:105.60000000000001pt;height:19.900000000000002pt;z-index:-125829370;mso-wrap-distance-left:0;mso-wrap-distance-top:7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4" w:name="bookmark14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  <w:bookmarkEnd w:id="1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1925" distB="0" distL="0" distR="1786255" simplePos="0" relativeHeight="125829385" behindDoc="0" locked="0" layoutInCell="1" allowOverlap="1">
            <wp:simplePos x="0" y="0"/>
            <wp:positionH relativeFrom="page">
              <wp:posOffset>3162935</wp:posOffset>
            </wp:positionH>
            <wp:positionV relativeFrom="paragraph">
              <wp:posOffset>161925</wp:posOffset>
            </wp:positionV>
            <wp:extent cx="353695" cy="536575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3620135</wp:posOffset>
                </wp:positionH>
                <wp:positionV relativeFrom="paragraph">
                  <wp:posOffset>564515</wp:posOffset>
                </wp:positionV>
                <wp:extent cx="1280160" cy="1035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85.05000000000001pt;margin-top:44.450000000000003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3577590</wp:posOffset>
                </wp:positionH>
                <wp:positionV relativeFrom="paragraph">
                  <wp:posOffset>253365</wp:posOffset>
                </wp:positionV>
                <wp:extent cx="1722120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1.69999999999999pt;margin-top:19.949999999999999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56870" distL="0" distR="0" simplePos="0" relativeHeight="125829386" behindDoc="0" locked="0" layoutInCell="1" allowOverlap="1">
                <wp:simplePos x="0" y="0"/>
                <wp:positionH relativeFrom="page">
                  <wp:posOffset>6125210</wp:posOffset>
                </wp:positionH>
                <wp:positionV relativeFrom="paragraph">
                  <wp:posOffset>88900</wp:posOffset>
                </wp:positionV>
                <wp:extent cx="1094105" cy="2527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410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6" w:name="bookmark16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А.А.Клевцова</w:t>
                            </w:r>
                            <w:bookmarkEnd w:id="1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82.30000000000001pt;margin-top:7.pt;width:86.150000000000006pt;height:19.900000000000002pt;z-index:-125829367;mso-wrap-distance-left:0;mso-wrap-distance-top:7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6" w:name="bookmark16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А.А.Клевцова</w:t>
                      </w:r>
                      <w:bookmarkEnd w:id="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3636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Клевцова Анжелика Александровна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00ЭЕЕВ9861СС2С343552ВАСА885Е93799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06.06.2024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30.08.2025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3162935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3620135</wp:posOffset>
                </wp:positionH>
                <wp:positionV relativeFrom="paragraph">
                  <wp:posOffset>462915</wp:posOffset>
                </wp:positionV>
                <wp:extent cx="1280160" cy="1035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5.05000000000001pt;margin-top:36.450000000000003pt;width:100.8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3577590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1.69999999999999pt;margin-top:11.950000000000001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Е.М.Полещук</w:t>
      </w:r>
      <w:bookmarkEnd w:id="18"/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3636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Полещук Евгений Максимович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0080В8В2А70668512Е203Е36ЕВЕ0804СВ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600" w:line="240" w:lineRule="auto"/>
        <w:ind w:left="0" w:right="0" w:firstLine="0"/>
        <w:jc w:val="center"/>
      </w:pP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1F1F1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18.09.2024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>12.12.2025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Исп.Полещук Е.М.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тел.431-73-87, вн. 052-706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32" w:bottom="1418" w:left="109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782320</wp:posOffset>
              </wp:positionH>
              <wp:positionV relativeFrom="page">
                <wp:posOffset>10045065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2024-20702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61.600000000000001pt;margin-top:790.95000000000005pt;width:57.100000000000001pt;height:7.9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2024-20702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891540</wp:posOffset>
              </wp:positionH>
              <wp:positionV relativeFrom="page">
                <wp:posOffset>10037445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2024-20702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70.200000000000003pt;margin-top:790.35000000000002pt;width:57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2024-20702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F"/>
      <w:sz w:val="19"/>
      <w:szCs w:val="19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Заголовок №3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8">
    <w:name w:val="Заголовок №2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1F1F1F"/>
      <w:sz w:val="11"/>
      <w:szCs w:val="11"/>
      <w:u w:val="none"/>
    </w:rPr>
  </w:style>
  <w:style w:type="character" w:customStyle="1" w:styleId="CharStyle24">
    <w:name w:val="Другое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40" w:line="259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F"/>
      <w:sz w:val="19"/>
      <w:szCs w:val="19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spacing w:after="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spacing w:after="2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Заголовок №3"/>
    <w:basedOn w:val="Normal"/>
    <w:link w:val="CharStyle15"/>
    <w:pPr>
      <w:widowControl w:val="0"/>
      <w:shd w:val="clear" w:color="auto" w:fill="auto"/>
      <w:spacing w:after="240"/>
      <w:jc w:val="center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7">
    <w:name w:val="Заголовок №2"/>
    <w:basedOn w:val="Normal"/>
    <w:link w:val="CharStyle18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1F1F1F"/>
      <w:sz w:val="11"/>
      <w:szCs w:val="11"/>
      <w:u w:val="none"/>
    </w:rPr>
  </w:style>
  <w:style w:type="paragraph" w:customStyle="1" w:styleId="Style23">
    <w:name w:val="Другое"/>
    <w:basedOn w:val="Normal"/>
    <w:link w:val="CharStyle24"/>
    <w:pPr>
      <w:widowControl w:val="0"/>
      <w:shd w:val="clear" w:color="auto" w:fill="auto"/>
      <w:spacing w:after="2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9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