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90" w:right="536" w:bottom="933" w:left="1111"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200" w:line="240" w:lineRule="auto"/>
        <w:ind w:left="0" w:right="0" w:firstLine="480"/>
        <w:jc w:val="left"/>
      </w:pPr>
      <w:r>
        <w:rPr>
          <w:spacing w:val="0"/>
          <w:w w:val="100"/>
          <w:position w:val="0"/>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200" w:line="240" w:lineRule="auto"/>
        <w:ind w:left="0" w:right="0" w:firstLine="0"/>
        <w:jc w:val="center"/>
      </w:pPr>
      <w:r>
        <w:rPr>
          <w:spacing w:val="0"/>
          <w:w w:val="100"/>
          <w:position w:val="0"/>
          <w:shd w:val="clear" w:color="auto" w:fill="auto"/>
          <w:lang w:val="ru-RU" w:eastAsia="ru-RU" w:bidi="ru-RU"/>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b w:val="0"/>
          <w:bCs w:val="0"/>
          <w:spacing w:val="0"/>
          <w:w w:val="100"/>
          <w:position w:val="0"/>
          <w:shd w:val="clear" w:color="auto" w:fill="auto"/>
          <w:lang w:val="ru-RU" w:eastAsia="ru-RU" w:bidi="ru-RU"/>
        </w:rPr>
        <w:t>пл. Горького, 6</w:t>
      </w:r>
    </w:p>
    <w:p>
      <w:pPr>
        <w:pStyle w:val="Style5"/>
        <w:keepNext w:val="0"/>
        <w:keepLines w:val="0"/>
        <w:widowControl w:val="0"/>
        <w:shd w:val="clear" w:color="auto" w:fill="auto"/>
        <w:bidi w:val="0"/>
        <w:spacing w:before="0" w:after="0" w:line="240" w:lineRule="auto"/>
        <w:ind w:left="0" w:right="0" w:firstLine="840"/>
        <w:jc w:val="left"/>
      </w:pPr>
      <w:r>
        <w:rPr>
          <w:b w:val="0"/>
          <w:bCs w:val="0"/>
          <w:spacing w:val="0"/>
          <w:w w:val="100"/>
          <w:position w:val="0"/>
          <w:shd w:val="clear" w:color="auto" w:fill="auto"/>
          <w:lang w:val="ru-RU" w:eastAsia="ru-RU" w:bidi="ru-RU"/>
        </w:rPr>
        <w:t>г. Нижний Новгород, 603000</w:t>
      </w:r>
    </w:p>
    <w:p>
      <w:pPr>
        <w:pStyle w:val="Style5"/>
        <w:keepNext w:val="0"/>
        <w:keepLines w:val="0"/>
        <w:widowControl w:val="0"/>
        <w:shd w:val="clear" w:color="auto" w:fill="auto"/>
        <w:bidi w:val="0"/>
        <w:spacing w:before="0" w:after="0" w:line="240" w:lineRule="auto"/>
        <w:ind w:left="0" w:right="0" w:firstLine="280"/>
        <w:jc w:val="both"/>
      </w:pPr>
      <w:r>
        <w:rPr>
          <w:b w:val="0"/>
          <w:bCs w:val="0"/>
          <w:spacing w:val="0"/>
          <w:w w:val="100"/>
          <w:position w:val="0"/>
          <w:shd w:val="clear" w:color="auto" w:fill="auto"/>
          <w:lang w:val="ru-RU" w:eastAsia="ru-RU" w:bidi="ru-RU"/>
        </w:rPr>
        <w:t>тел. (831) 431-73-73, (831) 431-73-83</w:t>
      </w:r>
    </w:p>
    <w:p>
      <w:pPr>
        <w:pStyle w:val="Style5"/>
        <w:keepNext w:val="0"/>
        <w:keepLines w:val="0"/>
        <w:widowControl w:val="0"/>
        <w:shd w:val="clear" w:color="auto" w:fill="auto"/>
        <w:bidi w:val="0"/>
        <w:spacing w:before="0" w:after="80" w:line="240" w:lineRule="auto"/>
        <w:ind w:left="0" w:right="0" w:firstLine="0"/>
        <w:jc w:val="center"/>
      </w:pPr>
      <w:r>
        <w:rPr>
          <w:b w:val="0"/>
          <w:bCs w:val="0"/>
          <w:spacing w:val="0"/>
          <w:w w:val="100"/>
          <w:position w:val="0"/>
          <w:u w:val="single"/>
          <w:shd w:val="clear" w:color="auto" w:fill="auto"/>
          <w:lang w:val="ru-RU" w:eastAsia="ru-RU" w:bidi="ru-RU"/>
        </w:rPr>
        <w:t>е-таИ: 1о52@Га8.еоу.ги</w:t>
      </w:r>
    </w:p>
    <w:p>
      <w:pPr>
        <w:pStyle w:val="Style9"/>
        <w:keepNext/>
        <w:keepLines/>
        <w:widowControl w:val="0"/>
        <w:shd w:val="clear" w:color="auto" w:fill="auto"/>
        <w:tabs>
          <w:tab w:pos="1843" w:val="left"/>
        </w:tabs>
        <w:bidi w:val="0"/>
        <w:spacing w:before="0" w:line="240" w:lineRule="auto"/>
        <w:ind w:left="0" w:right="0" w:firstLine="0"/>
        <w:jc w:val="left"/>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6.09.2024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ИК/17921/</w:t>
      </w:r>
      <w:r>
        <w:rPr>
          <w:color w:val="000000"/>
          <w:spacing w:val="0"/>
          <w:w w:val="100"/>
          <w:position w:val="0"/>
          <w:u w:val="none"/>
          <w:shd w:val="clear" w:color="auto" w:fill="auto"/>
          <w:lang w:val="ru-RU" w:eastAsia="ru-RU" w:bidi="ru-RU"/>
        </w:rPr>
        <w:t>24</w:t>
      </w:r>
      <w:bookmarkEnd w:id="0"/>
    </w:p>
    <w:p>
      <w:pPr>
        <w:pStyle w:val="Style5"/>
        <w:keepNext w:val="0"/>
        <w:keepLines w:val="0"/>
        <w:widowControl w:val="0"/>
        <w:shd w:val="clear" w:color="auto" w:fill="auto"/>
        <w:bidi w:val="0"/>
        <w:spacing w:before="0" w:after="620" w:line="240" w:lineRule="auto"/>
        <w:ind w:left="0" w:right="0" w:firstLine="0"/>
        <w:jc w:val="left"/>
      </w:pPr>
      <w:r>
        <w:rPr>
          <w:b w:val="0"/>
          <w:bCs w:val="0"/>
          <w:spacing w:val="0"/>
          <w:w w:val="100"/>
          <w:position w:val="0"/>
          <w:shd w:val="clear" w:color="auto" w:fill="auto"/>
          <w:lang w:val="ru-RU" w:eastAsia="ru-RU" w:bidi="ru-RU"/>
        </w:rPr>
        <w:t xml:space="preserve">На №  от</w:t>
      </w:r>
    </w:p>
    <w:p>
      <w:pPr>
        <w:pStyle w:val="Style1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 по жалобе</w:t>
        <w:br/>
        <w:t>№052/06/105-2366/2024</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казённое учреждение</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Нижегородской области "Главное управление автомобильных дорог"</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ро8(диад@уапдех.ш</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казённое учреждение</w:t>
      </w:r>
    </w:p>
    <w:p>
      <w:pPr>
        <w:pStyle w:val="Style12"/>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Нижегородской области "Центр размещения заказа Нижегородской области"</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Кремль, корпус 4, г. Нижний Новгород, 603082</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сгхпо@таП.ш</w:t>
      </w:r>
    </w:p>
    <w:p>
      <w:pPr>
        <w:pStyle w:val="Style15"/>
        <w:keepNext/>
        <w:keepLines/>
        <w:widowControl w:val="0"/>
        <w:shd w:val="clear" w:color="auto" w:fill="auto"/>
        <w:bidi w:val="0"/>
        <w:spacing w:before="0" w:after="0" w:line="240" w:lineRule="auto"/>
        <w:ind w:left="0" w:right="0" w:firstLine="0"/>
        <w:jc w:val="left"/>
      </w:pPr>
      <w:bookmarkStart w:id="2" w:name="bookmark2"/>
      <w:r>
        <w:rPr>
          <w:color w:val="000000"/>
          <w:spacing w:val="0"/>
          <w:w w:val="100"/>
          <w:position w:val="0"/>
          <w:sz w:val="24"/>
          <w:szCs w:val="24"/>
          <w:shd w:val="clear" w:color="auto" w:fill="auto"/>
          <w:lang w:val="ru-RU" w:eastAsia="ru-RU" w:bidi="ru-RU"/>
        </w:rPr>
        <w:t>ООО "ТРАНСПОРТНАЯ</w:t>
      </w:r>
      <w:bookmarkEnd w:id="2"/>
    </w:p>
    <w:p>
      <w:pPr>
        <w:pStyle w:val="Style15"/>
        <w:keepNext/>
        <w:keepLines/>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БЕЗОПАСНОСТЬ "ФОРМАТ"</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1икошп0410@таП.ш</w:t>
      </w:r>
    </w:p>
    <w:p>
      <w:pPr>
        <w:pStyle w:val="Style15"/>
        <w:keepNext/>
        <w:keepLines/>
        <w:widowControl w:val="0"/>
        <w:shd w:val="clear" w:color="auto" w:fill="auto"/>
        <w:bidi w:val="0"/>
        <w:spacing w:before="0" w:after="0" w:line="240" w:lineRule="auto"/>
        <w:ind w:left="0" w:right="0" w:firstLine="0"/>
        <w:jc w:val="left"/>
      </w:pPr>
      <w:bookmarkStart w:id="5" w:name="bookmark5"/>
      <w:r>
        <w:rPr>
          <w:color w:val="000000"/>
          <w:spacing w:val="0"/>
          <w:w w:val="100"/>
          <w:position w:val="0"/>
          <w:sz w:val="24"/>
          <w:szCs w:val="24"/>
          <w:shd w:val="clear" w:color="auto" w:fill="auto"/>
          <w:lang w:val="ru-RU" w:eastAsia="ru-RU" w:bidi="ru-RU"/>
        </w:rPr>
        <w:t>ЭТП Газпромбанк</w:t>
      </w:r>
      <w:bookmarkEnd w:id="5"/>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117342, город Москва, Миклухо-Маклая улица, дом 40, подвал помещение I ком 25</w:t>
      </w:r>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90" w:right="604" w:bottom="2278" w:left="1140" w:header="0" w:footer="3" w:gutter="0"/>
          <w:cols w:num="2" w:space="720" w:equalWidth="0">
            <w:col w:w="4358" w:space="907"/>
            <w:col w:w="4891"/>
          </w:cols>
          <w:noEndnote/>
          <w:rtlGutter w:val="0"/>
          <w:docGrid w:linePitch="360"/>
        </w:sectPr>
      </w:pPr>
      <w:r>
        <w:rPr>
          <w:color w:val="000000"/>
          <w:spacing w:val="0"/>
          <w:w w:val="100"/>
          <w:position w:val="0"/>
          <w:sz w:val="24"/>
          <w:szCs w:val="24"/>
          <w:shd w:val="clear" w:color="auto" w:fill="auto"/>
          <w:lang w:val="ru-RU" w:eastAsia="ru-RU" w:bidi="ru-RU"/>
        </w:rPr>
        <w:t>тГо@е(рдрЬ.ш, тагке(тд@е1рдрЬ.ш</w:t>
      </w:r>
    </w:p>
    <w:p>
      <w:pPr>
        <w:widowControl w:val="0"/>
        <w:spacing w:line="152" w:lineRule="exact"/>
        <w:rPr>
          <w:sz w:val="12"/>
          <w:szCs w:val="12"/>
        </w:rPr>
      </w:pPr>
    </w:p>
    <w:p>
      <w:pPr>
        <w:widowControl w:val="0"/>
        <w:spacing w:line="1" w:lineRule="exact"/>
        <w:sectPr>
          <w:footnotePr>
            <w:pos w:val="pageBottom"/>
            <w:numFmt w:val="decimal"/>
            <w:numRestart w:val="continuous"/>
          </w:footnotePr>
          <w:type w:val="continuous"/>
          <w:pgSz w:w="11900" w:h="16840"/>
          <w:pgMar w:top="1536" w:right="0" w:bottom="1711" w:left="0" w:header="0" w:footer="3" w:gutter="0"/>
          <w:cols w:space="720"/>
          <w:noEndnote/>
          <w:rtlGutter w:val="0"/>
          <w:docGrid w:linePitch="360"/>
        </w:sectPr>
      </w:pPr>
    </w:p>
    <w:p>
      <w:pPr>
        <w:pStyle w:val="Style15"/>
        <w:keepNext/>
        <w:keepLines/>
        <w:widowControl w:val="0"/>
        <w:shd w:val="clear" w:color="auto" w:fill="auto"/>
        <w:bidi w:val="0"/>
        <w:spacing w:before="0" w:line="240" w:lineRule="auto"/>
        <w:ind w:left="0" w:right="0" w:firstLine="0"/>
        <w:jc w:val="center"/>
      </w:pPr>
      <w:bookmarkStart w:id="11" w:name="bookmark11"/>
      <w:r>
        <w:rPr>
          <w:color w:val="000000"/>
          <w:spacing w:val="0"/>
          <w:w w:val="100"/>
          <w:position w:val="0"/>
          <w:sz w:val="24"/>
          <w:szCs w:val="24"/>
          <w:shd w:val="clear" w:color="auto" w:fill="auto"/>
          <w:lang w:val="ru-RU" w:eastAsia="ru-RU" w:bidi="ru-RU"/>
        </w:rPr>
        <w:t>РЕШЕНИЕ</w:t>
        <w:br/>
        <w:t>№ 052/06/105-2366/2024</w:t>
      </w:r>
      <w:bookmarkEnd w:id="11"/>
    </w:p>
    <w:p>
      <w:pPr>
        <w:pStyle w:val="Style12"/>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12700</wp:posOffset>
                </wp:positionV>
                <wp:extent cx="1456690" cy="216535"/>
                <wp:wrapSquare wrapText="bothSides"/>
                <wp:docPr id="9" name="Shape 9"/>
                <a:graphic xmlns:a="http://schemas.openxmlformats.org/drawingml/2006/main">
                  <a:graphicData uri="http://schemas.microsoft.com/office/word/2010/wordprocessingShape">
                    <wps:wsp>
                      <wps:cNvSpPr txBox="1"/>
                      <wps:spPr>
                        <a:xfrm>
                          <a:ext cx="145669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 сентября 2024 года</w:t>
                            </w:r>
                          </w:p>
                        </w:txbxContent>
                      </wps:txbx>
                      <wps:bodyPr wrap="none" lIns="0" tIns="0" rIns="0" bIns="0">
                        <a:noAutoFit/>
                      </wps:bodyPr>
                    </wps:wsp>
                  </a:graphicData>
                </a:graphic>
              </wp:anchor>
            </w:drawing>
          </mc:Choice>
          <mc:Fallback>
            <w:pict>
              <v:shape id="_x0000_s1035" type="#_x0000_t202" style="position:absolute;margin-left:55.550000000000004pt;margin-top:1.pt;width:114.7pt;height:17.05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24 сентября 2024 года</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город Нижний Новгород</w:t>
      </w:r>
    </w:p>
    <w:p>
      <w:pPr>
        <w:pStyle w:val="Style12"/>
        <w:keepNext w:val="0"/>
        <w:keepLines w:val="0"/>
        <w:widowControl w:val="0"/>
        <w:shd w:val="clear" w:color="auto" w:fill="auto"/>
        <w:bidi w:val="0"/>
        <w:spacing w:before="0" w:after="240" w:line="240" w:lineRule="auto"/>
        <w:ind w:left="0" w:right="0" w:firstLine="6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shd w:val="clear" w:color="auto" w:fill="auto"/>
        <w:bidi w:val="0"/>
        <w:spacing w:before="0" w:after="0" w:line="240" w:lineRule="auto"/>
        <w:ind w:left="0" w:right="0" w:firstLine="600"/>
        <w:jc w:val="left"/>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057910" cy="743585"/>
                <wp:wrapSquare wrapText="right"/>
                <wp:docPr id="11" name="Shape 11"/>
                <a:graphic xmlns:a="http://schemas.openxmlformats.org/drawingml/2006/main">
                  <a:graphicData uri="http://schemas.microsoft.com/office/word/2010/wordprocessingShape">
                    <wps:wsp>
                      <wps:cNvSpPr txBox="1"/>
                      <wps:spPr>
                        <a:xfrm>
                          <a:ext cx="1057910" cy="74358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wps:txbx>
                      <wps:bodyPr lIns="0" tIns="0" rIns="0" bIns="0">
                        <a:noAutoFit/>
                      </wps:bodyPr>
                    </wps:wsp>
                  </a:graphicData>
                </a:graphic>
              </wp:anchor>
            </w:drawing>
          </mc:Choice>
          <mc:Fallback>
            <w:pict>
              <v:shape id="_x0000_s1037" type="#_x0000_t202" style="position:absolute;margin-left:55.800000000000004pt;margin-top:1.pt;width:83.299999999999997pt;height:58.550000000000004pt;z-index:-125829373;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Канаева И.С.</w:t>
                      </w:r>
                    </w:p>
                    <w:p>
                      <w:pPr>
                        <w:pStyle w:val="Style12"/>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 Клевцова А.А.</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 Войнова М.К.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председатель комиссии, заместитель руководителя управления;</w:t>
      </w:r>
    </w:p>
    <w:p>
      <w:pPr>
        <w:pStyle w:val="Style12"/>
        <w:keepNext w:val="0"/>
        <w:keepLines w:val="0"/>
        <w:widowControl w:val="0"/>
        <w:shd w:val="clear" w:color="auto" w:fill="auto"/>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 комиссии, начальник отдела контроля государственных и муниципальных закупок,</w:t>
      </w:r>
    </w:p>
    <w:p>
      <w:pPr>
        <w:pStyle w:val="Style12"/>
        <w:keepNext w:val="0"/>
        <w:keepLines w:val="0"/>
        <w:widowControl w:val="0"/>
        <w:shd w:val="clear" w:color="auto" w:fill="auto"/>
        <w:tabs>
          <w:tab w:pos="1390" w:val="left"/>
          <w:tab w:pos="4045" w:val="left"/>
        </w:tabs>
        <w:bidi w:val="0"/>
        <w:spacing w:before="0" w:after="0" w:line="240" w:lineRule="auto"/>
        <w:ind w:left="600" w:right="0" w:firstLine="80"/>
        <w:jc w:val="both"/>
      </w:pPr>
      <w:r>
        <w:rPr>
          <w:color w:val="000000"/>
          <w:spacing w:val="0"/>
          <w:w w:val="100"/>
          <w:position w:val="0"/>
          <w:sz w:val="24"/>
          <w:szCs w:val="24"/>
          <w:shd w:val="clear" w:color="auto" w:fill="auto"/>
          <w:lang w:val="ru-RU" w:eastAsia="ru-RU" w:bidi="ru-RU"/>
        </w:rPr>
        <w:t>член</w:t>
        <w:tab/>
        <w:t>комиссии, ведущий</w:t>
        <w:tab/>
        <w:t>специалист-эксперт отдела контроля</w:t>
      </w:r>
    </w:p>
    <w:p>
      <w:pPr>
        <w:pStyle w:val="Style12"/>
        <w:keepNext w:val="0"/>
        <w:keepLines w:val="0"/>
        <w:widowControl w:val="0"/>
        <w:shd w:val="clear" w:color="auto" w:fill="auto"/>
        <w:bidi w:val="0"/>
        <w:spacing w:before="0" w:after="400" w:line="240" w:lineRule="auto"/>
        <w:ind w:left="600" w:right="0" w:firstLine="80"/>
        <w:jc w:val="both"/>
      </w:pPr>
      <w:r>
        <w:rPr>
          <w:color w:val="000000"/>
          <w:spacing w:val="0"/>
          <w:w w:val="100"/>
          <w:position w:val="0"/>
          <w:sz w:val="24"/>
          <w:szCs w:val="24"/>
          <w:shd w:val="clear" w:color="auto" w:fill="auto"/>
          <w:lang w:val="ru-RU" w:eastAsia="ru-RU" w:bidi="ru-RU"/>
        </w:rPr>
        <w:t>государственных и муниципальных закупок,</w:t>
      </w:r>
    </w:p>
    <w:p>
      <w:pPr>
        <w:pStyle w:val="Style12"/>
        <w:keepNext w:val="0"/>
        <w:keepLines w:val="0"/>
        <w:widowControl w:val="0"/>
        <w:shd w:val="clear" w:color="auto" w:fill="auto"/>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2"/>
        <w:keepNext w:val="0"/>
        <w:keepLines w:val="0"/>
        <w:widowControl w:val="0"/>
        <w:shd w:val="clear" w:color="auto" w:fill="auto"/>
        <w:bidi w:val="0"/>
        <w:spacing w:before="0" w:after="0" w:line="240" w:lineRule="auto"/>
        <w:ind w:left="320" w:right="0" w:hanging="320"/>
        <w:jc w:val="both"/>
      </w:pPr>
      <w:r>
        <mc:AlternateContent>
          <mc:Choice Requires="wps">
            <w:drawing>
              <wp:anchor distT="0" distB="0" distL="152400" distR="152400" simplePos="0" relativeHeight="125829382" behindDoc="0" locked="0" layoutInCell="1" allowOverlap="1">
                <wp:simplePos x="0" y="0"/>
                <wp:positionH relativeFrom="page">
                  <wp:posOffset>708660</wp:posOffset>
                </wp:positionH>
                <wp:positionV relativeFrom="paragraph">
                  <wp:posOffset>12700</wp:posOffset>
                </wp:positionV>
                <wp:extent cx="1237615" cy="920750"/>
                <wp:wrapSquare wrapText="right"/>
                <wp:docPr id="13" name="Shape 13"/>
                <a:graphic xmlns:a="http://schemas.openxmlformats.org/drawingml/2006/main">
                  <a:graphicData uri="http://schemas.microsoft.com/office/word/2010/wordprocessingShape">
                    <wps:wsp>
                      <wps:cNvSpPr txBox="1"/>
                      <wps:spPr>
                        <a:xfrm>
                          <a:ext cx="1237615" cy="920750"/>
                        </a:xfrm>
                        <a:prstGeom prst="rect"/>
                        <a:noFill/>
                      </wps:spPr>
                      <wps:txbx>
                        <w:txbxContent>
                          <w:p>
                            <w:pPr>
                              <w:pStyle w:val="Style12"/>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Валяевой Т.С</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Лесниковой М.В.</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Закарян Н.Л.</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Таланцева О.К.</w:t>
                            </w:r>
                          </w:p>
                        </w:txbxContent>
                      </wps:txbx>
                      <wps:bodyPr lIns="0" tIns="0" rIns="0" bIns="0">
                        <a:noAutoFit/>
                      </wps:bodyPr>
                    </wps:wsp>
                  </a:graphicData>
                </a:graphic>
              </wp:anchor>
            </w:drawing>
          </mc:Choice>
          <mc:Fallback>
            <w:pict>
              <v:shape id="_x0000_s1039" type="#_x0000_t202" style="position:absolute;margin-left:55.800000000000004pt;margin-top:1.pt;width:97.450000000000003pt;height:72.5pt;z-index:-125829371;mso-wrap-distance-left:12.pt;mso-wrap-distance-right:12.pt;mso-position-horizontal-relative:page" filled="f" stroked="f">
                <v:textbox inset="0,0,0,0">
                  <w:txbxContent>
                    <w:p>
                      <w:pPr>
                        <w:pStyle w:val="Style12"/>
                        <w:keepNext w:val="0"/>
                        <w:keepLines w:val="0"/>
                        <w:widowControl w:val="0"/>
                        <w:numPr>
                          <w:ilvl w:val="0"/>
                          <w:numId w:val="1"/>
                        </w:numPr>
                        <w:shd w:val="clear" w:color="auto" w:fill="auto"/>
                        <w:tabs>
                          <w:tab w:pos="134" w:val="left"/>
                        </w:tabs>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Валяевой Т.С</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Лесниковой М.В.</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Закарян Н.Л.</w:t>
                      </w:r>
                    </w:p>
                    <w:p>
                      <w:pPr>
                        <w:pStyle w:val="Style12"/>
                        <w:keepNext w:val="0"/>
                        <w:keepLines w:val="0"/>
                        <w:widowControl w:val="0"/>
                        <w:numPr>
                          <w:ilvl w:val="0"/>
                          <w:numId w:val="1"/>
                        </w:numPr>
                        <w:shd w:val="clear" w:color="auto" w:fill="auto"/>
                        <w:tabs>
                          <w:tab w:pos="134" w:val="left"/>
                        </w:tabs>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Таланцева О.К.</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 представителя ООО "ТРАНСПОРТНАЯ БЕЗОПАСНОСТЬ "ФОРМАТ" (доверенность №б/н от 20.09.2024),</w:t>
      </w:r>
    </w:p>
    <w:p>
      <w:pPr>
        <w:pStyle w:val="Style12"/>
        <w:keepNext w:val="0"/>
        <w:keepLines w:val="0"/>
        <w:widowControl w:val="0"/>
        <w:shd w:val="clear" w:color="auto" w:fill="auto"/>
        <w:bidi w:val="0"/>
        <w:spacing w:before="0" w:after="0" w:line="240" w:lineRule="auto"/>
        <w:ind w:left="0" w:right="0" w:firstLine="320"/>
        <w:jc w:val="both"/>
      </w:pPr>
      <w:r>
        <w:rPr>
          <w:color w:val="000000"/>
          <w:spacing w:val="0"/>
          <w:w w:val="100"/>
          <w:position w:val="0"/>
          <w:sz w:val="24"/>
          <w:szCs w:val="24"/>
          <w:shd w:val="clear" w:color="auto" w:fill="auto"/>
          <w:lang w:val="ru-RU" w:eastAsia="ru-RU" w:bidi="ru-RU"/>
        </w:rPr>
        <w:t>представителя ГКУ НО "ЦРЗ НО" (доверенность №10 от 21.11.2023),</w:t>
      </w:r>
    </w:p>
    <w:p>
      <w:pPr>
        <w:pStyle w:val="Style12"/>
        <w:keepNext w:val="0"/>
        <w:keepLines w:val="0"/>
        <w:widowControl w:val="0"/>
        <w:shd w:val="clear" w:color="auto" w:fill="auto"/>
        <w:bidi w:val="0"/>
        <w:spacing w:before="0" w:after="0" w:line="240" w:lineRule="auto"/>
        <w:ind w:left="0" w:right="0" w:firstLine="320"/>
        <w:jc w:val="both"/>
      </w:pPr>
      <w:r>
        <w:rPr>
          <w:color w:val="000000"/>
          <w:spacing w:val="0"/>
          <w:w w:val="100"/>
          <w:position w:val="0"/>
          <w:sz w:val="24"/>
          <w:szCs w:val="24"/>
          <w:shd w:val="clear" w:color="auto" w:fill="auto"/>
          <w:lang w:val="ru-RU" w:eastAsia="ru-RU" w:bidi="ru-RU"/>
        </w:rPr>
        <w:t>представителя ГКУ НО "ГУАД" (доверенность №б/н от 23.09.2024),</w:t>
      </w:r>
    </w:p>
    <w:p>
      <w:pPr>
        <w:pStyle w:val="Style12"/>
        <w:keepNext w:val="0"/>
        <w:keepLines w:val="0"/>
        <w:widowControl w:val="0"/>
        <w:shd w:val="clear" w:color="auto" w:fill="auto"/>
        <w:bidi w:val="0"/>
        <w:spacing w:before="0" w:after="240" w:line="240" w:lineRule="auto"/>
        <w:ind w:left="0" w:right="0" w:firstLine="320"/>
        <w:jc w:val="both"/>
      </w:pPr>
      <w:r>
        <w:rPr>
          <w:color w:val="000000"/>
          <w:spacing w:val="0"/>
          <w:w w:val="100"/>
          <w:position w:val="0"/>
          <w:sz w:val="24"/>
          <w:szCs w:val="24"/>
          <w:shd w:val="clear" w:color="auto" w:fill="auto"/>
          <w:lang w:val="ru-RU" w:eastAsia="ru-RU" w:bidi="ru-RU"/>
        </w:rPr>
        <w:t xml:space="preserve">представитель ГКУ НО "ГУАД" (доверенность №б/н от 24.09.2024) </w:t>
      </w:r>
      <w:r>
        <w:rPr>
          <w:color w:val="000000"/>
          <w:spacing w:val="0"/>
          <w:w w:val="100"/>
          <w:position w:val="0"/>
          <w:sz w:val="24"/>
          <w:szCs w:val="24"/>
          <w:shd w:val="clear" w:color="auto" w:fill="auto"/>
          <w:lang w:val="ru-RU" w:eastAsia="ru-RU" w:bidi="ru-RU"/>
        </w:rPr>
        <w:t xml:space="preserve">рассмотрев посредством видеоконферецсвязи жалобу Общества с ограниченной ответственностью "ТРАНСПОРТНАЯ БЕЗОПАСНОСТЬ "ФОРМАТ" (далее также - ООО "ТРАНСПОРТНАЯ БЕЗОПАСНОСТЬ "ФОРМАТ", общество, заявитель) на действия Государственного казённого учреждения Нижегородской области "Главное управление автомобильных дорог" и на действия </w:t>
      </w:r>
      <w:r>
        <w:rPr>
          <w:color w:val="000000"/>
          <w:spacing w:val="0"/>
          <w:w w:val="100"/>
          <w:position w:val="0"/>
          <w:sz w:val="24"/>
          <w:szCs w:val="24"/>
          <w:shd w:val="clear" w:color="auto" w:fill="auto"/>
          <w:lang w:val="ru-RU" w:eastAsia="ru-RU" w:bidi="ru-RU"/>
        </w:rPr>
        <w:t>Государственного казённого учреждения Нижегородской области "Центр размещения заказа Нижегородской области" (далее также — уполномоченный орган) при определении поставщика путем проведения электронного аукциона на право заключения контракта по объекту закупки: «Оказание услуг по защите 5-ти объектов транспортной инфраструктуры (III категория)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Кстовского района Нижегородской области», номер извещения 0832200006624001083,</w:t>
      </w:r>
    </w:p>
    <w:p>
      <w:pPr>
        <w:pStyle w:val="Style15"/>
        <w:keepNext/>
        <w:keepLines/>
        <w:widowControl w:val="0"/>
        <w:shd w:val="clear" w:color="auto" w:fill="auto"/>
        <w:bidi w:val="0"/>
        <w:spacing w:before="0" w:after="280" w:line="240" w:lineRule="auto"/>
        <w:ind w:left="0" w:right="0" w:firstLine="0"/>
        <w:jc w:val="center"/>
      </w:pPr>
      <w:bookmarkStart w:id="13" w:name="bookmark13"/>
      <w:r>
        <w:rPr>
          <w:color w:val="000000"/>
          <w:spacing w:val="0"/>
          <w:w w:val="100"/>
          <w:position w:val="0"/>
          <w:sz w:val="24"/>
          <w:szCs w:val="24"/>
          <w:shd w:val="clear" w:color="auto" w:fill="auto"/>
          <w:lang w:val="ru-RU" w:eastAsia="ru-RU" w:bidi="ru-RU"/>
        </w:rPr>
        <w:t>установила:</w:t>
      </w:r>
      <w:bookmarkEnd w:id="13"/>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Управление Федеральной антимонопольной службы по Нижегородской области поступила жалоба заявителя на действия заказчика при проведении электронного аукциона на право заключения контракта по объекту закупки: «Оказание услуг по защите 5-ти объектов транспортной инфраструктуры (III категория)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Кстовского района Нижегородской области», номер извещения 0832200006624001083 (далее - электронный аукцион).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Представители заказчика на заседании Комиссии Нижегородского УФАС России с доводами, изложенными в жалобе заявителя, не согласились,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Нижегородской области по контролю в сфере закупок, выслушав доводы лиц, участвующих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 пришла к следующим выводам.</w:t>
      </w:r>
    </w:p>
    <w:p>
      <w:pPr>
        <w:pStyle w:val="Style12"/>
        <w:keepNext w:val="0"/>
        <w:keepLines w:val="0"/>
        <w:widowControl w:val="0"/>
        <w:numPr>
          <w:ilvl w:val="0"/>
          <w:numId w:val="3"/>
        </w:numPr>
        <w:shd w:val="clear" w:color="auto" w:fill="auto"/>
        <w:tabs>
          <w:tab w:pos="1009"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11.09.2024 в единой информационной системе и на сайте электронной площадки - ЭТП Газпромбанк - размещено извещение о проведении электронного аукциона.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- 24 888 000,00 рублей.</w:t>
      </w:r>
    </w:p>
    <w:p>
      <w:pPr>
        <w:pStyle w:val="Style12"/>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По мнению заявителя, требование Заказчика о наличии минимум двух автоматизированных рабочих мест сотрудников ПТБ, с возможностью подготовки документов грифом ограниченного доступа не ниже «Служебного пользования» является завышенным и необоснованным. Так как для защиты объектов транспортной инфраструктуры от актов незаконного вмешательства, в соответствии с Техническим заданием, достаточно одного автоматизированного рабочего места.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Кроме того, вышеприведенное описание объекта закупки не содержит указание на необходимость подготовки исполнителя с документами с грифом ограниченного доступа не ниже «для служебного пользования».</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Однако, в силу действующего законодательства определяемые заказчиком характеристики закупаемого товара, работы, услуги должны отвечать его потребностям, необходимым для выполнения соответствующих функций. При этом заказчик, использует свое право на детализацию предмета закупки, обязан действовать обосновано и добросовестно, преследуя цели закупки.</w:t>
      </w:r>
    </w:p>
    <w:p>
      <w:pPr>
        <w:pStyle w:val="Style12"/>
        <w:keepNext w:val="0"/>
        <w:keepLines w:val="0"/>
        <w:widowControl w:val="0"/>
        <w:numPr>
          <w:ilvl w:val="0"/>
          <w:numId w:val="3"/>
        </w:numPr>
        <w:shd w:val="clear" w:color="auto" w:fill="auto"/>
        <w:tabs>
          <w:tab w:pos="1033"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w:t>
      </w:r>
      <w:r>
        <w:rPr>
          <w:color w:val="000000"/>
          <w:spacing w:val="0"/>
          <w:w w:val="100"/>
          <w:position w:val="0"/>
          <w:sz w:val="24"/>
          <w:szCs w:val="24"/>
          <w:shd w:val="clear" w:color="auto" w:fill="auto"/>
          <w:lang w:val="ru-RU" w:eastAsia="ru-RU" w:bidi="ru-RU"/>
        </w:rPr>
        <w:t>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Частью 1 статьи 33 Закона о контрактной системе установлено, что Заказчик при описании в документации о закупке объекта закупки должен руководствоваться, кроме прочего, следующими правилами: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на заседании Комиссии Нижегородского УФАС России пояснил, что наличие двух автоматизированных рабочих мест сотрудников ПТБ, с возможностью подготовки документов грифом ограниченного доступа не ниже «Служебного пользования» является служебной необходимостью для надлежащего выполнения поставленных Заказчиком задач перед исполнителем контракта.</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Заявитель жалобы на заседании Комиссии Нижегородского УФАС России не представил доказательства ограничения конкуренции и избыточности установленных требований.</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Нижегородского УФАС России отмечает, что указание заказчиком в аукционной документации особых характеристик товара, которые отвечают его потребностям и необходимы</w:t>
        <w:br w:type="page"/>
      </w:r>
      <w:r>
        <w:rPr>
          <w:color w:val="000000"/>
          <w:spacing w:val="0"/>
          <w:w w:val="100"/>
          <w:position w:val="0"/>
          <w:sz w:val="24"/>
          <w:szCs w:val="24"/>
          <w:shd w:val="clear" w:color="auto" w:fill="auto"/>
          <w:lang w:val="ru-RU" w:eastAsia="ru-RU" w:bidi="ru-RU"/>
        </w:rPr>
        <w:t>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Также установлено, что на участие в аукционе поданы 3 заявки, все из которых соответствуют требованиям.</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этой связи жалоба ООО "ТРАНСПОРТНАЯ БЕЗОПАСНОСТЬ "ФОРМАТ" признается необоснованной.</w:t>
      </w:r>
    </w:p>
    <w:p>
      <w:pPr>
        <w:pStyle w:val="Style12"/>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5"/>
        <w:keepNext/>
        <w:keepLines/>
        <w:widowControl w:val="0"/>
        <w:shd w:val="clear" w:color="auto" w:fill="auto"/>
        <w:bidi w:val="0"/>
        <w:spacing w:before="0" w:after="300" w:line="240" w:lineRule="auto"/>
        <w:ind w:left="0" w:right="0" w:firstLine="0"/>
        <w:jc w:val="center"/>
      </w:pPr>
      <w:bookmarkStart w:id="15" w:name="bookmark15"/>
      <w:r>
        <w:rPr>
          <w:color w:val="000000"/>
          <w:spacing w:val="0"/>
          <w:w w:val="100"/>
          <w:position w:val="0"/>
          <w:sz w:val="24"/>
          <w:szCs w:val="24"/>
          <w:shd w:val="clear" w:color="auto" w:fill="auto"/>
          <w:lang w:val="ru-RU" w:eastAsia="ru-RU" w:bidi="ru-RU"/>
        </w:rPr>
        <w:t>решила:</w:t>
      </w:r>
      <w:bookmarkEnd w:id="15"/>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"ТРАНСПОРТНАЯ БЕЗОПАСНОСТЬ "ФОРМАТ" о нарушении Государственного казённого учреждения Нижегородской области "Главное управление автомобильных дорог" и Государственного казённого учреждения Нижегородской области "Центр размещения заказа Нижегородской области" требований законодательства Российской Федерации о контрактной системе в сфере закупок при проведении электронного аукциона на право заключить контракт по объекту закупки: «Оказание услуг по защите 5-ти объектов транспортной инфраструктуры (III категория) от актов незаконного вмешательства с привлечением подразделений транспортной безопасности на автомобильных дорогах общего пользования регионального или межмуниципального значения Кстовского района Нижегородской области», номер извещения 0832200006624001083, необоснованной.</w:t>
      </w:r>
    </w:p>
    <w:p>
      <w:pPr>
        <w:pStyle w:val="Style12"/>
        <w:keepNext w:val="0"/>
        <w:keepLines w:val="0"/>
        <w:widowControl w:val="0"/>
        <w:shd w:val="clear" w:color="auto" w:fill="auto"/>
        <w:bidi w:val="0"/>
        <w:spacing w:before="0" w:after="0" w:line="240" w:lineRule="auto"/>
        <w:ind w:left="0" w:right="0" w:firstLine="920"/>
        <w:jc w:val="both"/>
      </w:pPr>
      <w:r>
        <w:rPr>
          <w:color w:val="000000"/>
          <w:spacing w:val="0"/>
          <w:w w:val="100"/>
          <w:position w:val="0"/>
          <w:sz w:val="24"/>
          <w:szCs w:val="24"/>
          <w:shd w:val="clear" w:color="auto" w:fill="auto"/>
          <w:lang w:val="ru-RU" w:eastAsia="ru-RU" w:bidi="ru-RU"/>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36" w:right="529" w:bottom="1711" w:left="1103" w:header="0" w:footer="3" w:gutter="0"/>
          <w:cols w:space="720"/>
          <w:noEndnote/>
          <w:rtlGutter w:val="0"/>
          <w:docGrid w:linePitch="360"/>
        </w:sectPr>
      </w:pPr>
      <w:r>
        <mc:AlternateContent>
          <mc:Choice Requires="wps">
            <w:drawing>
              <wp:anchor distT="330200" distB="356235" distL="0" distR="0" simplePos="0" relativeHeight="125829384" behindDoc="0" locked="0" layoutInCell="1" allowOverlap="1">
                <wp:simplePos x="0" y="0"/>
                <wp:positionH relativeFrom="page">
                  <wp:posOffset>734060</wp:posOffset>
                </wp:positionH>
                <wp:positionV relativeFrom="paragraph">
                  <wp:posOffset>330200</wp:posOffset>
                </wp:positionV>
                <wp:extent cx="1828800" cy="250190"/>
                <wp:wrapTopAndBottom/>
                <wp:docPr id="15" name="Shape 1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ru-RU" w:eastAsia="ru-RU" w:bidi="ru-RU"/>
                              </w:rPr>
                              <w:t>Председатель комиссии</w:t>
                            </w:r>
                            <w:bookmarkEnd w:id="7"/>
                          </w:p>
                        </w:txbxContent>
                      </wps:txbx>
                      <wps:bodyPr wrap="none" lIns="0" tIns="0" rIns="0" bIns="0">
                        <a:noAutoFit/>
                      </wps:bodyPr>
                    </wps:wsp>
                  </a:graphicData>
                </a:graphic>
              </wp:anchor>
            </w:drawing>
          </mc:Choice>
          <mc:Fallback>
            <w:pict>
              <v:shape id="_x0000_s1041" type="#_x0000_t202" style="position:absolute;margin-left:57.800000000000004pt;margin-top:26.pt;width:144.pt;height:19.699999999999999pt;z-index:-125829369;mso-wrap-distance-left:0;mso-wrap-distance-top:26.pt;mso-wrap-distance-right:0;mso-wrap-distance-bottom:28.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ru-RU" w:eastAsia="ru-RU" w:bidi="ru-RU"/>
                        </w:rPr>
                        <w:t>Председатель комиссии</w:t>
                      </w:r>
                      <w:bookmarkEnd w:id="7"/>
                    </w:p>
                  </w:txbxContent>
                </v:textbox>
                <w10:wrap type="topAndBottom" anchorx="page"/>
              </v:shape>
            </w:pict>
          </mc:Fallback>
        </mc:AlternateContent>
      </w:r>
      <w:r>
        <w:drawing>
          <wp:anchor distT="403225" distB="0" distL="0" distR="1786255" simplePos="0" relativeHeight="125829386" behindDoc="0" locked="0" layoutInCell="1" allowOverlap="1">
            <wp:simplePos x="0" y="0"/>
            <wp:positionH relativeFrom="page">
              <wp:posOffset>3178810</wp:posOffset>
            </wp:positionH>
            <wp:positionV relativeFrom="paragraph">
              <wp:posOffset>403225</wp:posOffset>
            </wp:positionV>
            <wp:extent cx="353695"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3636010</wp:posOffset>
                </wp:positionH>
                <wp:positionV relativeFrom="paragraph">
                  <wp:posOffset>805815</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6.30000000000001pt;margin-top:63.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FFFFFF"/>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3593465</wp:posOffset>
                </wp:positionH>
                <wp:positionV relativeFrom="paragraph">
                  <wp:posOffset>491490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2.94999999999999pt;margin-top:38.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7" behindDoc="0" locked="0" layoutInCell="1" allowOverlap="1">
                <wp:simplePos x="0" y="0"/>
                <wp:positionH relativeFrom="page">
                  <wp:posOffset>6193155</wp:posOffset>
                </wp:positionH>
                <wp:positionV relativeFrom="paragraph">
                  <wp:posOffset>330200</wp:posOffset>
                </wp:positionV>
                <wp:extent cx="1024255" cy="250190"/>
                <wp:wrapTopAndBottom/>
                <wp:docPr id="23" name="Shape 23"/>
                <a:graphic xmlns:a="http://schemas.openxmlformats.org/drawingml/2006/main">
                  <a:graphicData uri="http://schemas.microsoft.com/office/word/2010/wordprocessingShape">
                    <wps:wsp>
                      <wps:cNvSpPr txBox="1"/>
                      <wps:spPr>
                        <a:xfrm>
                          <a:ext cx="1024255" cy="250190"/>
                        </a:xfrm>
                        <a:prstGeom prst="rect"/>
                        <a:noFill/>
                      </wps:spPr>
                      <wps:txbx>
                        <w:txbxContent>
                          <w:p>
                            <w:pPr>
                              <w:pStyle w:val="Style17"/>
                              <w:keepNext/>
                              <w:keepLines/>
                              <w:widowControl w:val="0"/>
                              <w:shd w:val="clear" w:color="auto" w:fill="auto"/>
                              <w:bidi w:val="0"/>
                              <w:spacing w:before="0" w:after="0" w:line="240" w:lineRule="auto"/>
                              <w:ind w:left="0" w:right="0" w:firstLine="0"/>
                              <w:jc w:val="center"/>
                            </w:pPr>
                            <w:bookmarkStart w:id="9" w:name="bookmark9"/>
                            <w:r>
                              <w:rPr>
                                <w:color w:val="000000"/>
                                <w:spacing w:val="0"/>
                                <w:w w:val="100"/>
                                <w:position w:val="0"/>
                                <w:shd w:val="clear" w:color="auto" w:fill="auto"/>
                                <w:lang w:val="ru-RU" w:eastAsia="ru-RU" w:bidi="ru-RU"/>
                              </w:rPr>
                              <w:t>И.С. Канаева</w:t>
                            </w:r>
                            <w:bookmarkEnd w:id="9"/>
                          </w:p>
                        </w:txbxContent>
                      </wps:txbx>
                      <wps:bodyPr wrap="none" lIns="0" tIns="0" rIns="0" bIns="0">
                        <a:noAutoFit/>
                      </wps:bodyPr>
                    </wps:wsp>
                  </a:graphicData>
                </a:graphic>
              </wp:anchor>
            </w:drawing>
          </mc:Choice>
          <mc:Fallback>
            <w:pict>
              <v:shape id="_x0000_s1049" type="#_x0000_t202" style="position:absolute;margin-left:487.65000000000003pt;margin-top:26.pt;width:80.650000000000006pt;height:19.699999999999999pt;z-index:-125829366;mso-wrap-distance-left:0;mso-wrap-distance-top:26.pt;mso-wrap-distance-right:0;mso-wrap-distance-bottom:28.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center"/>
                      </w:pPr>
                      <w:bookmarkStart w:id="9" w:name="bookmark9"/>
                      <w:r>
                        <w:rPr>
                          <w:color w:val="000000"/>
                          <w:spacing w:val="0"/>
                          <w:w w:val="100"/>
                          <w:position w:val="0"/>
                          <w:shd w:val="clear" w:color="auto" w:fill="auto"/>
                          <w:lang w:val="ru-RU" w:eastAsia="ru-RU" w:bidi="ru-RU"/>
                        </w:rPr>
                        <w:t>И.С. Канаева</w:t>
                      </w:r>
                      <w:bookmarkEnd w:id="9"/>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Канаева Ирина Сергеевна</w:t>
      </w:r>
    </w:p>
    <w:p>
      <w:pPr>
        <w:pStyle w:val="Style23"/>
        <w:keepNext w:val="0"/>
        <w:keepLines w:val="0"/>
        <w:widowControl w:val="0"/>
        <w:shd w:val="clear" w:color="auto" w:fill="auto"/>
        <w:bidi w:val="0"/>
        <w:spacing w:before="0" w:after="0" w:line="240" w:lineRule="auto"/>
        <w:ind w:right="0" w:firstLine="0"/>
        <w:jc w:val="left"/>
      </w:pPr>
      <w:r>
        <w:rPr>
          <w:color w:val="45454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54545"/>
          <w:spacing w:val="0"/>
          <w:w w:val="100"/>
          <w:position w:val="0"/>
          <w:shd w:val="clear" w:color="auto" w:fill="auto"/>
          <w:lang w:val="ru-RU" w:eastAsia="ru-RU" w:bidi="ru-RU"/>
        </w:rPr>
        <w:t>0ОЕ96ВС66979СВВ6ЕАЕВЕ7240Е54АСЕО2</w:t>
      </w:r>
      <w:r>
        <w:rPr>
          <w:color w:val="454545"/>
          <w:spacing w:val="0"/>
          <w:w w:val="100"/>
          <w:position w:val="0"/>
          <w:shd w:val="clear" w:color="auto" w:fill="auto"/>
          <w:lang w:val="ru-RU" w:eastAsia="ru-RU" w:bidi="ru-RU"/>
        </w:rPr>
        <w:t>}</w:t>
      </w:r>
    </w:p>
    <w:p>
      <w:pPr>
        <w:pStyle w:val="Style23"/>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11.07.2024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04.10.2025</w:t>
      </w:r>
    </w:p>
    <w:p>
      <w:pPr>
        <w:widowControl w:val="0"/>
        <w:spacing w:line="1" w:lineRule="exact"/>
        <w:sectPr>
          <w:footnotePr>
            <w:pos w:val="pageBottom"/>
            <w:numFmt w:val="decimal"/>
            <w:numRestart w:val="continuous"/>
          </w:footnotePr>
          <w:type w:val="continuous"/>
          <w:pgSz w:w="11900" w:h="16840"/>
          <w:pgMar w:top="1671" w:right="527" w:bottom="1599" w:left="1106" w:header="0" w:footer="3" w:gutter="0"/>
          <w:cols w:space="720"/>
          <w:noEndnote/>
          <w:rtlGutter w:val="0"/>
          <w:docGrid w:linePitch="360"/>
        </w:sectPr>
      </w:pPr>
      <w:r>
        <mc:AlternateContent>
          <mc:Choice Requires="wps">
            <w:drawing>
              <wp:anchor distT="88900" distB="216535" distL="0" distR="0" simplePos="0" relativeHeight="125829389" behindDoc="0" locked="0" layoutInCell="1" allowOverlap="1">
                <wp:simplePos x="0" y="0"/>
                <wp:positionH relativeFrom="page">
                  <wp:posOffset>734060</wp:posOffset>
                </wp:positionH>
                <wp:positionV relativeFrom="paragraph">
                  <wp:posOffset>88900</wp:posOffset>
                </wp:positionV>
                <wp:extent cx="1341120" cy="252730"/>
                <wp:wrapTopAndBottom/>
                <wp:docPr id="25" name="Shape 2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17" w:name="bookmark17"/>
                            <w:r>
                              <w:rPr>
                                <w:color w:val="000000"/>
                                <w:spacing w:val="0"/>
                                <w:w w:val="100"/>
                                <w:position w:val="0"/>
                                <w:shd w:val="clear" w:color="auto" w:fill="auto"/>
                                <w:lang w:val="ru-RU" w:eastAsia="ru-RU" w:bidi="ru-RU"/>
                              </w:rPr>
                              <w:t>Члены комиссии:</w:t>
                            </w:r>
                            <w:bookmarkEnd w:id="17"/>
                          </w:p>
                        </w:txbxContent>
                      </wps:txbx>
                      <wps:bodyPr wrap="none" lIns="0" tIns="0" rIns="0" bIns="0">
                        <a:noAutoFit/>
                      </wps:bodyPr>
                    </wps:wsp>
                  </a:graphicData>
                </a:graphic>
              </wp:anchor>
            </w:drawing>
          </mc:Choice>
          <mc:Fallback>
            <w:pict>
              <v:shape id="_x0000_s1051" type="#_x0000_t202" style="position:absolute;margin-left:57.800000000000004pt;margin-top:7.pt;width:105.60000000000001pt;height:19.900000000000002pt;z-index:-125829364;mso-wrap-distance-left:0;mso-wrap-distance-top:7.pt;mso-wrap-distance-right:0;mso-wrap-distance-bottom:17.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17" w:name="bookmark17"/>
                      <w:r>
                        <w:rPr>
                          <w:color w:val="000000"/>
                          <w:spacing w:val="0"/>
                          <w:w w:val="100"/>
                          <w:position w:val="0"/>
                          <w:shd w:val="clear" w:color="auto" w:fill="auto"/>
                          <w:lang w:val="ru-RU" w:eastAsia="ru-RU" w:bidi="ru-RU"/>
                        </w:rPr>
                        <w:t>Члены комиссии:</w:t>
                      </w:r>
                      <w:bookmarkEnd w:id="17"/>
                    </w:p>
                  </w:txbxContent>
                </v:textbox>
                <w10:wrap type="topAndBottom" anchorx="page"/>
              </v:shape>
            </w:pict>
          </mc:Fallback>
        </mc:AlternateContent>
      </w:r>
      <w:r>
        <w:drawing>
          <wp:anchor distT="161925" distB="0" distL="0" distR="1786255" simplePos="0" relativeHeight="125829391" behindDoc="0" locked="0" layoutInCell="1" allowOverlap="1">
            <wp:simplePos x="0" y="0"/>
            <wp:positionH relativeFrom="page">
              <wp:posOffset>3181350</wp:posOffset>
            </wp:positionH>
            <wp:positionV relativeFrom="paragraph">
              <wp:posOffset>161925</wp:posOffset>
            </wp:positionV>
            <wp:extent cx="347345" cy="39624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3"/>
                    <a:stretch/>
                  </pic:blipFill>
                  <pic:spPr>
                    <a:xfrm>
                      <a:ext cx="34734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3592830</wp:posOffset>
                </wp:positionH>
                <wp:positionV relativeFrom="paragraph">
                  <wp:posOffset>253365</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2.90000000000003pt;margin-top:19.949999999999999pt;width:135.59999999999999pt;height:20.15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216535" distL="0" distR="0" simplePos="0" relativeHeight="125829392" behindDoc="0" locked="0" layoutInCell="1" allowOverlap="1">
                <wp:simplePos x="0" y="0"/>
                <wp:positionH relativeFrom="page">
                  <wp:posOffset>6076950</wp:posOffset>
                </wp:positionH>
                <wp:positionV relativeFrom="paragraph">
                  <wp:posOffset>88900</wp:posOffset>
                </wp:positionV>
                <wp:extent cx="1139825" cy="252730"/>
                <wp:wrapTopAndBottom/>
                <wp:docPr id="31" name="Shape 31"/>
                <a:graphic xmlns:a="http://schemas.openxmlformats.org/drawingml/2006/main">
                  <a:graphicData uri="http://schemas.microsoft.com/office/word/2010/wordprocessingShape">
                    <wps:wsp>
                      <wps:cNvSpPr txBox="1"/>
                      <wps:spPr>
                        <a:xfrm>
                          <a:ext cx="1139825" cy="25273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19" w:name="bookmark19"/>
                            <w:r>
                              <w:rPr>
                                <w:color w:val="000000"/>
                                <w:spacing w:val="0"/>
                                <w:w w:val="100"/>
                                <w:position w:val="0"/>
                                <w:shd w:val="clear" w:color="auto" w:fill="auto"/>
                                <w:lang w:val="ru-RU" w:eastAsia="ru-RU" w:bidi="ru-RU"/>
                              </w:rPr>
                              <w:t>А.А. Клевцова</w:t>
                            </w:r>
                            <w:bookmarkEnd w:id="19"/>
                          </w:p>
                        </w:txbxContent>
                      </wps:txbx>
                      <wps:bodyPr wrap="none" lIns="0" tIns="0" rIns="0" bIns="0">
                        <a:noAutoFit/>
                      </wps:bodyPr>
                    </wps:wsp>
                  </a:graphicData>
                </a:graphic>
              </wp:anchor>
            </w:drawing>
          </mc:Choice>
          <mc:Fallback>
            <w:pict>
              <v:shape id="_x0000_s1057" type="#_x0000_t202" style="position:absolute;margin-left:478.5pt;margin-top:7.pt;width:89.75pt;height:19.900000000000002pt;z-index:-125829361;mso-wrap-distance-left:0;mso-wrap-distance-top:7.pt;mso-wrap-distance-right:0;mso-wrap-distance-bottom:17.05000000000000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19" w:name="bookmark19"/>
                      <w:r>
                        <w:rPr>
                          <w:color w:val="000000"/>
                          <w:spacing w:val="0"/>
                          <w:w w:val="100"/>
                          <w:position w:val="0"/>
                          <w:shd w:val="clear" w:color="auto" w:fill="auto"/>
                          <w:lang w:val="ru-RU" w:eastAsia="ru-RU" w:bidi="ru-RU"/>
                        </w:rPr>
                        <w:t>А.А. Клевцова</w:t>
                      </w:r>
                      <w:bookmarkEnd w:id="19"/>
                    </w:p>
                  </w:txbxContent>
                </v:textbox>
                <w10:wrap type="topAndBottom" anchorx="page"/>
              </v:shape>
            </w:pict>
          </mc:Fallback>
        </mc:AlternateContent>
      </w:r>
    </w:p>
    <w:p>
      <w:pPr>
        <w:pStyle w:val="Style27"/>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Клевцова Анжелика Александровна</w:t>
      </w:r>
    </w:p>
    <w:p>
      <w:pPr>
        <w:pStyle w:val="Style23"/>
        <w:keepNext w:val="0"/>
        <w:keepLines w:val="0"/>
        <w:widowControl w:val="0"/>
        <w:shd w:val="clear" w:color="auto" w:fill="auto"/>
        <w:bidi w:val="0"/>
        <w:spacing w:before="0" w:after="0" w:line="240" w:lineRule="auto"/>
        <w:ind w:right="0" w:firstLine="0"/>
        <w:jc w:val="left"/>
      </w:pPr>
      <w:r>
        <w:rPr>
          <w:color w:val="45454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42424"/>
          <w:spacing w:val="0"/>
          <w:w w:val="100"/>
          <w:position w:val="0"/>
          <w:shd w:val="clear" w:color="auto" w:fill="auto"/>
          <w:lang w:val="ru-RU" w:eastAsia="ru-RU" w:bidi="ru-RU"/>
        </w:rPr>
        <w:t>00ЭЕЕВ9861СС2С343552ЭАСА885Е93799</w:t>
      </w:r>
      <w:r>
        <w:rPr>
          <w:color w:val="242424"/>
          <w:spacing w:val="0"/>
          <w:w w:val="100"/>
          <w:position w:val="0"/>
          <w:shd w:val="clear" w:color="auto" w:fill="auto"/>
          <w:lang w:val="ru-RU" w:eastAsia="ru-RU" w:bidi="ru-RU"/>
        </w:rPr>
        <w:t>4</w:t>
      </w:r>
    </w:p>
    <w:p>
      <w:pPr>
        <w:pStyle w:val="Style23"/>
        <w:keepNext w:val="0"/>
        <w:keepLines w:val="0"/>
        <w:widowControl w:val="0"/>
        <w:shd w:val="clear" w:color="auto" w:fill="auto"/>
        <w:bidi w:val="0"/>
        <w:spacing w:before="0" w:after="280" w:line="240" w:lineRule="auto"/>
        <w:ind w:right="0" w:firstLine="0"/>
        <w:jc w:val="left"/>
      </w:pPr>
      <w:r>
        <w:rPr>
          <w:color w:val="454545"/>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06.06.2024 </w:t>
      </w:r>
      <w:r>
        <w:rPr>
          <w:color w:val="8B8B8B"/>
          <w:spacing w:val="0"/>
          <w:w w:val="100"/>
          <w:position w:val="0"/>
          <w:shd w:val="clear" w:color="auto" w:fill="auto"/>
          <w:lang w:val="ru-RU" w:eastAsia="ru-RU" w:bidi="ru-RU"/>
        </w:rPr>
        <w:t xml:space="preserve">по </w:t>
      </w:r>
      <w:r>
        <w:rPr>
          <w:color w:val="454545"/>
          <w:spacing w:val="0"/>
          <w:w w:val="100"/>
          <w:position w:val="0"/>
          <w:shd w:val="clear" w:color="auto" w:fill="auto"/>
          <w:lang w:val="ru-RU" w:eastAsia="ru-RU" w:bidi="ru-RU"/>
        </w:rPr>
        <w:t>30.08.2025</w:t>
      </w:r>
    </w:p>
    <w:p>
      <w:pPr>
        <w:pStyle w:val="Style17"/>
        <w:keepNext/>
        <w:keepLines/>
        <w:widowControl w:val="0"/>
        <w:shd w:val="clear" w:color="auto" w:fill="auto"/>
        <w:bidi w:val="0"/>
        <w:spacing w:before="0" w:after="370" w:line="240" w:lineRule="auto"/>
        <w:ind w:left="1120" w:right="0" w:firstLine="0"/>
        <w:jc w:val="left"/>
      </w:pPr>
      <w:r>
        <w:drawing>
          <wp:anchor distT="0" distB="0" distL="114300" distR="1918970" simplePos="0" relativeHeight="125829394" behindDoc="0" locked="0" layoutInCell="1" allowOverlap="1">
            <wp:simplePos x="0" y="0"/>
            <wp:positionH relativeFrom="page">
              <wp:posOffset>3199765</wp:posOffset>
            </wp:positionH>
            <wp:positionV relativeFrom="paragraph">
              <wp:posOffset>76200</wp:posOffset>
            </wp:positionV>
            <wp:extent cx="311150" cy="359410"/>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5"/>
                    <a:stretch/>
                  </pic:blipFill>
                  <pic:spPr>
                    <a:xfrm>
                      <a:ext cx="311150" cy="3594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3592830</wp:posOffset>
                </wp:positionH>
                <wp:positionV relativeFrom="paragraph">
                  <wp:posOffset>146050</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82.90000000000003pt;margin-top:11.5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bookmarkStart w:id="21" w:name="bookmark21"/>
      <w:r>
        <w:rPr>
          <w:color w:val="000000"/>
          <w:spacing w:val="0"/>
          <w:w w:val="100"/>
          <w:position w:val="0"/>
          <w:shd w:val="clear" w:color="auto" w:fill="auto"/>
          <w:lang w:val="ru-RU" w:eastAsia="ru-RU" w:bidi="ru-RU"/>
        </w:rPr>
        <w:t>М.К. Войнова</w:t>
      </w:r>
      <w:bookmarkEnd w:id="21"/>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color w:val="FFFFFF"/>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Кому выдан: </w:t>
      </w:r>
      <w:r>
        <w:rPr>
          <w:color w:val="000000"/>
          <w:spacing w:val="0"/>
          <w:w w:val="100"/>
          <w:position w:val="0"/>
          <w:shd w:val="clear" w:color="auto" w:fill="auto"/>
          <w:lang w:val="ru-RU" w:eastAsia="ru-RU" w:bidi="ru-RU"/>
        </w:rPr>
        <w:t>Войнова Мария Константиновна</w:t>
      </w:r>
    </w:p>
    <w:p>
      <w:pPr>
        <w:pStyle w:val="Style23"/>
        <w:keepNext w:val="0"/>
        <w:keepLines w:val="0"/>
        <w:widowControl w:val="0"/>
        <w:shd w:val="clear" w:color="auto" w:fill="auto"/>
        <w:bidi w:val="0"/>
        <w:spacing w:before="0" w:after="0" w:line="240" w:lineRule="auto"/>
        <w:ind w:right="0" w:firstLine="0"/>
        <w:jc w:val="left"/>
      </w:pPr>
      <w:r>
        <w:rPr>
          <w:color w:val="454545"/>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20ОА7С6Е61АСВЕ916СЕ69838В5ЮЕА91</w:t>
      </w:r>
    </w:p>
    <w:p>
      <w:pPr>
        <w:pStyle w:val="Style23"/>
        <w:keepNext w:val="0"/>
        <w:keepLines w:val="0"/>
        <w:widowControl w:val="0"/>
        <w:shd w:val="clear" w:color="auto" w:fill="auto"/>
        <w:bidi w:val="0"/>
        <w:spacing w:before="0" w:after="22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54545"/>
          <w:spacing w:val="0"/>
          <w:w w:val="100"/>
          <w:position w:val="0"/>
          <w:shd w:val="clear" w:color="auto" w:fill="auto"/>
          <w:lang w:val="ru-RU" w:eastAsia="ru-RU" w:bidi="ru-RU"/>
        </w:rPr>
        <w:t xml:space="preserve">26.03.2024 </w:t>
      </w:r>
      <w:r>
        <w:rPr>
          <w:color w:val="8B8B8B"/>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19.06.2025</w:t>
      </w:r>
    </w:p>
    <w:p>
      <w:pPr>
        <w:pStyle w:val="Style12"/>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Исп.Войнова М.К. тел.431-73-87, вн.052-707</w:t>
      </w:r>
    </w:p>
    <w:sectPr>
      <w:footnotePr>
        <w:pos w:val="pageBottom"/>
        <w:numFmt w:val="decimal"/>
        <w:numRestart w:val="continuous"/>
      </w:footnotePr>
      <w:type w:val="continuous"/>
      <w:pgSz w:w="11900" w:h="16840"/>
      <w:pgMar w:top="1671" w:right="527" w:bottom="159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784225</wp:posOffset>
              </wp:positionH>
              <wp:positionV relativeFrom="page">
                <wp:posOffset>10134600</wp:posOffset>
              </wp:positionV>
              <wp:extent cx="725170" cy="100330"/>
              <wp:wrapNone/>
              <wp:docPr id="5" name="Shape 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2024-20379</w:t>
                          </w:r>
                        </w:p>
                      </w:txbxContent>
                    </wps:txbx>
                    <wps:bodyPr wrap="none" lIns="0" tIns="0" rIns="0" bIns="0">
                      <a:spAutoFit/>
                    </wps:bodyPr>
                  </wps:wsp>
                </a:graphicData>
              </a:graphic>
            </wp:anchor>
          </w:drawing>
        </mc:Choice>
        <mc:Fallback>
          <w:pict>
            <v:shape id="_x0000_s1031" type="#_x0000_t202" style="position:absolute;margin-left:61.75pt;margin-top:798.pt;width:57.100000000000001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2024-20379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891540</wp:posOffset>
              </wp:positionH>
              <wp:positionV relativeFrom="page">
                <wp:posOffset>10037445</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2024-20379</w:t>
                          </w:r>
                        </w:p>
                      </w:txbxContent>
                    </wps:txbx>
                    <wps:bodyPr wrap="none" lIns="0" tIns="0" rIns="0" bIns="0">
                      <a:spAutoFit/>
                    </wps:bodyPr>
                  </wps:wsp>
                </a:graphicData>
              </a:graphic>
            </wp:anchor>
          </w:drawing>
        </mc:Choice>
        <mc:Fallback>
          <w:pict>
            <v:shape id="_x0000_s1033" type="#_x0000_t202" style="position:absolute;margin-left:70.200000000000003pt;margin-top:790.35000000000002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2024-20379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3930015</wp:posOffset>
              </wp:positionH>
              <wp:positionV relativeFrom="page">
                <wp:posOffset>676275</wp:posOffset>
              </wp:positionV>
              <wp:extent cx="64135" cy="103505"/>
              <wp:wrapNone/>
              <wp:docPr id="3" name="Shape 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44999999999999pt;margin-top:53.25pt;width:5.0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09F"/>
      <w:sz w:val="19"/>
      <w:szCs w:val="19"/>
      <w:u w:val="none"/>
    </w:rPr>
  </w:style>
  <w:style w:type="character" w:customStyle="1" w:styleId="CharStyle10">
    <w:name w:val="Заголовок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Заголовок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5F5F5F"/>
      <w:sz w:val="12"/>
      <w:szCs w:val="12"/>
      <w:u w:val="none"/>
    </w:rPr>
  </w:style>
  <w:style w:type="character" w:customStyle="1" w:styleId="CharStyle28">
    <w:name w:val="Основной текст (4)_"/>
    <w:basedOn w:val="DefaultParagraphFont"/>
    <w:link w:val="Style27"/>
    <w:rPr>
      <w:rFonts w:ascii="Georgia" w:eastAsia="Georgia" w:hAnsi="Georgia" w:cs="Georgia"/>
      <w:b w:val="0"/>
      <w:bCs w:val="0"/>
      <w:i w:val="0"/>
      <w:iCs w:val="0"/>
      <w:smallCaps w:val="0"/>
      <w:strike w:val="0"/>
      <w:color w:val="EBEBEB"/>
      <w:sz w:val="12"/>
      <w:szCs w:val="1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40"/>
      <w:jc w:val="center"/>
    </w:pPr>
    <w:rPr>
      <w:rFonts w:ascii="Times New Roman" w:eastAsia="Times New Roman" w:hAnsi="Times New Roman" w:cs="Times New Roman"/>
      <w:b/>
      <w:bCs/>
      <w:i w:val="0"/>
      <w:iCs w:val="0"/>
      <w:smallCaps w:val="0"/>
      <w:strike w:val="0"/>
      <w:color w:val="45609F"/>
      <w:sz w:val="19"/>
      <w:szCs w:val="19"/>
      <w:u w:val="none"/>
    </w:rPr>
  </w:style>
  <w:style w:type="paragraph" w:customStyle="1" w:styleId="Style9">
    <w:name w:val="Заголовок №1"/>
    <w:basedOn w:val="Normal"/>
    <w:link w:val="CharStyle10"/>
    <w:pPr>
      <w:widowControl w:val="0"/>
      <w:shd w:val="clear" w:color="auto" w:fill="auto"/>
      <w:spacing w:after="320"/>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Заголовок №3"/>
    <w:basedOn w:val="Normal"/>
    <w:link w:val="CharStyle16"/>
    <w:pPr>
      <w:widowControl w:val="0"/>
      <w:shd w:val="clear" w:color="auto" w:fill="auto"/>
      <w:spacing w:after="240"/>
      <w:jc w:val="center"/>
      <w:outlineLvl w:val="2"/>
    </w:pPr>
    <w:rPr>
      <w:rFonts w:ascii="Times New Roman" w:eastAsia="Times New Roman" w:hAnsi="Times New Roman" w:cs="Times New Roman"/>
      <w:b/>
      <w:bCs/>
      <w:i w:val="0"/>
      <w:iCs w:val="0"/>
      <w:smallCaps w:val="0"/>
      <w:strike w:val="0"/>
      <w:u w:val="none"/>
    </w:rPr>
  </w:style>
  <w:style w:type="paragraph" w:customStyle="1" w:styleId="Style17">
    <w:name w:val="Заголовок №2"/>
    <w:basedOn w:val="Normal"/>
    <w:link w:val="CharStyle18"/>
    <w:pPr>
      <w:widowControl w:val="0"/>
      <w:shd w:val="clear" w:color="auto" w:fill="auto"/>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23">
    <w:name w:val="Основной текст (2)"/>
    <w:basedOn w:val="Normal"/>
    <w:link w:val="CharStyle24"/>
    <w:pPr>
      <w:widowControl w:val="0"/>
      <w:shd w:val="clear" w:color="auto" w:fill="auto"/>
      <w:ind w:left="3920"/>
    </w:pPr>
    <w:rPr>
      <w:rFonts w:ascii="Arial" w:eastAsia="Arial" w:hAnsi="Arial" w:cs="Arial"/>
      <w:b w:val="0"/>
      <w:bCs w:val="0"/>
      <w:i w:val="0"/>
      <w:iCs w:val="0"/>
      <w:smallCaps w:val="0"/>
      <w:strike w:val="0"/>
      <w:color w:val="5F5F5F"/>
      <w:sz w:val="12"/>
      <w:szCs w:val="12"/>
      <w:u w:val="none"/>
    </w:rPr>
  </w:style>
  <w:style w:type="paragraph" w:customStyle="1" w:styleId="Style27">
    <w:name w:val="Основной текст (4)"/>
    <w:basedOn w:val="Normal"/>
    <w:link w:val="CharStyle28"/>
    <w:pPr>
      <w:widowControl w:val="0"/>
      <w:shd w:val="clear" w:color="auto" w:fill="auto"/>
      <w:spacing w:after="100"/>
      <w:ind w:left="4620"/>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