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518" w:line="230" w:lineRule="exact"/>
        <w:ind w:left="2400" w:right="0" w:firstLine="0"/>
      </w:pPr>
      <w:r>
        <w:rPr>
          <w:lang w:val="ru-RU" w:eastAsia="ru-RU" w:bidi="ru-RU"/>
          <w:w w:val="100"/>
          <w:spacing w:val="0"/>
          <w:color w:val="000000"/>
          <w:position w:val="0"/>
        </w:rPr>
        <w:t>' -</w:t>
      </w:r>
    </w:p>
    <w:p>
      <w:pPr>
        <w:pStyle w:val="Style5"/>
        <w:widowControl w:val="0"/>
        <w:keepNext w:val="0"/>
        <w:keepLines w:val="0"/>
        <w:shd w:val="clear" w:color="auto" w:fill="auto"/>
        <w:bidi w:val="0"/>
        <w:spacing w:before="0" w:after="83"/>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184"/>
        <w:ind w:left="0" w:right="0" w:firstLine="0"/>
      </w:pPr>
      <w:r>
        <w:rPr>
          <w:rStyle w:val="CharStyle10"/>
          <w:b/>
          <w:bCs/>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822"/>
        <w:ind w:left="0" w:right="0" w:firstLine="0"/>
      </w:pPr>
      <w:r>
        <w:rPr>
          <w:rStyle w:val="CharStyle13"/>
        </w:rPr>
        <w:t xml:space="preserve">пр. Ворошиловский. </w:t>
      </w:r>
      <w:r>
        <w:rPr>
          <w:rStyle w:val="CharStyle14"/>
        </w:rPr>
        <w:t xml:space="preserve">2/2. </w:t>
      </w:r>
      <w:r>
        <w:rPr>
          <w:rStyle w:val="CharStyle13"/>
        </w:rPr>
        <w:t xml:space="preserve">офис 403 г. Ростов-на-Дону, 344006 </w:t>
      </w:r>
      <w:r>
        <w:rPr>
          <w:rStyle w:val="CharStyle14"/>
        </w:rPr>
        <w:t xml:space="preserve">тел. </w:t>
      </w:r>
      <w:r>
        <w:rPr>
          <w:rStyle w:val="CharStyle13"/>
        </w:rPr>
        <w:t xml:space="preserve">(863) </w:t>
      </w:r>
      <w:r>
        <w:rPr>
          <w:rStyle w:val="CharStyle14"/>
        </w:rPr>
        <w:t xml:space="preserve">263-31-04, </w:t>
      </w:r>
      <w:r>
        <w:rPr>
          <w:rStyle w:val="CharStyle13"/>
        </w:rPr>
        <w:t xml:space="preserve">факс (863) </w:t>
      </w:r>
      <w:r>
        <w:rPr>
          <w:rStyle w:val="CharStyle14"/>
        </w:rPr>
        <w:t xml:space="preserve">240-99-59 </w:t>
      </w:r>
      <w:r>
        <w:rPr>
          <w:rStyle w:val="CharStyle13"/>
          <w:lang w:val="en-US" w:eastAsia="en-US" w:bidi="en-US"/>
        </w:rPr>
        <w:t xml:space="preserve">e-mail: </w:t>
      </w:r>
      <w:r>
        <w:fldChar w:fldCharType="begin"/>
      </w:r>
      <w:r>
        <w:rPr>
          <w:rStyle w:val="CharStyle13"/>
        </w:rPr>
        <w:instrText> HYPERLINK "mailto:to61@fas.gov.ru" </w:instrText>
      </w:r>
      <w:r>
        <w:fldChar w:fldCharType="separate"/>
      </w:r>
      <w:r>
        <w:rPr>
          <w:rStyle w:val="Hyperlink"/>
          <w:lang w:val="en-US" w:eastAsia="en-US" w:bidi="en-US"/>
        </w:rPr>
        <w:t>to61@fas.gov.ru</w:t>
      </w:r>
      <w:r>
        <w:fldChar w:fldCharType="end"/>
      </w:r>
    </w:p>
    <w:p>
      <w:pPr>
        <w:pStyle w:val="Style15"/>
        <w:tabs>
          <w:tab w:leader="none" w:pos="2621" w:val="right"/>
          <w:tab w:leader="none" w:pos="3341" w:val="left"/>
          <w:tab w:leader="underscore" w:pos="4223" w:val="left"/>
        </w:tabs>
        <w:widowControl w:val="0"/>
        <w:keepNext w:val="0"/>
        <w:keepLines w:val="0"/>
        <w:shd w:val="clear" w:color="auto" w:fill="auto"/>
        <w:bidi w:val="0"/>
        <w:spacing w:before="0" w:after="0" w:line="210" w:lineRule="exact"/>
        <w:ind w:left="580" w:right="0" w:firstLine="0"/>
      </w:pPr>
      <w:r>
        <w:rPr>
          <w:rStyle w:val="CharStyle17"/>
        </w:rPr>
        <w:t>На №</w:t>
        <w:tab/>
        <w:t>от</w:t>
        <w:tab/>
      </w:r>
      <w:r>
        <w:rPr>
          <w:rStyle w:val="CharStyle18"/>
          <w:lang w:val="ru-RU" w:eastAsia="ru-RU" w:bidi="ru-RU"/>
        </w:rPr>
        <w:tab/>
      </w:r>
    </w:p>
    <w:p>
      <w:pPr>
        <w:pStyle w:val="Style8"/>
        <w:widowControl w:val="0"/>
        <w:keepNext w:val="0"/>
        <w:keepLines w:val="0"/>
        <w:shd w:val="clear" w:color="auto" w:fill="auto"/>
        <w:bidi w:val="0"/>
        <w:jc w:val="left"/>
        <w:spacing w:before="0" w:after="4" w:line="230" w:lineRule="exact"/>
        <w:ind w:left="0" w:right="0" w:firstLine="0"/>
      </w:pPr>
      <w:r>
        <w:rPr>
          <w:lang w:val="ru-RU" w:eastAsia="ru-RU" w:bidi="ru-RU"/>
          <w:w w:val="100"/>
          <w:spacing w:val="0"/>
          <w:color w:val="000000"/>
          <w:position w:val="0"/>
        </w:rPr>
        <w:t>ООО «НовоСтрой»</w:t>
      </w:r>
    </w:p>
    <w:p>
      <w:pPr>
        <w:pStyle w:val="Style15"/>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(далее - Заявитель)</w:t>
      </w:r>
    </w:p>
    <w:p>
      <w:pPr>
        <w:pStyle w:val="Style15"/>
        <w:widowControl w:val="0"/>
        <w:keepNext w:val="0"/>
        <w:keepLines w:val="0"/>
        <w:shd w:val="clear" w:color="auto" w:fill="auto"/>
        <w:bidi w:val="0"/>
        <w:jc w:val="left"/>
        <w:spacing w:before="0" w:after="249" w:line="263" w:lineRule="exact"/>
        <w:ind w:left="0" w:right="320" w:firstLine="0"/>
      </w:pPr>
      <w:r>
        <w:rPr>
          <w:lang w:val="ru-RU" w:eastAsia="ru-RU" w:bidi="ru-RU"/>
          <w:w w:val="100"/>
          <w:spacing w:val="0"/>
          <w:color w:val="000000"/>
          <w:position w:val="0"/>
        </w:rPr>
        <w:t xml:space="preserve">344114, г. Ростов-на-Дону, пр. Королева, д. 29В эл. почта: </w:t>
      </w:r>
      <w:r>
        <w:fldChar w:fldCharType="begin"/>
      </w:r>
      <w:r>
        <w:rPr>
          <w:rStyle w:val="CharStyle19"/>
        </w:rPr>
        <w:instrText> HYPERLINK "mailto:novostroy-rostov2015@yandex.ru" </w:instrText>
      </w:r>
      <w:r>
        <w:fldChar w:fldCharType="separate"/>
      </w:r>
      <w:r>
        <w:rPr>
          <w:rStyle w:val="Hyperlink"/>
        </w:rPr>
        <w:t>novostroy-rostov2015@yandex.ru</w:t>
      </w:r>
      <w:r>
        <w:fldChar w:fldCharType="end"/>
      </w:r>
    </w:p>
    <w:p>
      <w:pPr>
        <w:pStyle w:val="Style8"/>
        <w:widowControl w:val="0"/>
        <w:keepNext w:val="0"/>
        <w:keepLines w:val="0"/>
        <w:shd w:val="clear" w:color="auto" w:fill="auto"/>
        <w:bidi w:val="0"/>
        <w:jc w:val="left"/>
        <w:spacing w:before="0" w:after="0" w:line="252" w:lineRule="exact"/>
        <w:ind w:left="0" w:right="0" w:firstLine="0"/>
      </w:pPr>
      <w:r>
        <w:rPr>
          <w:lang w:val="ru-RU" w:eastAsia="ru-RU" w:bidi="ru-RU"/>
          <w:w w:val="100"/>
          <w:spacing w:val="0"/>
          <w:color w:val="000000"/>
          <w:position w:val="0"/>
        </w:rPr>
        <w:t>Государственное бюджетное профессиональное! образовательное учреждение Ростовской области «Ростовский-на-Дону строительный колледж»</w:t>
      </w:r>
    </w:p>
    <w:p>
      <w:pPr>
        <w:pStyle w:val="Style20"/>
        <w:tabs>
          <w:tab w:leader="none" w:pos="4768" w:val="right"/>
        </w:tabs>
        <w:widowControl w:val="0"/>
        <w:keepNext w:val="0"/>
        <w:keepLines w:val="0"/>
        <w:shd w:val="clear" w:color="auto" w:fill="auto"/>
        <w:bidi w:val="0"/>
        <w:spacing w:before="0" w:after="0"/>
        <w:ind w:left="0" w:right="0" w:firstLine="0"/>
      </w:pPr>
      <w:r>
        <w:fldChar w:fldCharType="begin"/>
        <w:instrText xml:space="preserve"> TOC \o "1-5" \h \z </w:instrText>
        <w:fldChar w:fldCharType="separate"/>
      </w:r>
      <w:r>
        <w:rPr>
          <w:lang w:val="ru-RU" w:eastAsia="ru-RU" w:bidi="ru-RU"/>
          <w:w w:val="100"/>
          <w:spacing w:val="0"/>
          <w:color w:val="000000"/>
          <w:position w:val="0"/>
        </w:rPr>
        <w:t>(далее - Заказчик)</w:t>
        <w:tab/>
      </w:r>
      <w:r>
        <w:rPr>
          <w:rStyle w:val="CharStyle22"/>
          <w:lang w:val="ru-RU" w:eastAsia="ru-RU" w:bidi="ru-RU"/>
        </w:rPr>
        <w:t>\</w:t>
      </w:r>
    </w:p>
    <w:p>
      <w:pPr>
        <w:pStyle w:val="Style20"/>
        <w:tabs>
          <w:tab w:leader="none" w:pos="4790"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344082, г. Ростов-на-Дону, ул. М. Горького, д. 30</w:t>
        <w:tab/>
      </w:r>
      <w:r>
        <w:rPr>
          <w:rStyle w:val="CharStyle22"/>
          <w:lang w:val="ru-RU" w:eastAsia="ru-RU" w:bidi="ru-RU"/>
        </w:rPr>
        <w:t>].</w:t>
      </w:r>
    </w:p>
    <w:p>
      <w:pPr>
        <w:pStyle w:val="Style20"/>
        <w:tabs>
          <w:tab w:leader="none" w:pos="4768" w:val="right"/>
        </w:tabs>
        <w:widowControl w:val="0"/>
        <w:keepNext w:val="0"/>
        <w:keepLines w:val="0"/>
        <w:shd w:val="clear" w:color="auto" w:fill="auto"/>
        <w:bidi w:val="0"/>
        <w:spacing w:before="0" w:after="243"/>
        <w:ind w:left="0" w:right="0" w:firstLine="0"/>
      </w:pPr>
      <w:r>
        <w:rPr>
          <w:lang w:val="ru-RU" w:eastAsia="ru-RU" w:bidi="ru-RU"/>
          <w:w w:val="100"/>
          <w:spacing w:val="0"/>
          <w:color w:val="000000"/>
          <w:position w:val="0"/>
        </w:rPr>
        <w:t xml:space="preserve">эл. почта: </w:t>
      </w:r>
      <w:r>
        <w:rPr>
          <w:rStyle w:val="CharStyle22"/>
        </w:rPr>
        <w:t>341@rndsk.ru</w:t>
      </w:r>
      <w:r>
        <w:rPr>
          <w:lang w:val="en-US" w:eastAsia="en-US" w:bidi="en-US"/>
          <w:w w:val="100"/>
          <w:spacing w:val="0"/>
          <w:color w:val="000000"/>
          <w:position w:val="0"/>
        </w:rPr>
        <w:tab/>
      </w:r>
      <w:r>
        <w:rPr>
          <w:lang w:val="ru-RU" w:eastAsia="ru-RU" w:bidi="ru-RU"/>
          <w:w w:val="100"/>
          <w:spacing w:val="0"/>
          <w:color w:val="000000"/>
          <w:position w:val="0"/>
        </w:rPr>
        <w:t>I</w:t>
      </w:r>
    </w:p>
    <w:p>
      <w:pPr>
        <w:pStyle w:val="Style2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Правительство Ростовской области</w:t>
      </w:r>
    </w:p>
    <w:p>
      <w:pPr>
        <w:pStyle w:val="Style20"/>
        <w:widowControl w:val="0"/>
        <w:keepNext w:val="0"/>
        <w:keepLines w:val="0"/>
        <w:shd w:val="clear" w:color="auto" w:fill="auto"/>
        <w:bidi w:val="0"/>
        <w:spacing w:before="0" w:after="0" w:line="248" w:lineRule="exact"/>
        <w:ind w:left="0" w:right="0" w:firstLine="0"/>
      </w:pPr>
      <w:r>
        <w:rPr>
          <w:lang w:val="ru-RU" w:eastAsia="ru-RU" w:bidi="ru-RU"/>
          <w:w w:val="100"/>
          <w:spacing w:val="0"/>
          <w:color w:val="000000"/>
          <w:position w:val="0"/>
        </w:rPr>
        <w:t>(далее - Привлеченное лицо)</w:t>
      </w:r>
    </w:p>
    <w:p>
      <w:pPr>
        <w:pStyle w:val="Style20"/>
        <w:widowControl w:val="0"/>
        <w:keepNext w:val="0"/>
        <w:keepLines w:val="0"/>
        <w:shd w:val="clear" w:color="auto" w:fill="auto"/>
        <w:bidi w:val="0"/>
        <w:spacing w:before="0" w:after="0" w:line="248" w:lineRule="exact"/>
        <w:ind w:left="0" w:right="0" w:firstLine="0"/>
      </w:pPr>
      <w:r>
        <w:rPr>
          <w:lang w:val="ru-RU" w:eastAsia="ru-RU" w:bidi="ru-RU"/>
          <w:w w:val="100"/>
          <w:spacing w:val="0"/>
          <w:color w:val="000000"/>
          <w:position w:val="0"/>
        </w:rPr>
        <w:t>344050, г. Ростов-на-Дону,</w:t>
      </w:r>
    </w:p>
    <w:p>
      <w:pPr>
        <w:pStyle w:val="Style20"/>
        <w:tabs>
          <w:tab w:leader="none" w:pos="4768" w:val="right"/>
        </w:tabs>
        <w:widowControl w:val="0"/>
        <w:keepNext w:val="0"/>
        <w:keepLines w:val="0"/>
        <w:shd w:val="clear" w:color="auto" w:fill="auto"/>
        <w:bidi w:val="0"/>
        <w:spacing w:before="0" w:after="240" w:line="248" w:lineRule="exact"/>
        <w:ind w:left="0" w:right="0" w:firstLine="0"/>
      </w:pPr>
      <w:r>
        <w:rPr>
          <w:lang w:val="ru-RU" w:eastAsia="ru-RU" w:bidi="ru-RU"/>
          <w:w w:val="100"/>
          <w:spacing w:val="0"/>
          <w:color w:val="000000"/>
          <w:position w:val="0"/>
        </w:rPr>
        <w:t>ул. Социалистическая, д. 112</w:t>
        <w:tab/>
        <w:t>:•</w:t>
      </w:r>
    </w:p>
    <w:p>
      <w:pPr>
        <w:pStyle w:val="Style23"/>
        <w:tabs>
          <w:tab w:leader="none" w:pos="4768"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АО «Национальная электронная площадка»</w:t>
        <w:tab/>
        <w:t>|</w:t>
      </w:r>
      <w:r>
        <w:fldChar w:fldCharType="end"/>
      </w:r>
    </w:p>
    <w:p>
      <w:pPr>
        <w:pStyle w:val="Style15"/>
        <w:widowControl w:val="0"/>
        <w:keepNext w:val="0"/>
        <w:keepLines w:val="0"/>
        <w:shd w:val="clear" w:color="auto" w:fill="auto"/>
        <w:bidi w:val="0"/>
        <w:jc w:val="left"/>
        <w:spacing w:before="0" w:after="0" w:line="248" w:lineRule="exact"/>
        <w:ind w:left="0" w:right="0" w:firstLine="0"/>
        <w:sectPr>
          <w:footnotePr>
            <w:pos w:val="pageBottom"/>
            <w:numFmt w:val="decimal"/>
            <w:numRestart w:val="continuous"/>
          </w:footnotePr>
          <w:type w:val="continuous"/>
          <w:pgSz w:w="11906" w:h="16838"/>
          <w:pgMar w:top="510" w:left="812" w:right="1053" w:bottom="1457" w:header="0" w:footer="3" w:gutter="0"/>
          <w:rtlGutter w:val="0"/>
          <w:cols w:num="2" w:space="472"/>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19"/>
        </w:rPr>
        <w:instrText> HYPERLINK "http://www.etp-ets.ru" </w:instrText>
      </w:r>
      <w:r>
        <w:fldChar w:fldCharType="separate"/>
      </w:r>
      <w:r>
        <w:rPr>
          <w:rStyle w:val="Hyperlink"/>
        </w:rPr>
        <w:t>www.etp-ets.ru</w:t>
      </w:r>
      <w:r>
        <w:fldChar w:fldCharType="end"/>
      </w:r>
      <w:r>
        <w:rPr>
          <w:rStyle w:val="CharStyle19"/>
        </w:rPr>
        <w:t xml:space="preserve"> </w:t>
      </w:r>
      <w:r>
        <w:rPr>
          <w:lang w:val="ru-RU" w:eastAsia="ru-RU" w:bidi="ru-RU"/>
          <w:w w:val="100"/>
          <w:spacing w:val="0"/>
          <w:color w:val="000000"/>
          <w:position w:val="0"/>
        </w:rPr>
        <w:t xml:space="preserve">эл. почта: </w:t>
      </w:r>
      <w:r>
        <w:fldChar w:fldCharType="begin"/>
      </w:r>
      <w:r>
        <w:rPr>
          <w:rStyle w:val="CharStyle19"/>
        </w:rPr>
        <w:instrText> HYPERLINK "mailto:auditors@etpz.ru" </w:instrText>
      </w:r>
      <w:r>
        <w:fldChar w:fldCharType="separate"/>
      </w:r>
      <w:r>
        <w:rPr>
          <w:rStyle w:val="Hyperlink"/>
        </w:rPr>
        <w:t>auditors@etpz.ru</w:t>
      </w:r>
      <w:r>
        <w:fldChar w:fldCharType="end"/>
      </w:r>
    </w:p>
    <w:p>
      <w:pPr>
        <w:widowControl w:val="0"/>
        <w:spacing w:line="240" w:lineRule="exact"/>
        <w:rPr>
          <w:sz w:val="19"/>
          <w:szCs w:val="19"/>
        </w:rPr>
      </w:pP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tabs>
          <w:tab w:leader="none" w:pos="9916" w:val="right"/>
        </w:tabs>
        <w:widowControl w:val="0"/>
        <w:keepNext w:val="0"/>
        <w:keepLines w:val="0"/>
        <w:shd w:val="clear" w:color="auto" w:fill="auto"/>
        <w:bidi w:val="0"/>
        <w:jc w:val="both"/>
        <w:spacing w:before="0" w:after="0" w:line="313" w:lineRule="exact"/>
        <w:ind w:left="4340" w:right="0" w:firstLine="0"/>
      </w:pPr>
      <w:r>
        <w:rPr>
          <w:lang w:val="ru-RU" w:eastAsia="ru-RU" w:bidi="ru-RU"/>
          <w:w w:val="100"/>
          <w:spacing w:val="0"/>
          <w:color w:val="000000"/>
          <w:position w:val="0"/>
        </w:rPr>
        <w:t>РЕШЕНИЕ</w:t>
        <w:tab/>
        <w:t>I</w:t>
      </w:r>
    </w:p>
    <w:p>
      <w:pPr>
        <w:pStyle w:val="Style8"/>
        <w:tabs>
          <w:tab w:leader="none" w:pos="9916" w:val="right"/>
        </w:tabs>
        <w:widowControl w:val="0"/>
        <w:keepNext w:val="0"/>
        <w:keepLines w:val="0"/>
        <w:shd w:val="clear" w:color="auto" w:fill="auto"/>
        <w:bidi w:val="0"/>
        <w:jc w:val="both"/>
        <w:spacing w:before="0" w:after="0" w:line="313" w:lineRule="exact"/>
        <w:ind w:left="3280" w:right="0" w:firstLine="0"/>
      </w:pPr>
      <w:r>
        <w:rPr>
          <w:lang w:val="ru-RU" w:eastAsia="ru-RU" w:bidi="ru-RU"/>
          <w:w w:val="100"/>
          <w:spacing w:val="0"/>
          <w:color w:val="000000"/>
          <w:position w:val="0"/>
        </w:rPr>
        <w:t>по делу № 2158/03 о нарушении</w:t>
        <w:tab/>
        <w:t>|</w:t>
      </w:r>
    </w:p>
    <w:p>
      <w:pPr>
        <w:pStyle w:val="Style8"/>
        <w:widowControl w:val="0"/>
        <w:keepNext w:val="0"/>
        <w:keepLines w:val="0"/>
        <w:shd w:val="clear" w:color="auto" w:fill="auto"/>
        <w:bidi w:val="0"/>
        <w:spacing w:before="0" w:after="307" w:line="313" w:lineRule="exact"/>
        <w:ind w:left="240" w:right="0" w:firstLine="0"/>
      </w:pPr>
      <w:r>
        <w:rPr>
          <w:lang w:val="ru-RU" w:eastAsia="ru-RU" w:bidi="ru-RU"/>
          <w:w w:val="100"/>
          <w:spacing w:val="0"/>
          <w:color w:val="000000"/>
          <w:position w:val="0"/>
        </w:rPr>
        <w:t>законодательства о контрактной системе в сфере закупок</w:t>
      </w:r>
    </w:p>
    <w:p>
      <w:pPr>
        <w:pStyle w:val="Style3"/>
        <w:numPr>
          <w:ilvl w:val="0"/>
          <w:numId w:val="1"/>
        </w:numPr>
        <w:tabs>
          <w:tab w:leader="none" w:pos="8222" w:val="right"/>
          <w:tab w:leader="none" w:pos="9916" w:val="right"/>
          <w:tab w:leader="none" w:pos="7837" w:val="left"/>
        </w:tabs>
        <w:widowControl w:val="0"/>
        <w:keepNext w:val="0"/>
        <w:keepLines w:val="0"/>
        <w:shd w:val="clear" w:color="auto" w:fill="auto"/>
        <w:bidi w:val="0"/>
        <w:jc w:val="both"/>
        <w:spacing w:before="0" w:after="246" w:line="230" w:lineRule="exact"/>
        <w:ind w:left="0" w:right="0" w:firstLine="0"/>
      </w:pPr>
      <w:r>
        <w:rPr>
          <w:lang w:val="ru-RU" w:eastAsia="ru-RU" w:bidi="ru-RU"/>
          <w:w w:val="100"/>
          <w:spacing w:val="0"/>
          <w:color w:val="000000"/>
          <w:position w:val="0"/>
        </w:rPr>
        <w:t>гор.</w:t>
        <w:tab/>
        <w:t>Ростов-на-Дону</w:t>
      </w:r>
    </w:p>
    <w:p>
      <w:pPr>
        <w:pStyle w:val="Style3"/>
        <w:widowControl w:val="0"/>
        <w:keepNext w:val="0"/>
        <w:keepLines w:val="0"/>
        <w:shd w:val="clear" w:color="auto" w:fill="auto"/>
        <w:bidi w:val="0"/>
        <w:jc w:val="both"/>
        <w:spacing w:before="0" w:after="237" w:line="310" w:lineRule="exact"/>
        <w:ind w:left="0" w:right="26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tabs>
          <w:tab w:leader="none" w:pos="9916" w:val="right"/>
        </w:tabs>
        <w:widowControl w:val="0"/>
        <w:keepNext w:val="0"/>
        <w:keepLines w:val="0"/>
        <w:shd w:val="clear" w:color="auto" w:fill="auto"/>
        <w:bidi w:val="0"/>
        <w:jc w:val="both"/>
        <w:spacing w:before="0" w:after="0" w:line="313" w:lineRule="exact"/>
        <w:ind w:left="0" w:right="0" w:firstLine="0"/>
      </w:pPr>
      <w:r>
        <w:rPr>
          <w:lang w:val="ru-RU" w:eastAsia="ru-RU" w:bidi="ru-RU"/>
          <w:w w:val="100"/>
          <w:spacing w:val="0"/>
          <w:color w:val="000000"/>
          <w:position w:val="0"/>
        </w:rPr>
        <w:t>Председатель Комиссии:</w:t>
        <w:tab/>
        <w:t>К.А. Коренченко, .</w:t>
      </w:r>
    </w:p>
    <w:p>
      <w:pPr>
        <w:pStyle w:val="Style3"/>
        <w:tabs>
          <w:tab w:leader="none" w:pos="9916" w:val="right"/>
        </w:tabs>
        <w:widowControl w:val="0"/>
        <w:keepNext w:val="0"/>
        <w:keepLines w:val="0"/>
        <w:shd w:val="clear" w:color="auto" w:fill="auto"/>
        <w:bidi w:val="0"/>
        <w:jc w:val="both"/>
        <w:spacing w:before="0" w:after="0" w:line="313" w:lineRule="exact"/>
        <w:ind w:left="0" w:right="0" w:firstLine="0"/>
      </w:pPr>
      <w:r>
        <w:rPr>
          <w:lang w:val="ru-RU" w:eastAsia="ru-RU" w:bidi="ru-RU"/>
          <w:w w:val="100"/>
          <w:spacing w:val="0"/>
          <w:color w:val="000000"/>
          <w:position w:val="0"/>
        </w:rPr>
        <w:t>Члены Комиссии:</w:t>
        <w:tab/>
        <w:t>Т.С. Акопян, |.</w:t>
      </w:r>
    </w:p>
    <w:p>
      <w:pPr>
        <w:pStyle w:val="Style11"/>
        <w:widowControl w:val="0"/>
        <w:keepNext w:val="0"/>
        <w:keepLines w:val="0"/>
        <w:shd w:val="clear" w:color="auto" w:fill="auto"/>
        <w:bidi w:val="0"/>
        <w:jc w:val="left"/>
        <w:spacing w:before="0" w:after="0" w:line="160" w:lineRule="exact"/>
        <w:ind w:left="9820" w:right="0" w:firstLine="0"/>
      </w:pPr>
      <w:r>
        <w:rPr>
          <w:lang w:val="ru-RU" w:eastAsia="ru-RU" w:bidi="ru-RU"/>
          <w:w w:val="100"/>
          <w:spacing w:val="0"/>
          <w:color w:val="000000"/>
          <w:position w:val="0"/>
        </w:rPr>
        <w:t>•5; •</w:t>
      </w:r>
    </w:p>
    <w:p>
      <w:pPr>
        <w:pStyle w:val="Style3"/>
        <w:tabs>
          <w:tab w:leader="none" w:pos="9916" w:val="right"/>
        </w:tabs>
        <w:widowControl w:val="0"/>
        <w:keepNext w:val="0"/>
        <w:keepLines w:val="0"/>
        <w:shd w:val="clear" w:color="auto" w:fill="auto"/>
        <w:bidi w:val="0"/>
        <w:jc w:val="both"/>
        <w:spacing w:before="0" w:after="95" w:line="230" w:lineRule="exact"/>
        <w:ind w:left="8060" w:right="0" w:firstLine="0"/>
      </w:pPr>
      <w:r>
        <w:rPr>
          <w:lang w:val="ru-RU" w:eastAsia="ru-RU" w:bidi="ru-RU"/>
          <w:w w:val="100"/>
          <w:spacing w:val="0"/>
          <w:color w:val="000000"/>
          <w:position w:val="0"/>
        </w:rPr>
        <w:t>Е.А. Черняк,</w:t>
        <w:tab/>
        <w:t>|</w:t>
      </w:r>
    </w:p>
    <w:p>
      <w:pPr>
        <w:pStyle w:val="Style27"/>
        <w:widowControl w:val="0"/>
        <w:keepNext w:val="0"/>
        <w:keepLines w:val="0"/>
        <w:shd w:val="clear" w:color="auto" w:fill="auto"/>
        <w:bidi w:val="0"/>
        <w:jc w:val="left"/>
        <w:spacing w:before="0" w:after="0" w:line="220" w:lineRule="exact"/>
        <w:ind w:left="9820" w:right="0" w:firstLine="0"/>
      </w:pPr>
      <w:r>
        <w:rPr>
          <w:lang w:val="ru-RU" w:eastAsia="ru-RU" w:bidi="ru-RU"/>
          <w:w w:val="100"/>
          <w:spacing w:val="0"/>
          <w:color w:val="000000"/>
          <w:position w:val="0"/>
        </w:rPr>
        <w:t>I</w:t>
      </w:r>
    </w:p>
    <w:p>
      <w:pPr>
        <w:pStyle w:val="Style3"/>
        <w:tabs>
          <w:tab w:leader="none" w:pos="1451" w:val="left"/>
          <w:tab w:leader="none" w:pos="3942" w:val="right"/>
          <w:tab w:leader="none" w:pos="4146" w:val="left"/>
          <w:tab w:leader="none" w:pos="6948" w:val="center"/>
          <w:tab w:leader="none" w:pos="8708" w:val="center"/>
        </w:tabs>
        <w:widowControl w:val="0"/>
        <w:keepNext w:val="0"/>
        <w:keepLines w:val="0"/>
        <w:shd w:val="clear" w:color="auto" w:fill="auto"/>
        <w:bidi w:val="0"/>
        <w:jc w:val="both"/>
        <w:spacing w:before="0" w:after="0" w:line="317" w:lineRule="exact"/>
        <w:ind w:left="0" w:right="260" w:firstLine="720"/>
      </w:pPr>
      <w:r>
        <w:rPr>
          <w:lang w:val="ru-RU" w:eastAsia="ru-RU" w:bidi="ru-RU"/>
          <w:w w:val="100"/>
          <w:spacing w:val="0"/>
          <w:color w:val="000000"/>
          <w:position w:val="0"/>
        </w:rPr>
        <w:t>по итогам рассмотрения жалобы Заявителя на действия комиссии Заказчика при проведении</w:t>
        <w:tab/>
        <w:t>электронного</w:t>
        <w:tab/>
        <w:t>аукциона</w:t>
        <w:tab/>
        <w:t>№ 0358100009817000012</w:t>
        <w:tab/>
        <w:t>«Текущий</w:t>
        <w:tab/>
        <w:t>ремонт санузлов</w:t>
      </w:r>
    </w:p>
    <w:p>
      <w:pPr>
        <w:pStyle w:val="Style3"/>
        <w:tabs>
          <w:tab w:leader="none" w:pos="1451" w:val="left"/>
          <w:tab w:leader="none" w:pos="2484" w:val="center"/>
          <w:tab w:leader="none" w:pos="2824" w:val="center"/>
          <w:tab w:leader="none" w:pos="4088" w:val="left"/>
          <w:tab w:leader="none" w:pos="7312" w:val="center"/>
          <w:tab w:leader="none" w:pos="7798" w:val="center"/>
          <w:tab w:leader="none" w:pos="9916" w:val="right"/>
        </w:tabs>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общежития</w:t>
        <w:tab/>
        <w:t>ГБПОУ</w:t>
        <w:tab/>
        <w:t>РО</w:t>
        <w:tab/>
        <w:t>«РСК» по</w:t>
        <w:tab/>
        <w:t>адресу: г. Ростов-на-Дону,</w:t>
        <w:tab/>
        <w:t>ул.</w:t>
        <w:tab/>
        <w:t>Пушкинская, 2</w:t>
        <w:tab/>
        <w:t>(пер.</w:t>
      </w:r>
    </w:p>
    <w:p>
      <w:pPr>
        <w:pStyle w:val="Style3"/>
        <w:widowControl w:val="0"/>
        <w:keepNext w:val="0"/>
        <w:keepLines w:val="0"/>
        <w:shd w:val="clear" w:color="auto" w:fill="auto"/>
        <w:bidi w:val="0"/>
        <w:jc w:val="both"/>
        <w:spacing w:before="0" w:after="310" w:line="317" w:lineRule="exact"/>
        <w:ind w:left="0" w:right="260" w:firstLine="0"/>
      </w:pPr>
      <w:r>
        <w:rPr>
          <w:lang w:val="ru-RU" w:eastAsia="ru-RU" w:bidi="ru-RU"/>
          <w:w w:val="100"/>
          <w:spacing w:val="0"/>
          <w:color w:val="000000"/>
          <w:position w:val="0"/>
        </w:rPr>
        <w:t>Доломановский)» (далее - аукцион), в отсутствие представителей Заявителя (уведомлены надлежащим образом), в присутствии представителей Заказчика - Семигродских В.Н (доверенность от 07.11.2017), Хачикьяна А.С. (доверенность от 02.06.2017), в отсутствие представителей Привлеченного лица (уведомлены надлежащим образом),</w:t>
      </w:r>
    </w:p>
    <w:p>
      <w:pPr>
        <w:pStyle w:val="Style8"/>
        <w:tabs>
          <w:tab w:leader="none" w:pos="9916" w:val="right"/>
        </w:tabs>
        <w:widowControl w:val="0"/>
        <w:keepNext w:val="0"/>
        <w:keepLines w:val="0"/>
        <w:shd w:val="clear" w:color="auto" w:fill="auto"/>
        <w:bidi w:val="0"/>
        <w:jc w:val="both"/>
        <w:spacing w:before="0" w:after="0" w:line="230" w:lineRule="exact"/>
        <w:ind w:left="4060" w:right="0" w:firstLine="0"/>
      </w:pPr>
      <w:r>
        <w:rPr>
          <w:lang w:val="ru-RU" w:eastAsia="ru-RU" w:bidi="ru-RU"/>
          <w:w w:val="100"/>
          <w:spacing w:val="0"/>
          <w:color w:val="000000"/>
          <w:position w:val="0"/>
        </w:rPr>
        <w:t>УСТАНОВИЛА:</w:t>
        <w:tab/>
        <w:t>1</w:t>
      </w:r>
    </w:p>
    <w:p>
      <w:pPr>
        <w:pStyle w:val="Style11"/>
        <w:widowControl w:val="0"/>
        <w:keepNext w:val="0"/>
        <w:keepLines w:val="0"/>
        <w:shd w:val="clear" w:color="auto" w:fill="auto"/>
        <w:bidi w:val="0"/>
        <w:jc w:val="left"/>
        <w:spacing w:before="0" w:after="0" w:line="160" w:lineRule="exact"/>
        <w:ind w:left="9820" w:right="0" w:firstLine="0"/>
      </w:pPr>
      <w:r>
        <w:rPr>
          <w:lang w:val="ru-RU" w:eastAsia="ru-RU" w:bidi="ru-RU"/>
          <w:w w:val="100"/>
          <w:spacing w:val="0"/>
          <w:color w:val="000000"/>
          <w:position w:val="0"/>
        </w:rPr>
        <w:t>•4* •</w:t>
      </w:r>
    </w:p>
    <w:p>
      <w:pPr>
        <w:pStyle w:val="Style3"/>
        <w:widowControl w:val="0"/>
        <w:keepNext w:val="0"/>
        <w:keepLines w:val="0"/>
        <w:shd w:val="clear" w:color="auto" w:fill="auto"/>
        <w:bidi w:val="0"/>
        <w:jc w:val="left"/>
        <w:spacing w:before="0" w:after="0" w:line="230" w:lineRule="exact"/>
        <w:ind w:left="9820" w:right="0" w:firstLine="0"/>
      </w:pPr>
      <w:r>
        <w:rPr>
          <w:lang w:val="en-US" w:eastAsia="en-US" w:bidi="en-US"/>
          <w:w w:val="100"/>
          <w:spacing w:val="0"/>
          <w:color w:val="000000"/>
          <w:position w:val="0"/>
        </w:rPr>
        <w:t>f</w:t>
      </w:r>
    </w:p>
    <w:p>
      <w:pPr>
        <w:pStyle w:val="Style25"/>
        <w:framePr w:h="340" w:wrap="notBeside" w:vAnchor="text" w:hAnchor="margin" w:x="8981" w:y="1219"/>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009793</w:t>
      </w:r>
    </w:p>
    <w:p>
      <w:pPr>
        <w:pStyle w:val="Style3"/>
        <w:widowControl w:val="0"/>
        <w:keepNext w:val="0"/>
        <w:keepLines w:val="0"/>
        <w:shd w:val="clear" w:color="auto" w:fill="auto"/>
        <w:bidi w:val="0"/>
        <w:jc w:val="both"/>
        <w:spacing w:before="0" w:after="0" w:line="317" w:lineRule="exact"/>
        <w:ind w:left="0" w:right="260" w:firstLine="720"/>
      </w:pPr>
      <w:r>
        <w:rPr>
          <w:lang w:val="ru-RU" w:eastAsia="ru-RU" w:bidi="ru-RU"/>
          <w:w w:val="100"/>
          <w:spacing w:val="0"/>
          <w:color w:val="000000"/>
          <w:position w:val="0"/>
        </w:rPr>
        <w:t>В Ростовское УФ АС России 02.11.2017 поступила жалоба ООО «НовоСтрой» о признаках нарушения комиссией Заказчика положений Федерального закона от 05.04.2013</w:t>
      </w:r>
      <w:r>
        <w:br w:type="page"/>
      </w:r>
    </w:p>
    <w:p>
      <w:pPr>
        <w:pStyle w:val="Style3"/>
        <w:widowControl w:val="0"/>
        <w:keepNext w:val="0"/>
        <w:keepLines w:val="0"/>
        <w:shd w:val="clear" w:color="auto" w:fill="auto"/>
        <w:bidi w:val="0"/>
        <w:jc w:val="center"/>
        <w:spacing w:before="0" w:after="0" w:line="313" w:lineRule="exact"/>
        <w:ind w:left="0" w:right="20" w:firstLine="0"/>
      </w:pPr>
      <w:r>
        <w:rPr>
          <w:lang w:val="ru-RU" w:eastAsia="ru-RU" w:bidi="ru-RU"/>
          <w:w w:val="100"/>
          <w:spacing w:val="0"/>
          <w:color w:val="000000"/>
          <w:position w:val="0"/>
        </w:rPr>
        <w:t xml:space="preserve">| </w:t>
      </w:r>
      <w:r>
        <w:rPr>
          <w:lang w:val="en-US" w:eastAsia="en-US" w:bidi="en-US"/>
          <w:w w:val="100"/>
          <w:spacing w:val="0"/>
          <w:color w:val="000000"/>
          <w:position w:val="0"/>
        </w:rPr>
        <w:t xml:space="preserve">№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3"/>
        <w:widowControl w:val="0"/>
        <w:keepNext w:val="0"/>
        <w:keepLines w:val="0"/>
        <w:shd w:val="clear" w:color="auto" w:fill="auto"/>
        <w:bidi w:val="0"/>
        <w:jc w:val="left"/>
        <w:spacing w:before="0" w:after="0" w:line="313" w:lineRule="exact"/>
        <w:ind w:left="120" w:right="0" w:firstLine="940"/>
      </w:pPr>
      <w:r>
        <w:rPr>
          <w:lang w:val="ru-RU" w:eastAsia="ru-RU" w:bidi="ru-RU"/>
          <w:w w:val="100"/>
          <w:spacing w:val="0"/>
          <w:color w:val="000000"/>
          <w:position w:val="0"/>
        </w:rPr>
        <w:t>По мнению Заявителя, заявка, поданная им на участие в электронном аукционе,</w:t>
      </w:r>
    </w:p>
    <w:p>
      <w:pPr>
        <w:pStyle w:val="Style3"/>
        <w:widowControl w:val="0"/>
        <w:keepNext w:val="0"/>
        <w:keepLines w:val="0"/>
        <w:shd w:val="clear" w:color="auto" w:fill="auto"/>
        <w:bidi w:val="0"/>
        <w:jc w:val="both"/>
        <w:spacing w:before="0" w:after="0" w:line="313" w:lineRule="exact"/>
        <w:ind w:left="120" w:right="20" w:firstLine="0"/>
      </w:pPr>
      <w:r>
        <w:rPr>
          <w:lang w:val="ru-RU" w:eastAsia="ru-RU" w:bidi="ru-RU"/>
          <w:w w:val="100"/>
          <w:spacing w:val="0"/>
          <w:color w:val="000000"/>
          <w:position w:val="0"/>
        </w:rPr>
        <w:t>: отклонена комиссией Заказчика неправомерно, с нарушением норм законодательства о |; контрактной системе в сфере закупок.</w:t>
      </w:r>
    </w:p>
    <w:p>
      <w:pPr>
        <w:pStyle w:val="Style3"/>
        <w:widowControl w:val="0"/>
        <w:keepNext w:val="0"/>
        <w:keepLines w:val="0"/>
        <w:shd w:val="clear" w:color="auto" w:fill="auto"/>
        <w:bidi w:val="0"/>
        <w:jc w:val="left"/>
        <w:spacing w:before="0" w:after="0" w:line="317" w:lineRule="exact"/>
        <w:ind w:left="0" w:right="20" w:firstLine="1060"/>
      </w:pPr>
      <w:r>
        <w:rPr>
          <w:lang w:val="ru-RU" w:eastAsia="ru-RU" w:bidi="ru-RU"/>
          <w:w w:val="100"/>
          <w:spacing w:val="0"/>
          <w:color w:val="000000"/>
          <w:position w:val="0"/>
        </w:rPr>
        <w:t>Заказчик в письменном возражении на жалобу указывает, что заявка, поданная | Заявителем на участие в электронном аукционе, содержала в себе двусмысленное толкование : показателя по товару «очес льняной», а также в заявке отсутствовало конкретное значение показателя «длины резьбы» по товару «шурупы с полукруглой головкой».</w:t>
      </w:r>
    </w:p>
    <w:p>
      <w:pPr>
        <w:pStyle w:val="Style3"/>
        <w:tabs>
          <w:tab w:leader="none" w:pos="962" w:val="left"/>
        </w:tabs>
        <w:widowControl w:val="0"/>
        <w:keepNext w:val="0"/>
        <w:keepLines w:val="0"/>
        <w:shd w:val="clear" w:color="auto" w:fill="auto"/>
        <w:bidi w:val="0"/>
        <w:jc w:val="both"/>
        <w:spacing w:before="0" w:after="0" w:line="317" w:lineRule="exact"/>
        <w:ind w:left="120" w:right="0" w:firstLine="0"/>
      </w:pPr>
      <w:r>
        <w:rPr>
          <w:lang w:val="ru-RU" w:eastAsia="ru-RU" w:bidi="ru-RU"/>
          <w:w w:val="100"/>
          <w:spacing w:val="0"/>
          <w:color w:val="000000"/>
          <w:position w:val="0"/>
        </w:rPr>
        <w:t>/</w:t>
        <w:tab/>
        <w:t>Согласно поданной жалобе Ростовским У ФАС России возбуждено дело № 2158/03, что</w:t>
      </w:r>
    </w:p>
    <w:p>
      <w:pPr>
        <w:pStyle w:val="Style3"/>
        <w:widowControl w:val="0"/>
        <w:keepNext w:val="0"/>
        <w:keepLines w:val="0"/>
        <w:shd w:val="clear" w:color="auto" w:fill="auto"/>
        <w:bidi w:val="0"/>
        <w:jc w:val="both"/>
        <w:spacing w:before="0" w:after="0" w:line="317" w:lineRule="exact"/>
        <w:ind w:left="120" w:right="20" w:firstLine="0"/>
      </w:pPr>
      <w:r>
        <w:rPr>
          <w:lang w:val="ru-RU" w:eastAsia="ru-RU" w:bidi="ru-RU"/>
          <w:w w:val="100"/>
          <w:spacing w:val="0"/>
          <w:color w:val="000000"/>
          <w:position w:val="0"/>
        </w:rPr>
        <w:t>I подтверждено уведомлением о содержании жалобы и назначении времени и места её !'■ рассмотрения (исх. № 20601/03 от 02.11.2017).</w:t>
      </w:r>
    </w:p>
    <w:p>
      <w:pPr>
        <w:pStyle w:val="Style3"/>
        <w:tabs>
          <w:tab w:leader="none" w:pos="962" w:val="left"/>
        </w:tabs>
        <w:widowControl w:val="0"/>
        <w:keepNext w:val="0"/>
        <w:keepLines w:val="0"/>
        <w:shd w:val="clear" w:color="auto" w:fill="auto"/>
        <w:bidi w:val="0"/>
        <w:jc w:val="both"/>
        <w:spacing w:before="0" w:after="0" w:line="317" w:lineRule="exact"/>
        <w:ind w:left="120" w:right="0" w:firstLine="0"/>
      </w:pPr>
      <w:r>
        <w:rPr>
          <w:lang w:val="ru-RU" w:eastAsia="ru-RU" w:bidi="ru-RU"/>
          <w:w w:val="100"/>
          <w:spacing w:val="0"/>
          <w:color w:val="000000"/>
          <w:position w:val="0"/>
        </w:rPr>
        <w:t>•</w:t>
        <w:tab/>
        <w:t>В соответствии с ч. 3 ст. 99 Закона, п. 3.31 «Административного регламента</w:t>
      </w:r>
    </w:p>
    <w:p>
      <w:pPr>
        <w:pStyle w:val="Style3"/>
        <w:widowControl w:val="0"/>
        <w:keepNext w:val="0"/>
        <w:keepLines w:val="0"/>
        <w:shd w:val="clear" w:color="auto" w:fill="auto"/>
        <w:bidi w:val="0"/>
        <w:jc w:val="both"/>
        <w:spacing w:before="0" w:after="0" w:line="317" w:lineRule="exact"/>
        <w:ind w:left="120" w:right="20" w:firstLine="220"/>
      </w:pPr>
      <w:r>
        <w:rPr>
          <w:lang w:val="ru-RU" w:eastAsia="ru-RU" w:bidi="ru-RU"/>
          <w:w w:val="100"/>
          <w:spacing w:val="0"/>
          <w:color w:val="000000"/>
          <w:position w:val="0"/>
        </w:rPr>
        <w:t xml:space="preserve">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 уполномоченного учреждения, специализированной организации, комиссии по осуществлению | закупок, ее членов, должностного лица контрактной службы, контрактного управляющего, | оператора электронной площадки при определении поставщиков (подрядчиков, исполнителей) : для обеспечения государственных и муниципальных нужд», утвержденного Приказом . Федеральной антимонопольной службы от 19.11.2014 № 727/14 (далее - Регламент), при </w:t>
      </w:r>
      <w:r>
        <w:rPr>
          <w:rStyle w:val="CharStyle29"/>
          <w:lang w:val="ru-RU" w:eastAsia="ru-RU" w:bidi="ru-RU"/>
        </w:rPr>
        <w:t>\</w:t>
      </w:r>
      <w:r>
        <w:rPr>
          <w:lang w:val="ru-RU" w:eastAsia="ru-RU" w:bidi="ru-RU"/>
          <w:w w:val="100"/>
          <w:spacing w:val="0"/>
          <w:color w:val="000000"/>
          <w:position w:val="0"/>
        </w:rPr>
        <w:t xml:space="preserve"> рассмотрении жалобы по существу проведена внеплановая проверка определения поставщика I (подрядчика, исполнителя), в ходе которой установлено следующее:</w:t>
      </w:r>
    </w:p>
    <w:p>
      <w:pPr>
        <w:pStyle w:val="Style3"/>
        <w:numPr>
          <w:ilvl w:val="0"/>
          <w:numId w:val="3"/>
        </w:numPr>
        <w:tabs>
          <w:tab w:leader="none" w:pos="2264" w:val="left"/>
        </w:tabs>
        <w:widowControl w:val="0"/>
        <w:keepNext w:val="0"/>
        <w:keepLines w:val="0"/>
        <w:shd w:val="clear" w:color="auto" w:fill="auto"/>
        <w:bidi w:val="0"/>
        <w:jc w:val="left"/>
        <w:spacing w:before="0" w:after="0" w:line="317" w:lineRule="exact"/>
        <w:ind w:left="0" w:right="20" w:firstLine="1060"/>
      </w:pPr>
      <w:r>
        <w:rPr>
          <w:lang w:val="ru-RU" w:eastAsia="ru-RU" w:bidi="ru-RU"/>
          <w:w w:val="100"/>
          <w:spacing w:val="0"/>
          <w:color w:val="000000"/>
          <w:position w:val="0"/>
        </w:rPr>
        <w:t>в 15 часов 21 минуту на официальном сайте единой информационной : системы в сфере закупок (далее - ЕИС) Заказчиком размещено извещение о проведении электронного аукциона № 0358100009817000012 «Текущий ремонт санузлов общежития ГБПОУ РО «РСК» по адресу: г. Ростов-на-Дону, ул. Пушкинская, 2 (пер. Доломановский)» в . I редакции № ИИ2 (далее - Извещение).</w:t>
      </w:r>
    </w:p>
    <w:p>
      <w:pPr>
        <w:pStyle w:val="Style3"/>
        <w:widowControl w:val="0"/>
        <w:keepNext w:val="0"/>
        <w:keepLines w:val="0"/>
        <w:shd w:val="clear" w:color="auto" w:fill="auto"/>
        <w:bidi w:val="0"/>
        <w:jc w:val="left"/>
        <w:spacing w:before="0" w:after="234" w:line="317" w:lineRule="exact"/>
        <w:ind w:left="0" w:right="20" w:firstLine="1060"/>
      </w:pPr>
      <w:r>
        <w:rPr>
          <w:lang w:val="ru-RU" w:eastAsia="ru-RU" w:bidi="ru-RU"/>
          <w:w w:val="100"/>
          <w:spacing w:val="0"/>
          <w:color w:val="000000"/>
          <w:position w:val="0"/>
        </w:rPr>
        <w:t xml:space="preserve">Согласно данному Извещению начальная (максимальная) цена контракта составила </w:t>
      </w:r>
      <w:r>
        <w:rPr>
          <w:lang w:val="en-US" w:eastAsia="en-US" w:bidi="en-US"/>
          <w:w w:val="100"/>
          <w:spacing w:val="0"/>
          <w:color w:val="000000"/>
          <w:position w:val="0"/>
        </w:rPr>
        <w:t xml:space="preserve">i </w:t>
      </w:r>
      <w:r>
        <w:rPr>
          <w:lang w:val="ru-RU" w:eastAsia="ru-RU" w:bidi="ru-RU"/>
          <w:w w:val="100"/>
          <w:spacing w:val="0"/>
          <w:color w:val="000000"/>
          <w:position w:val="0"/>
        </w:rPr>
        <w:t>3 359 648,35 руб.; дата и время окончания подачи заявок на участие в аукционе - 30.10.2017 в 09 часов 00 минут. На момент рассмотрения жалобы контракт не заключен.</w:t>
      </w:r>
    </w:p>
    <w:p>
      <w:pPr>
        <w:pStyle w:val="Style3"/>
        <w:numPr>
          <w:ilvl w:val="0"/>
          <w:numId w:val="5"/>
        </w:numPr>
        <w:tabs>
          <w:tab w:leader="none" w:pos="1380" w:val="left"/>
        </w:tabs>
        <w:widowControl w:val="0"/>
        <w:keepNext w:val="0"/>
        <w:keepLines w:val="0"/>
        <w:shd w:val="clear" w:color="auto" w:fill="auto"/>
        <w:bidi w:val="0"/>
        <w:jc w:val="left"/>
        <w:spacing w:before="0" w:after="0" w:line="324" w:lineRule="exact"/>
        <w:ind w:left="120" w:right="20" w:firstLine="940"/>
      </w:pPr>
      <w:r>
        <w:rPr>
          <w:lang w:val="ru-RU" w:eastAsia="ru-RU" w:bidi="ru-RU"/>
          <w:w w:val="100"/>
          <w:spacing w:val="0"/>
          <w:color w:val="000000"/>
          <w:position w:val="0"/>
        </w:rPr>
        <w:t>Комиссией Ростовского У ФАС России в ходе рассмотрения доводов жалобы I установлено следующее:</w:t>
      </w:r>
    </w:p>
    <w:p>
      <w:pPr>
        <w:pStyle w:val="Style30"/>
        <w:widowControl w:val="0"/>
        <w:keepNext w:val="0"/>
        <w:keepLines w:val="0"/>
        <w:shd w:val="clear" w:color="auto" w:fill="auto"/>
        <w:bidi w:val="0"/>
        <w:spacing w:before="0" w:after="0" w:line="110" w:lineRule="exact"/>
        <w:ind w:left="120" w:right="0" w:firstLine="0"/>
      </w:pPr>
      <w:r>
        <w:rPr>
          <w:lang w:val="ru-RU" w:eastAsia="ru-RU" w:bidi="ru-RU"/>
          <w:color w:val="000000"/>
          <w:position w:val="0"/>
        </w:rPr>
        <w:t>.у.</w:t>
      </w:r>
    </w:p>
    <w:p>
      <w:pPr>
        <w:pStyle w:val="Style3"/>
        <w:widowControl w:val="0"/>
        <w:keepNext w:val="0"/>
        <w:keepLines w:val="0"/>
        <w:shd w:val="clear" w:color="auto" w:fill="auto"/>
        <w:bidi w:val="0"/>
        <w:jc w:val="both"/>
        <w:spacing w:before="0" w:after="0" w:line="230" w:lineRule="exact"/>
        <w:ind w:left="12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left"/>
        <w:spacing w:before="0" w:after="0" w:line="324" w:lineRule="exact"/>
        <w:ind w:left="0" w:right="20" w:firstLine="1060"/>
      </w:pPr>
      <w:r>
        <w:rPr>
          <w:lang w:val="ru-RU" w:eastAsia="ru-RU" w:bidi="ru-RU"/>
          <w:w w:val="100"/>
          <w:spacing w:val="0"/>
          <w:color w:val="000000"/>
          <w:position w:val="0"/>
        </w:rPr>
        <w:t>В соответствии с ч. 1 ст. 67 Закона аукционная комиссия проверяет первые части заявок на участие в электронном аукционе, содержащие информацию, предусмотренную ч. 3 ст. 66 . Закона, на соответствие требованиям, установленным документацией о таком аукционе в | отношении закупаемых товаров, работ, услуг.</w:t>
      </w:r>
    </w:p>
    <w:p>
      <w:pPr>
        <w:pStyle w:val="Style3"/>
        <w:widowControl w:val="0"/>
        <w:keepNext w:val="0"/>
        <w:keepLines w:val="0"/>
        <w:shd w:val="clear" w:color="auto" w:fill="auto"/>
        <w:bidi w:val="0"/>
        <w:jc w:val="left"/>
        <w:spacing w:before="0" w:after="0" w:line="324" w:lineRule="exact"/>
        <w:ind w:left="120" w:right="0" w:firstLine="940"/>
      </w:pPr>
      <w:r>
        <w:rPr>
          <w:lang w:val="ru-RU" w:eastAsia="ru-RU" w:bidi="ru-RU"/>
          <w:w w:val="100"/>
          <w:spacing w:val="0"/>
          <w:color w:val="000000"/>
          <w:position w:val="0"/>
        </w:rPr>
        <w:t>Согласно ч. 4 ст. 67 Закона участник электронного аукциона не допускается к участию в</w:t>
      </w:r>
    </w:p>
    <w:p>
      <w:pPr>
        <w:pStyle w:val="Style32"/>
        <w:widowControl w:val="0"/>
        <w:keepNext w:val="0"/>
        <w:keepLines w:val="0"/>
        <w:shd w:val="clear" w:color="auto" w:fill="auto"/>
        <w:bidi w:val="0"/>
        <w:spacing w:before="0" w:after="0" w:line="180" w:lineRule="exact"/>
        <w:ind w:left="120" w:right="0" w:firstLine="0"/>
      </w:pPr>
      <w:r>
        <w:rPr>
          <w:lang w:val="ru-RU" w:eastAsia="ru-RU" w:bidi="ru-RU"/>
          <w:w w:val="100"/>
          <w:spacing w:val="0"/>
          <w:color w:val="000000"/>
          <w:position w:val="0"/>
        </w:rPr>
        <w:t>г</w:t>
      </w:r>
    </w:p>
    <w:p>
      <w:pPr>
        <w:pStyle w:val="Style3"/>
        <w:widowControl w:val="0"/>
        <w:keepNext w:val="0"/>
        <w:keepLines w:val="0"/>
        <w:shd w:val="clear" w:color="auto" w:fill="auto"/>
        <w:bidi w:val="0"/>
        <w:jc w:val="both"/>
        <w:spacing w:before="0" w:after="0" w:line="230" w:lineRule="exact"/>
        <w:ind w:left="120" w:right="0" w:firstLine="0"/>
      </w:pPr>
      <w:r>
        <w:rPr>
          <w:lang w:val="en-US" w:eastAsia="en-US" w:bidi="en-US"/>
          <w:w w:val="100"/>
          <w:spacing w:val="0"/>
          <w:color w:val="000000"/>
          <w:position w:val="0"/>
        </w:rPr>
        <w:t xml:space="preserve">f </w:t>
      </w:r>
      <w:r>
        <w:rPr>
          <w:lang w:val="ru-RU" w:eastAsia="ru-RU" w:bidi="ru-RU"/>
          <w:w w:val="100"/>
          <w:spacing w:val="0"/>
          <w:color w:val="000000"/>
          <w:position w:val="0"/>
        </w:rPr>
        <w:t>нем в случае:</w:t>
      </w:r>
    </w:p>
    <w:p>
      <w:pPr>
        <w:pStyle w:val="Style3"/>
        <w:tabs>
          <w:tab w:leader="none" w:pos="1026" w:val="center"/>
          <w:tab w:leader="none" w:pos="2840" w:val="right"/>
          <w:tab w:leader="none" w:pos="3658" w:val="center"/>
          <w:tab w:leader="none" w:pos="4493" w:val="left"/>
        </w:tabs>
        <w:widowControl w:val="0"/>
        <w:keepNext w:val="0"/>
        <w:keepLines w:val="0"/>
        <w:shd w:val="clear" w:color="auto" w:fill="auto"/>
        <w:bidi w:val="0"/>
        <w:jc w:val="left"/>
        <w:spacing w:before="0" w:after="0" w:line="324" w:lineRule="exact"/>
        <w:ind w:left="0" w:right="20" w:firstLine="1060"/>
      </w:pPr>
      <w:r>
        <w:rPr>
          <w:lang w:val="ru-RU" w:eastAsia="ru-RU" w:bidi="ru-RU"/>
          <w:w w:val="100"/>
          <w:spacing w:val="0"/>
          <w:color w:val="000000"/>
          <w:position w:val="0"/>
        </w:rPr>
        <w:t xml:space="preserve">1) непредоставления информации, предусмотренной ч. 3 ст. 66 Закона, или предоставления недостоверной информации; </w:t>
      </w:r>
      <w:r>
        <w:rPr>
          <w:rStyle w:val="CharStyle29"/>
        </w:rPr>
        <w:t>i</w:t>
      </w:r>
      <w:r>
        <w:rPr>
          <w:lang w:val="en-US" w:eastAsia="en-US" w:bidi="en-US"/>
          <w:w w:val="100"/>
          <w:spacing w:val="0"/>
          <w:color w:val="000000"/>
          <w:position w:val="0"/>
        </w:rPr>
        <w:tab/>
      </w:r>
      <w:r>
        <w:rPr>
          <w:lang w:val="ru-RU" w:eastAsia="ru-RU" w:bidi="ru-RU"/>
          <w:w w:val="100"/>
          <w:spacing w:val="0"/>
          <w:color w:val="000000"/>
          <w:position w:val="0"/>
        </w:rPr>
        <w:t>2)</w:t>
        <w:tab/>
        <w:t>несоответствия</w:t>
        <w:tab/>
        <w:t>информации,</w:t>
        <w:tab/>
        <w:t>предусмотренной ч. 3 ст. 66 Закона, требованиям</w:t>
      </w:r>
    </w:p>
    <w:p>
      <w:pPr>
        <w:pStyle w:val="Style3"/>
        <w:widowControl w:val="0"/>
        <w:keepNext w:val="0"/>
        <w:keepLines w:val="0"/>
        <w:shd w:val="clear" w:color="auto" w:fill="auto"/>
        <w:bidi w:val="0"/>
        <w:jc w:val="both"/>
        <w:spacing w:before="0" w:after="0" w:line="324" w:lineRule="exact"/>
        <w:ind w:left="120" w:right="0" w:firstLine="0"/>
      </w:pPr>
      <w:r>
        <w:rPr>
          <w:lang w:val="en-US" w:eastAsia="en-US" w:bidi="en-US"/>
          <w:w w:val="100"/>
          <w:spacing w:val="0"/>
          <w:color w:val="000000"/>
          <w:position w:val="0"/>
        </w:rPr>
        <w:t xml:space="preserve">f. </w:t>
      </w:r>
      <w:r>
        <w:rPr>
          <w:lang w:val="ru-RU" w:eastAsia="ru-RU" w:bidi="ru-RU"/>
          <w:w w:val="100"/>
          <w:spacing w:val="0"/>
          <w:color w:val="000000"/>
          <w:position w:val="0"/>
        </w:rPr>
        <w:t>документации о таком аукционе.</w:t>
      </w:r>
    </w:p>
    <w:p>
      <w:pPr>
        <w:pStyle w:val="Style3"/>
        <w:widowControl w:val="0"/>
        <w:keepNext w:val="0"/>
        <w:keepLines w:val="0"/>
        <w:shd w:val="clear" w:color="auto" w:fill="auto"/>
        <w:bidi w:val="0"/>
        <w:jc w:val="left"/>
        <w:spacing w:before="0" w:after="0" w:line="324" w:lineRule="exact"/>
        <w:ind w:left="120" w:right="20" w:firstLine="940"/>
      </w:pPr>
      <w:r>
        <w:rPr>
          <w:lang w:val="ru-RU" w:eastAsia="ru-RU" w:bidi="ru-RU"/>
          <w:w w:val="100"/>
          <w:spacing w:val="0"/>
          <w:color w:val="000000"/>
          <w:position w:val="0"/>
        </w:rPr>
        <w:t>В силу ч. 5 ст. 67 Закона отказ в допуске к участию в электронном аукционе по : основаниям, не предусмотренным ч. 4 ст. 67 Закона, не допускается.</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п. 3 ч. 3 ст. 66 Закона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а) согласие, предусмотренное п. 2 ч. 3 ст. 66 Закона,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 2 ч. 3 ст. 66 Закона,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w:t>
      </w:r>
    </w:p>
    <w:p>
      <w:pPr>
        <w:pStyle w:val="Style3"/>
        <w:widowControl w:val="0"/>
        <w:keepNext w:val="0"/>
        <w:keepLines w:val="0"/>
        <w:shd w:val="clear" w:color="auto" w:fill="auto"/>
        <w:bidi w:val="0"/>
        <w:jc w:val="right"/>
        <w:spacing w:before="0" w:after="0" w:line="317" w:lineRule="exact"/>
        <w:ind w:left="0" w:right="20" w:firstLine="0"/>
      </w:pPr>
      <w:r>
        <w:rPr>
          <w:lang w:val="ru-RU" w:eastAsia="ru-RU" w:bidi="ru-RU"/>
          <w:w w:val="100"/>
          <w:spacing w:val="0"/>
          <w:color w:val="000000"/>
          <w:position w:val="0"/>
        </w:rPr>
        <w:t>эквивалентным товару, указанному в данной документации, конкретные показатели товара,</w:t>
      </w:r>
    </w:p>
    <w:p>
      <w:pPr>
        <w:pStyle w:val="Style3"/>
        <w:widowControl w:val="0"/>
        <w:keepNext w:val="0"/>
        <w:keepLines w:val="0"/>
        <w:shd w:val="clear" w:color="auto" w:fill="auto"/>
        <w:bidi w:val="0"/>
        <w:jc w:val="right"/>
        <w:spacing w:before="0" w:after="0" w:line="230" w:lineRule="exact"/>
        <w:ind w:left="0" w:right="20" w:firstLine="0"/>
      </w:pPr>
      <w:r>
        <w:rPr>
          <w:lang w:val="ru-RU" w:eastAsia="ru-RU" w:bidi="ru-RU"/>
          <w:w w:val="100"/>
          <w:spacing w:val="0"/>
          <w:color w:val="000000"/>
          <w:position w:val="0"/>
        </w:rPr>
        <w:t>л</w:t>
      </w:r>
    </w:p>
    <w:p>
      <w:pPr>
        <w:pStyle w:val="Style3"/>
        <w:widowControl w:val="0"/>
        <w:keepNext w:val="0"/>
        <w:keepLines w:val="0"/>
        <w:shd w:val="clear" w:color="auto" w:fill="auto"/>
        <w:bidi w:val="0"/>
        <w:jc w:val="both"/>
        <w:spacing w:before="0" w:after="0" w:line="313" w:lineRule="exact"/>
        <w:ind w:left="20" w:right="20" w:firstLine="0"/>
      </w:pPr>
      <w:r>
        <w:rPr>
          <w:lang w:val="ru-RU" w:eastAsia="ru-RU" w:bidi="ru-RU"/>
          <w:w w:val="100"/>
          <w:spacing w:val="0"/>
          <w:color w:val="000000"/>
          <w:position w:val="0"/>
        </w:rPr>
        <w:t>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б) согласие, предусмотренное п. 2 ч. 3 ст. 66 Закона,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В силу ч. 6 ст. 66 Закона требовать от участника электронного аукциона предоставления иных документов и информации, за исключением предусмотренных ч.ч. 3, 5 ст. 66 Закона документов и информации, не допускается.</w:t>
      </w:r>
    </w:p>
    <w:p>
      <w:pPr>
        <w:pStyle w:val="Style3"/>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В соответствии с протоколом № 0358100009817000012-1 рассмотрения и оценки первых частей заявок на участие в электронном аукционе от 31.10.2017 (далее - Протокол) аукционной комиссией Заказчика принято решение:</w:t>
      </w:r>
    </w:p>
    <w:p>
      <w:pPr>
        <w:pStyle w:val="Style3"/>
        <w:numPr>
          <w:ilvl w:val="0"/>
          <w:numId w:val="7"/>
        </w:numPr>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 xml:space="preserve"> допустить к участию в аукционе заявки участников закупки с порядковыми номерами </w:t>
      </w:r>
      <w:r>
        <w:rPr>
          <w:rStyle w:val="CharStyle34"/>
        </w:rPr>
        <w:t>8,9,14,15;</w:t>
      </w:r>
    </w:p>
    <w:p>
      <w:pPr>
        <w:pStyle w:val="Style3"/>
        <w:numPr>
          <w:ilvl w:val="0"/>
          <w:numId w:val="7"/>
        </w:numPr>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 xml:space="preserve"> отказать в допуске к участию в аукционе заявкам, поданным участниками закупки под номерами </w:t>
      </w:r>
      <w:r>
        <w:rPr>
          <w:rStyle w:val="CharStyle34"/>
        </w:rPr>
        <w:t>1-3,4</w:t>
      </w:r>
      <w:r>
        <w:rPr>
          <w:lang w:val="ru-RU" w:eastAsia="ru-RU" w:bidi="ru-RU"/>
          <w:w w:val="100"/>
          <w:spacing w:val="0"/>
          <w:color w:val="000000"/>
          <w:position w:val="0"/>
        </w:rPr>
        <w:t xml:space="preserve"> (Заявитель), </w:t>
      </w:r>
      <w:r>
        <w:rPr>
          <w:rStyle w:val="CharStyle34"/>
        </w:rPr>
        <w:t>5-7, 10-13,</w:t>
      </w:r>
      <w:r>
        <w:rPr>
          <w:lang w:val="ru-RU" w:eastAsia="ru-RU" w:bidi="ru-RU"/>
          <w:w w:val="100"/>
          <w:spacing w:val="0"/>
          <w:color w:val="000000"/>
          <w:position w:val="0"/>
        </w:rPr>
        <w:t xml:space="preserve"> 16 - 22.</w:t>
      </w:r>
    </w:p>
    <w:p>
      <w:pPr>
        <w:pStyle w:val="Style3"/>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Согласно сведениям, содержащимся в Протоколе, заявка ООО «НовоСтрой» отклонена аукционной комиссией Заказчика по следующим основаниям:</w:t>
      </w:r>
    </w:p>
    <w:p>
      <w:pPr>
        <w:pStyle w:val="Style3"/>
        <w:numPr>
          <w:ilvl w:val="0"/>
          <w:numId w:val="9"/>
        </w:numPr>
        <w:tabs>
          <w:tab w:leader="none" w:pos="1100" w:val="left"/>
        </w:tabs>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 xml:space="preserve">Участник закупки в первой части заявки по товару Шуруп строительный с полукруглой головкой указал: «Длина резьбы будет </w:t>
      </w:r>
      <w:r>
        <w:rPr>
          <w:lang w:val="en-US" w:eastAsia="en-US" w:bidi="en-US"/>
          <w:w w:val="100"/>
          <w:spacing w:val="0"/>
          <w:color w:val="000000"/>
          <w:position w:val="0"/>
        </w:rPr>
        <w:t xml:space="preserve">b </w:t>
      </w:r>
      <w:r>
        <w:rPr>
          <w:lang w:val="ru-RU" w:eastAsia="ru-RU" w:bidi="ru-RU"/>
          <w:w w:val="100"/>
          <w:spacing w:val="0"/>
          <w:color w:val="000000"/>
          <w:position w:val="0"/>
        </w:rPr>
        <w:t xml:space="preserve">= </w:t>
      </w:r>
      <w:r>
        <w:rPr>
          <w:lang w:val="en-US" w:eastAsia="en-US" w:bidi="en-US"/>
          <w:w w:val="100"/>
          <w:spacing w:val="0"/>
          <w:color w:val="000000"/>
          <w:position w:val="0"/>
        </w:rPr>
        <w:t xml:space="preserve">0,6L», </w:t>
      </w:r>
      <w:r>
        <w:rPr>
          <w:lang w:val="ru-RU" w:eastAsia="ru-RU" w:bidi="ru-RU"/>
          <w:w w:val="100"/>
          <w:spacing w:val="0"/>
          <w:color w:val="000000"/>
          <w:position w:val="0"/>
        </w:rPr>
        <w:t>что не соответствует «Инструкции по заполнению заявки» - Участнику электронного аукциона необходимо сделать конкретное предложение о поставляемых товарах. При этом должны быть указаны конкретные показатели поставляемого товара, соответствующие значениям, установленным в Приложении</w:t>
      </w:r>
    </w:p>
    <w:p>
      <w:pPr>
        <w:pStyle w:val="Style3"/>
        <w:widowControl w:val="0"/>
        <w:keepNext w:val="0"/>
        <w:keepLines w:val="0"/>
        <w:shd w:val="clear" w:color="auto" w:fill="auto"/>
        <w:bidi w:val="0"/>
        <w:jc w:val="both"/>
        <w:spacing w:before="0" w:after="0" w:line="317" w:lineRule="exact"/>
        <w:ind w:left="240" w:right="20" w:firstLine="0"/>
      </w:pPr>
      <w:r>
        <w:rPr>
          <w:lang w:val="ru-RU" w:eastAsia="ru-RU" w:bidi="ru-RU"/>
          <w:w w:val="100"/>
          <w:spacing w:val="0"/>
          <w:color w:val="000000"/>
          <w:position w:val="0"/>
        </w:rPr>
        <w:t xml:space="preserve">№ 2 к документации об электронном аукционе. В соответствии с Приложением № 2 к документации требуются шурупы с длиной резьбы </w:t>
      </w:r>
      <w:r>
        <w:rPr>
          <w:lang w:val="en-US" w:eastAsia="en-US" w:bidi="en-US"/>
          <w:w w:val="100"/>
          <w:spacing w:val="0"/>
          <w:color w:val="000000"/>
          <w:position w:val="0"/>
        </w:rPr>
        <w:t xml:space="preserve">b </w:t>
      </w:r>
      <w:r>
        <w:rPr>
          <w:lang w:val="ru-RU" w:eastAsia="ru-RU" w:bidi="ru-RU"/>
          <w:w w:val="100"/>
          <w:spacing w:val="0"/>
          <w:color w:val="000000"/>
          <w:position w:val="0"/>
        </w:rPr>
        <w:t xml:space="preserve">&gt; 0,6 </w:t>
      </w:r>
      <w:r>
        <w:rPr>
          <w:lang w:val="en-US" w:eastAsia="en-US" w:bidi="en-US"/>
          <w:w w:val="100"/>
          <w:spacing w:val="0"/>
          <w:color w:val="000000"/>
          <w:position w:val="0"/>
        </w:rPr>
        <w:t xml:space="preserve">L. </w:t>
      </w:r>
      <w:r>
        <w:rPr>
          <w:lang w:val="ru-RU" w:eastAsia="ru-RU" w:bidi="ru-RU"/>
          <w:w w:val="100"/>
          <w:spacing w:val="0"/>
          <w:color w:val="000000"/>
          <w:position w:val="0"/>
        </w:rPr>
        <w:t xml:space="preserve">Таким образом, длина резьбы </w:t>
      </w:r>
      <w:r>
        <w:rPr>
          <w:lang w:val="en-US" w:eastAsia="en-US" w:bidi="en-US"/>
          <w:w w:val="100"/>
          <w:spacing w:val="0"/>
          <w:color w:val="000000"/>
          <w:position w:val="0"/>
        </w:rPr>
        <w:t xml:space="preserve">0,6L </w:t>
      </w:r>
      <w:r>
        <w:rPr>
          <w:lang w:val="ru-RU" w:eastAsia="ru-RU" w:bidi="ru-RU"/>
          <w:w w:val="100"/>
          <w:spacing w:val="0"/>
          <w:color w:val="000000"/>
          <w:position w:val="0"/>
        </w:rPr>
        <w:t>предложенная участником для шурупов длиной 40 мм составляет 24 мм.</w:t>
      </w:r>
    </w:p>
    <w:p>
      <w:pPr>
        <w:pStyle w:val="Style3"/>
        <w:widowControl w:val="0"/>
        <w:keepNext w:val="0"/>
        <w:keepLines w:val="0"/>
        <w:shd w:val="clear" w:color="auto" w:fill="auto"/>
        <w:bidi w:val="0"/>
        <w:jc w:val="both"/>
        <w:spacing w:before="0" w:after="0" w:line="317" w:lineRule="exact"/>
        <w:ind w:left="240" w:right="20" w:firstLine="700"/>
      </w:pPr>
      <w:r>
        <w:rPr>
          <w:lang w:val="ru-RU" w:eastAsia="ru-RU" w:bidi="ru-RU"/>
          <w:w w:val="100"/>
          <w:spacing w:val="0"/>
          <w:color w:val="000000"/>
          <w:position w:val="0"/>
        </w:rPr>
        <w:t xml:space="preserve">2. По позиции технической части «Очес льняной» заказчиком установлено: «В льняном очесе </w:t>
      </w:r>
      <w:r>
        <w:rPr>
          <w:rStyle w:val="CharStyle35"/>
        </w:rPr>
        <w:t>не допускается</w:t>
      </w:r>
      <w:r>
        <w:rPr>
          <w:rStyle w:val="CharStyle36"/>
        </w:rPr>
        <w:t xml:space="preserve"> </w:t>
      </w:r>
      <w:r>
        <w:rPr>
          <w:lang w:val="ru-RU" w:eastAsia="ru-RU" w:bidi="ru-RU"/>
          <w:w w:val="100"/>
          <w:spacing w:val="0"/>
          <w:color w:val="000000"/>
          <w:position w:val="0"/>
        </w:rPr>
        <w:t xml:space="preserve">содержание «гнезд» костры, выдернутых горстей трепаного и чесаного льна, промасленных клочков волокон, </w:t>
      </w:r>
      <w:r>
        <w:rPr>
          <w:rStyle w:val="CharStyle35"/>
        </w:rPr>
        <w:t>наличие</w:t>
      </w:r>
      <w:r>
        <w:rPr>
          <w:rStyle w:val="CharStyle36"/>
        </w:rPr>
        <w:t xml:space="preserve"> </w:t>
      </w:r>
      <w:r>
        <w:rPr>
          <w:lang w:val="ru-RU" w:eastAsia="ru-RU" w:bidi="ru-RU"/>
          <w:w w:val="100"/>
          <w:spacing w:val="0"/>
          <w:color w:val="000000"/>
          <w:position w:val="0"/>
        </w:rPr>
        <w:t xml:space="preserve">волокна с гнилостным запахом и посторонними примесями. Участником предложено: «В льняном очесе отсутствует содержание "гнезд" костры, выдернутых горстей трепаного и чесаного льна, промасленных клочков волокон, </w:t>
      </w:r>
      <w:r>
        <w:rPr>
          <w:rStyle w:val="CharStyle35"/>
        </w:rPr>
        <w:t>наличие</w:t>
      </w:r>
      <w:r>
        <w:rPr>
          <w:rStyle w:val="CharStyle36"/>
        </w:rPr>
        <w:t xml:space="preserve"> </w:t>
      </w:r>
      <w:r>
        <w:rPr>
          <w:lang w:val="ru-RU" w:eastAsia="ru-RU" w:bidi="ru-RU"/>
          <w:w w:val="100"/>
          <w:spacing w:val="0"/>
          <w:color w:val="000000"/>
          <w:position w:val="0"/>
        </w:rPr>
        <w:t xml:space="preserve">волокна с гнилостным запахом и посторонними примесями». Согласно инструкции по заполнению заявки: «Предоставляемые участником закупки сведения </w:t>
      </w:r>
      <w:r>
        <w:rPr>
          <w:rStyle w:val="CharStyle35"/>
        </w:rPr>
        <w:t>не должны допускать</w:t>
      </w:r>
      <w:r>
        <w:rPr>
          <w:rStyle w:val="CharStyle36"/>
        </w:rPr>
        <w:t xml:space="preserve"> </w:t>
      </w:r>
      <w:r>
        <w:rPr>
          <w:rStyle w:val="CharStyle35"/>
        </w:rPr>
        <w:t>разночтения или двусмысленное толкование</w:t>
      </w:r>
      <w:r>
        <w:rPr>
          <w:rStyle w:val="CharStyle36"/>
        </w:rPr>
        <w:t>».</w:t>
      </w:r>
    </w:p>
    <w:p>
      <w:pPr>
        <w:pStyle w:val="Style3"/>
        <w:widowControl w:val="0"/>
        <w:keepNext w:val="0"/>
        <w:keepLines w:val="0"/>
        <w:shd w:val="clear" w:color="auto" w:fill="auto"/>
        <w:bidi w:val="0"/>
        <w:jc w:val="both"/>
        <w:spacing w:before="0" w:after="0" w:line="317" w:lineRule="exact"/>
        <w:ind w:left="240" w:right="20" w:firstLine="700"/>
      </w:pPr>
      <w:r>
        <w:rPr>
          <w:lang w:val="ru-RU" w:eastAsia="ru-RU" w:bidi="ru-RU"/>
          <w:w w:val="100"/>
          <w:spacing w:val="0"/>
          <w:color w:val="000000"/>
          <w:position w:val="0"/>
        </w:rPr>
        <w:t>В соответствии с приложением 2 «Требования к техническим характеристикам отдельных товаров (материалов), предполагаемых к использованию в процессе выполнения работ» к разделу 3 документации об аукционе (далее - Описание объекта закупки) Заказчику для выполнения работ, выступающих в качестве объекта закупки, требовался товар, в том числе, обладающий следующими характеристиками:</w:t>
      </w:r>
    </w:p>
    <w:p>
      <w:pPr>
        <w:pStyle w:val="Style3"/>
        <w:numPr>
          <w:ilvl w:val="0"/>
          <w:numId w:val="11"/>
        </w:numPr>
        <w:widowControl w:val="0"/>
        <w:keepNext w:val="0"/>
        <w:keepLines w:val="0"/>
        <w:shd w:val="clear" w:color="auto" w:fill="auto"/>
        <w:bidi w:val="0"/>
        <w:jc w:val="both"/>
        <w:spacing w:before="0" w:after="0" w:line="317" w:lineRule="exact"/>
        <w:ind w:left="240" w:right="20" w:firstLine="700"/>
      </w:pPr>
      <w:r>
        <w:rPr>
          <w:lang w:val="ru-RU" w:eastAsia="ru-RU" w:bidi="ru-RU"/>
          <w:w w:val="100"/>
          <w:spacing w:val="0"/>
          <w:color w:val="000000"/>
          <w:position w:val="0"/>
        </w:rPr>
        <w:t xml:space="preserve"> «Шурупы с полукруглой головкой»: длина шурупов </w:t>
      </w:r>
      <w:r>
        <w:rPr>
          <w:lang w:val="en-US" w:eastAsia="en-US" w:bidi="en-US"/>
          <w:w w:val="100"/>
          <w:spacing w:val="0"/>
          <w:color w:val="000000"/>
          <w:position w:val="0"/>
        </w:rPr>
        <w:t xml:space="preserve">L </w:t>
      </w:r>
      <w:r>
        <w:rPr>
          <w:lang w:val="ru-RU" w:eastAsia="ru-RU" w:bidi="ru-RU"/>
          <w:w w:val="100"/>
          <w:spacing w:val="0"/>
          <w:color w:val="000000"/>
          <w:position w:val="0"/>
        </w:rPr>
        <w:t xml:space="preserve">должна быть 40 мм. Диаметр резьбы должен быть 6 мм. Диаметр головки </w:t>
      </w:r>
      <w:r>
        <w:rPr>
          <w:lang w:val="en-US" w:eastAsia="en-US" w:bidi="en-US"/>
          <w:w w:val="100"/>
          <w:spacing w:val="0"/>
          <w:color w:val="000000"/>
          <w:position w:val="0"/>
        </w:rPr>
        <w:t xml:space="preserve">D </w:t>
      </w:r>
      <w:r>
        <w:rPr>
          <w:lang w:val="ru-RU" w:eastAsia="ru-RU" w:bidi="ru-RU"/>
          <w:w w:val="100"/>
          <w:spacing w:val="0"/>
          <w:color w:val="000000"/>
          <w:position w:val="0"/>
        </w:rPr>
        <w:t xml:space="preserve">должен быть 12,0 мм. Длина резьбы должна быть </w:t>
      </w:r>
      <w:r>
        <w:rPr>
          <w:lang w:val="en-US" w:eastAsia="en-US" w:bidi="en-US"/>
          <w:w w:val="100"/>
          <w:spacing w:val="0"/>
          <w:color w:val="000000"/>
          <w:position w:val="0"/>
        </w:rPr>
        <w:t xml:space="preserve">b </w:t>
      </w:r>
      <w:r>
        <w:rPr>
          <w:lang w:val="ru-RU" w:eastAsia="ru-RU" w:bidi="ru-RU"/>
          <w:w w:val="100"/>
          <w:spacing w:val="0"/>
          <w:color w:val="000000"/>
          <w:position w:val="0"/>
        </w:rPr>
        <w:t xml:space="preserve">&gt; </w:t>
      </w:r>
      <w:r>
        <w:rPr>
          <w:lang w:val="en-US" w:eastAsia="en-US" w:bidi="en-US"/>
          <w:w w:val="100"/>
          <w:spacing w:val="0"/>
          <w:color w:val="000000"/>
          <w:position w:val="0"/>
        </w:rPr>
        <w:t>0,6L;</w:t>
      </w:r>
    </w:p>
    <w:p>
      <w:pPr>
        <w:pStyle w:val="Style3"/>
        <w:numPr>
          <w:ilvl w:val="0"/>
          <w:numId w:val="11"/>
        </w:numPr>
        <w:widowControl w:val="0"/>
        <w:keepNext w:val="0"/>
        <w:keepLines w:val="0"/>
        <w:shd w:val="clear" w:color="auto" w:fill="auto"/>
        <w:bidi w:val="0"/>
        <w:jc w:val="both"/>
        <w:spacing w:before="0" w:after="0" w:line="317" w:lineRule="exact"/>
        <w:ind w:left="240" w:right="20" w:firstLine="700"/>
      </w:pPr>
      <w:r>
        <w:rPr>
          <w:lang w:val="ru-RU" w:eastAsia="ru-RU" w:bidi="ru-RU"/>
          <w:w w:val="100"/>
          <w:spacing w:val="0"/>
          <w:color w:val="000000"/>
          <w:position w:val="0"/>
        </w:rPr>
        <w:t xml:space="preserve"> «Очес льняной»: Очес должен быть мягкий. </w:t>
      </w:r>
      <w:r>
        <w:rPr>
          <w:rStyle w:val="CharStyle37"/>
        </w:rPr>
        <w:t>В льняном очесе не допускается</w:t>
      </w:r>
      <w:r>
        <w:rPr>
          <w:lang w:val="ru-RU" w:eastAsia="ru-RU" w:bidi="ru-RU"/>
          <w:w w:val="100"/>
          <w:spacing w:val="0"/>
          <w:color w:val="000000"/>
          <w:position w:val="0"/>
        </w:rPr>
        <w:t xml:space="preserve"> содержание «гнезд» костры, выдернутых горстей трепаного и чесаного льна, промасленных клочков волокон, </w:t>
      </w:r>
      <w:r>
        <w:rPr>
          <w:rStyle w:val="CharStyle37"/>
        </w:rPr>
        <w:t>наличие волокна с гнилостным запахом и посторонними примесями.</w:t>
      </w:r>
    </w:p>
    <w:p>
      <w:pPr>
        <w:pStyle w:val="Style3"/>
        <w:widowControl w:val="0"/>
        <w:keepNext w:val="0"/>
        <w:keepLines w:val="0"/>
        <w:shd w:val="clear" w:color="auto" w:fill="auto"/>
        <w:bidi w:val="0"/>
        <w:jc w:val="both"/>
        <w:spacing w:before="0" w:after="0" w:line="317" w:lineRule="exact"/>
        <w:ind w:left="240" w:right="20" w:firstLine="700"/>
      </w:pPr>
      <w:r>
        <w:rPr>
          <w:lang w:val="ru-RU" w:eastAsia="ru-RU" w:bidi="ru-RU"/>
          <w:w w:val="100"/>
          <w:spacing w:val="0"/>
          <w:color w:val="000000"/>
          <w:position w:val="0"/>
        </w:rPr>
        <w:t>Согласно инструкции по заполнению заявки на участие в аукционе, содержащейся в п. 20 раздела 1 (далее - Инструкция):</w:t>
      </w:r>
    </w:p>
    <w:p>
      <w:pPr>
        <w:pStyle w:val="Style3"/>
        <w:numPr>
          <w:ilvl w:val="0"/>
          <w:numId w:val="7"/>
        </w:numPr>
        <w:widowControl w:val="0"/>
        <w:keepNext w:val="0"/>
        <w:keepLines w:val="0"/>
        <w:shd w:val="clear" w:color="auto" w:fill="auto"/>
        <w:bidi w:val="0"/>
        <w:jc w:val="both"/>
        <w:spacing w:before="0" w:after="0" w:line="317" w:lineRule="exact"/>
        <w:ind w:left="240" w:right="20" w:firstLine="700"/>
      </w:pPr>
      <w:r>
        <w:rPr>
          <w:lang w:val="ru-RU" w:eastAsia="ru-RU" w:bidi="ru-RU"/>
          <w:w w:val="100"/>
          <w:spacing w:val="0"/>
          <w:color w:val="000000"/>
          <w:position w:val="0"/>
        </w:rPr>
        <w:t xml:space="preserve"> когда значения показателей товаров сопровождаются знаками: «&gt;» («больше или равно»), «&gt;» («больше»), «&lt;» («меньше или равно»), «&lt;» («меньше»), участником такие значения должны быть конкретизированы в соответствии с правилами русского языка;</w:t>
      </w:r>
    </w:p>
    <w:p>
      <w:pPr>
        <w:pStyle w:val="Style3"/>
        <w:numPr>
          <w:ilvl w:val="0"/>
          <w:numId w:val="7"/>
        </w:numPr>
        <w:widowControl w:val="0"/>
        <w:keepNext w:val="0"/>
        <w:keepLines w:val="0"/>
        <w:shd w:val="clear" w:color="auto" w:fill="auto"/>
        <w:bidi w:val="0"/>
        <w:jc w:val="both"/>
        <w:spacing w:before="0" w:after="0" w:line="317" w:lineRule="exact"/>
        <w:ind w:left="240" w:right="20" w:firstLine="700"/>
      </w:pPr>
      <w:r>
        <w:rPr>
          <w:lang w:val="ru-RU" w:eastAsia="ru-RU" w:bidi="ru-RU"/>
          <w:w w:val="100"/>
          <w:spacing w:val="0"/>
          <w:color w:val="000000"/>
          <w:position w:val="0"/>
        </w:rPr>
        <w:t xml:space="preserve"> предоставляемые участником закупки сведения не должны допускать разночтения или двусмысленное толкование, за исключением случаев, предусмотренных настоящей инструкцией;</w:t>
      </w:r>
    </w:p>
    <w:p>
      <w:pPr>
        <w:pStyle w:val="Style3"/>
        <w:numPr>
          <w:ilvl w:val="0"/>
          <w:numId w:val="7"/>
        </w:numPr>
        <w:widowControl w:val="0"/>
        <w:keepNext w:val="0"/>
        <w:keepLines w:val="0"/>
        <w:shd w:val="clear" w:color="auto" w:fill="auto"/>
        <w:bidi w:val="0"/>
        <w:jc w:val="both"/>
        <w:spacing w:before="0" w:after="0" w:line="317" w:lineRule="exact"/>
        <w:ind w:left="240" w:right="20" w:firstLine="700"/>
      </w:pPr>
      <w:r>
        <w:rPr>
          <w:lang w:val="ru-RU" w:eastAsia="ru-RU" w:bidi="ru-RU"/>
          <w:w w:val="100"/>
          <w:spacing w:val="0"/>
          <w:color w:val="000000"/>
          <w:position w:val="0"/>
        </w:rPr>
        <w:t xml:space="preserve"> информация, содержащаяся в заявке на участие в аукционе, не должна допускать двусмысленных толкований.</w:t>
      </w:r>
    </w:p>
    <w:p>
      <w:pPr>
        <w:pStyle w:val="Style3"/>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320" w:lineRule="exact"/>
        <w:ind w:left="240" w:right="20" w:firstLine="700"/>
      </w:pPr>
      <w:r>
        <w:rPr>
          <w:lang w:val="ru-RU" w:eastAsia="ru-RU" w:bidi="ru-RU"/>
          <w:w w:val="100"/>
          <w:spacing w:val="0"/>
          <w:color w:val="000000"/>
          <w:position w:val="0"/>
        </w:rPr>
        <w:t>Заявка участника закупки № 4 (ООО «НовоСтрой») по вышеуказанным показателям содержит в себе следующие сведения:</w:t>
      </w:r>
    </w:p>
    <w:p>
      <w:pPr>
        <w:pStyle w:val="Style38"/>
        <w:numPr>
          <w:ilvl w:val="0"/>
          <w:numId w:val="13"/>
        </w:numPr>
        <w:widowControl w:val="0"/>
        <w:keepNext w:val="0"/>
        <w:keepLines w:val="0"/>
        <w:shd w:val="clear" w:color="auto" w:fill="auto"/>
        <w:bidi w:val="0"/>
        <w:spacing w:before="0" w:after="0"/>
        <w:ind w:left="340" w:right="20"/>
      </w:pPr>
      <w:r>
        <w:rPr>
          <w:rStyle w:val="CharStyle40"/>
          <w:i w:val="0"/>
          <w:iCs w:val="0"/>
        </w:rPr>
        <w:t xml:space="preserve"> По товару «шурупы с полукруглой головкой»: </w:t>
      </w:r>
      <w:r>
        <w:rPr>
          <w:lang w:val="ru-RU" w:eastAsia="ru-RU" w:bidi="ru-RU"/>
          <w:w w:val="100"/>
          <w:spacing w:val="0"/>
          <w:color w:val="000000"/>
          <w:position w:val="0"/>
        </w:rPr>
        <w:t xml:space="preserve">«Длина шурупов </w:t>
      </w:r>
      <w:r>
        <w:rPr>
          <w:lang w:val="en-US" w:eastAsia="en-US" w:bidi="en-US"/>
          <w:w w:val="100"/>
          <w:spacing w:val="0"/>
          <w:color w:val="000000"/>
          <w:position w:val="0"/>
        </w:rPr>
        <w:t xml:space="preserve">L </w:t>
      </w:r>
      <w:r>
        <w:rPr>
          <w:lang w:val="ru-RU" w:eastAsia="ru-RU" w:bidi="ru-RU"/>
          <w:w w:val="100"/>
          <w:spacing w:val="0"/>
          <w:color w:val="000000"/>
          <w:position w:val="0"/>
        </w:rPr>
        <w:t xml:space="preserve">будет 40 мм. Диаметр резьбы будет 6 мм. Диаметр головки </w:t>
      </w:r>
      <w:r>
        <w:rPr>
          <w:lang w:val="en-US" w:eastAsia="en-US" w:bidi="en-US"/>
          <w:w w:val="100"/>
          <w:spacing w:val="0"/>
          <w:color w:val="000000"/>
          <w:position w:val="0"/>
        </w:rPr>
        <w:t xml:space="preserve">D </w:t>
      </w:r>
      <w:r>
        <w:rPr>
          <w:lang w:val="ru-RU" w:eastAsia="ru-RU" w:bidi="ru-RU"/>
          <w:w w:val="100"/>
          <w:spacing w:val="0"/>
          <w:color w:val="000000"/>
          <w:position w:val="0"/>
        </w:rPr>
        <w:t xml:space="preserve">будет 12,0 мм. Длина </w:t>
      </w:r>
      <w:r>
        <w:rPr>
          <w:rStyle w:val="CharStyle41"/>
          <w:i/>
          <w:iCs/>
        </w:rPr>
        <w:t>резьбы будет Ъ</w:t>
      </w:r>
      <w:r>
        <w:rPr>
          <w:rStyle w:val="CharStyle42"/>
          <w:i w:val="0"/>
          <w:iCs w:val="0"/>
        </w:rPr>
        <w:t xml:space="preserve"> =</w:t>
      </w:r>
      <w:r>
        <w:rPr>
          <w:rStyle w:val="CharStyle40"/>
          <w:i w:val="0"/>
          <w:iCs w:val="0"/>
        </w:rPr>
        <w:t xml:space="preserve"> </w:t>
      </w:r>
      <w:r>
        <w:rPr>
          <w:rStyle w:val="CharStyle41"/>
          <w:lang w:val="en-US" w:eastAsia="en-US" w:bidi="en-US"/>
          <w:i/>
          <w:iCs/>
        </w:rPr>
        <w:t>0,6L</w:t>
      </w:r>
      <w:r>
        <w:rPr>
          <w:rStyle w:val="CharStyle40"/>
          <w:i w:val="0"/>
          <w:iCs w:val="0"/>
        </w:rPr>
        <w:t>»;</w:t>
      </w:r>
    </w:p>
    <w:p>
      <w:pPr>
        <w:pStyle w:val="Style38"/>
        <w:numPr>
          <w:ilvl w:val="0"/>
          <w:numId w:val="13"/>
        </w:numPr>
        <w:widowControl w:val="0"/>
        <w:keepNext w:val="0"/>
        <w:keepLines w:val="0"/>
        <w:shd w:val="clear" w:color="auto" w:fill="auto"/>
        <w:bidi w:val="0"/>
        <w:spacing w:before="0" w:after="0"/>
        <w:ind w:left="240" w:right="20" w:firstLine="700"/>
      </w:pPr>
      <w:r>
        <w:rPr>
          <w:rStyle w:val="CharStyle40"/>
          <w:i w:val="0"/>
          <w:iCs w:val="0"/>
        </w:rPr>
        <w:t xml:space="preserve"> По товару «очес льняной»: «</w:t>
      </w:r>
      <w:r>
        <w:rPr>
          <w:lang w:val="ru-RU" w:eastAsia="ru-RU" w:bidi="ru-RU"/>
          <w:w w:val="100"/>
          <w:spacing w:val="0"/>
          <w:color w:val="000000"/>
          <w:position w:val="0"/>
        </w:rPr>
        <w:t xml:space="preserve">Очес будет мягкий. </w:t>
      </w:r>
      <w:r>
        <w:rPr>
          <w:rStyle w:val="CharStyle41"/>
          <w:i/>
          <w:iCs/>
        </w:rPr>
        <w:t>В льняном очесе отсутствует</w:t>
      </w:r>
      <w:r>
        <w:rPr>
          <w:lang w:val="ru-RU" w:eastAsia="ru-RU" w:bidi="ru-RU"/>
          <w:w w:val="100"/>
          <w:spacing w:val="0"/>
          <w:color w:val="000000"/>
          <w:position w:val="0"/>
        </w:rPr>
        <w:t xml:space="preserve"> содержание «гнезд» костры, выдернутых горстей трепаного и чесаного льна, промасленных клочков волокон, </w:t>
      </w:r>
      <w:r>
        <w:rPr>
          <w:rStyle w:val="CharStyle41"/>
          <w:i/>
          <w:iCs/>
        </w:rPr>
        <w:t>наличие волокна с гнилостным запахом и посторонними примесями</w:t>
      </w:r>
      <w:r>
        <w:rPr>
          <w:rStyle w:val="CharStyle40"/>
          <w:i w:val="0"/>
          <w:iCs w:val="0"/>
        </w:rPr>
        <w:t>».</w:t>
      </w:r>
    </w:p>
    <w:p>
      <w:pPr>
        <w:pStyle w:val="Style3"/>
        <w:widowControl w:val="0"/>
        <w:keepNext w:val="0"/>
        <w:keepLines w:val="0"/>
        <w:shd w:val="clear" w:color="auto" w:fill="auto"/>
        <w:bidi w:val="0"/>
        <w:jc w:val="both"/>
        <w:spacing w:before="0" w:after="0" w:line="320" w:lineRule="exact"/>
        <w:ind w:left="240" w:right="20" w:firstLine="700"/>
      </w:pPr>
      <w:r>
        <w:rPr>
          <w:lang w:val="ru-RU" w:eastAsia="ru-RU" w:bidi="ru-RU"/>
          <w:w w:val="100"/>
          <w:spacing w:val="0"/>
          <w:color w:val="000000"/>
          <w:position w:val="0"/>
        </w:rPr>
        <w:t>В ходе рассмотрения жалобы по существу Комиссией Ростовского У ФАС России установлено следующее:</w:t>
      </w:r>
    </w:p>
    <w:p>
      <w:pPr>
        <w:pStyle w:val="Style3"/>
        <w:widowControl w:val="0"/>
        <w:keepNext w:val="0"/>
        <w:keepLines w:val="0"/>
        <w:shd w:val="clear" w:color="auto" w:fill="auto"/>
        <w:bidi w:val="0"/>
        <w:jc w:val="both"/>
        <w:spacing w:before="0" w:after="0" w:line="320" w:lineRule="exact"/>
        <w:ind w:left="240" w:right="20" w:firstLine="700"/>
      </w:pPr>
      <w:r>
        <w:rPr>
          <w:lang w:val="ru-RU" w:eastAsia="ru-RU" w:bidi="ru-RU"/>
          <w:w w:val="100"/>
          <w:spacing w:val="0"/>
          <w:color w:val="000000"/>
          <w:position w:val="0"/>
        </w:rPr>
        <w:t>А) Указанная в заявке характеристика «длина резьбы» соответствует положениям аукционной документации, поскольку указана конкретно: как равная 0,6 от длины шурупа.</w:t>
      </w:r>
    </w:p>
    <w:p>
      <w:pPr>
        <w:pStyle w:val="Style3"/>
        <w:widowControl w:val="0"/>
        <w:keepNext w:val="0"/>
        <w:keepLines w:val="0"/>
        <w:shd w:val="clear" w:color="auto" w:fill="auto"/>
        <w:bidi w:val="0"/>
        <w:jc w:val="both"/>
        <w:spacing w:before="0" w:after="429" w:line="324" w:lineRule="exact"/>
        <w:ind w:left="20" w:right="20" w:firstLine="720"/>
      </w:pPr>
      <w:r>
        <w:rPr>
          <w:lang w:val="ru-RU" w:eastAsia="ru-RU" w:bidi="ru-RU"/>
          <w:w w:val="100"/>
          <w:spacing w:val="0"/>
          <w:color w:val="000000"/>
          <w:position w:val="0"/>
        </w:rPr>
        <w:t>Содержащееся в заявке ООО «НовоСтрой» значение показателя «длина резьбы» по товрау «шурупы с полукруглой головкой» также соответствует требованиям ГОСТ 1144-80 «Шурупы с полукруглой головкой. Конструкция и размеры», распространяющего свое действие на данный товар, что подтверждается в п. 2 (чертеж) указанного ГОСТ:</w:t>
      </w:r>
    </w:p>
    <w:p>
      <w:pPr>
        <w:pStyle w:val="Style3"/>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 xml:space="preserve">При рассмотрении дела представители Заказчика не пояснили, в чем заключается отсутствие конкретного значения оспариваемого показателя, указанное в заявке ООО «НовоСтрой», не уточнили, какому требованию документации об электронном аукционе не соответствует указание длины резьбы шурупа в значении, равном </w:t>
      </w:r>
      <w:r>
        <w:rPr>
          <w:lang w:val="en-US" w:eastAsia="en-US" w:bidi="en-US"/>
          <w:w w:val="100"/>
          <w:spacing w:val="0"/>
          <w:color w:val="000000"/>
          <w:position w:val="0"/>
        </w:rPr>
        <w:t>0,6L.</w:t>
      </w:r>
    </w:p>
    <w:p>
      <w:pPr>
        <w:pStyle w:val="Style3"/>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При этом, положения Инструкции, на которые в ходе рассмотрения жалобы по существу ссылается Заказчик, не обязывают участника закупки предоставлять в составе заявки арифметические вычисления по показателям, выраженным в виде формулы.</w:t>
      </w:r>
    </w:p>
    <w:p>
      <w:pPr>
        <w:pStyle w:val="Style3"/>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Кроме того, в ходе рассмотрения дела установлено, что в заявке участника закупки № 17 содержался арифметически вычисленный показатель значения параметра «длина шурупа», равный 24 мм, при этом данная заявка отклонена аукционной комиссией заказчика по вышеуказанному основанию, что не оспорено представителями Заказчика в ходе заседания Комиссии Ростовского У ФАС России и говорит о необъективности подхода к рассмотрению заявок.</w:t>
      </w:r>
    </w:p>
    <w:p>
      <w:pPr>
        <w:pStyle w:val="Style3"/>
        <w:tabs>
          <w:tab w:leader="none" w:pos="2158" w:val="left"/>
        </w:tabs>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Таким образом, при рассмотрении первых частей заявок, поданных участниками закупки на участие в электронном аукционе, аукционная комиссия Заказчика необоснованно превысила свои полномочия, отказав в допуске к участию в аукционе участникам закупки (порядковые номера заявок -</w:t>
        <w:tab/>
        <w:t>7, 12, 16, 17, 19, 21) по рассматриваемому основанию, что является</w:t>
      </w:r>
    </w:p>
    <w:p>
      <w:pPr>
        <w:pStyle w:val="Style3"/>
        <w:widowControl w:val="0"/>
        <w:keepNext w:val="0"/>
        <w:keepLines w:val="0"/>
        <w:shd w:val="clear" w:color="auto" w:fill="auto"/>
        <w:bidi w:val="0"/>
        <w:jc w:val="left"/>
        <w:spacing w:before="0" w:after="0" w:line="313" w:lineRule="exact"/>
        <w:ind w:left="20" w:right="0" w:firstLine="0"/>
      </w:pPr>
      <w:r>
        <w:rPr>
          <w:lang w:val="ru-RU" w:eastAsia="ru-RU" w:bidi="ru-RU"/>
          <w:w w:val="100"/>
          <w:spacing w:val="0"/>
          <w:color w:val="000000"/>
          <w:position w:val="0"/>
        </w:rPr>
        <w:t>нарушением ч. 5 ст. 67 Закона.</w:t>
      </w:r>
    </w:p>
    <w:p>
      <w:pPr>
        <w:pStyle w:val="Style3"/>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 xml:space="preserve">Б) В п. 5.1.5 ГОСТ Р 53486-2009 «Очес льняной. Технические условия» </w:t>
      </w:r>
      <w:r>
        <w:rPr>
          <w:rStyle w:val="CharStyle37"/>
        </w:rPr>
        <w:t>в льняном очесе</w:t>
      </w:r>
      <w:r>
        <w:rPr>
          <w:lang w:val="ru-RU" w:eastAsia="ru-RU" w:bidi="ru-RU"/>
          <w:w w:val="100"/>
          <w:spacing w:val="0"/>
          <w:color w:val="000000"/>
          <w:position w:val="0"/>
        </w:rPr>
        <w:t xml:space="preserve"> всех сортов (номеров) </w:t>
      </w:r>
      <w:r>
        <w:rPr>
          <w:rStyle w:val="CharStyle37"/>
        </w:rPr>
        <w:t>не допускается</w:t>
      </w:r>
      <w:r>
        <w:rPr>
          <w:lang w:val="ru-RU" w:eastAsia="ru-RU" w:bidi="ru-RU"/>
          <w:w w:val="100"/>
          <w:spacing w:val="0"/>
          <w:color w:val="000000"/>
          <w:position w:val="0"/>
        </w:rPr>
        <w:t xml:space="preserve"> содержание «гнезд» костры, выдернутых горстей трепаного или чесаного льна, промасленных клочков волокон, </w:t>
      </w:r>
      <w:r>
        <w:rPr>
          <w:rStyle w:val="CharStyle37"/>
        </w:rPr>
        <w:t>наличие волокна с гнилостным</w:t>
      </w:r>
      <w:r>
        <w:rPr>
          <w:lang w:val="ru-RU" w:eastAsia="ru-RU" w:bidi="ru-RU"/>
          <w:w w:val="100"/>
          <w:spacing w:val="0"/>
          <w:color w:val="000000"/>
          <w:position w:val="0"/>
        </w:rPr>
        <w:t xml:space="preserve"> </w:t>
      </w:r>
      <w:r>
        <w:rPr>
          <w:rStyle w:val="CharStyle37"/>
        </w:rPr>
        <w:t>запахом и посторонними примесями</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Таким образом, из смысла положений ГОСТ Р 53486-2009 следует, что в составе очеса льняного не допускается:</w:t>
      </w:r>
    </w:p>
    <w:p>
      <w:pPr>
        <w:pStyle w:val="Style3"/>
        <w:numPr>
          <w:ilvl w:val="0"/>
          <w:numId w:val="7"/>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содержание «гнезд» костры, выдернутых горстей трепаного или чесаного льна, промасленных клочков волокон;</w:t>
      </w:r>
    </w:p>
    <w:p>
      <w:pPr>
        <w:pStyle w:val="Style3"/>
        <w:numPr>
          <w:ilvl w:val="0"/>
          <w:numId w:val="7"/>
        </w:numPr>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 xml:space="preserve"> наличие волокна с гнилостным запахом и посторонними примесями.</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При этом, установленное в п. 5.1.5 ГОСТ Р 53486-2009 требование соответствующим образом указано Заказчиком в Описании объекта закупки.</w:t>
      </w:r>
      <w:r>
        <w:br w:type="page"/>
      </w:r>
    </w:p>
    <w:p>
      <w:pPr>
        <w:pStyle w:val="Style3"/>
        <w:widowControl w:val="0"/>
        <w:keepNext w:val="0"/>
        <w:keepLines w:val="0"/>
        <w:shd w:val="clear" w:color="auto" w:fill="auto"/>
        <w:bidi w:val="0"/>
        <w:jc w:val="both"/>
        <w:spacing w:before="0" w:after="0" w:line="313" w:lineRule="exact"/>
        <w:ind w:left="0" w:right="20" w:firstLine="700"/>
      </w:pPr>
      <w:r>
        <w:rPr>
          <w:lang w:val="ru-RU" w:eastAsia="ru-RU" w:bidi="ru-RU"/>
          <w:w w:val="100"/>
          <w:spacing w:val="0"/>
          <w:color w:val="000000"/>
          <w:position w:val="0"/>
        </w:rPr>
        <w:t>Ввиду изложенного, участником закупки с порядковым номером 4 предложен товар «очес льняной», соответствующий требованиям ГОСТ Р 53486-2009 и положениям аукционной документации.</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Подводя итог вышеперечисленному, при рассмотрении первых частей заявок, поданных участниками закупки на участие в электронном аукционе, аукционная комиссия Заказчика необоснованно превысила свои полномочия, отказав в допуске к участию в аукционе участникам закупки (порядковые номера заявок - 3, 7, 10, 11, 13, 16, 17, 21) по рассматриваемому основанию, что не соответствует принципам законодательства о контрактной системе в сфере закупок и нарушает ч. 5 ст. 67 Закона.</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По итогам рассмотрения жалоба ООО «НовоСтрой» признана Комиссией Ростовского У ФАС России обоснованной.</w:t>
      </w:r>
    </w:p>
    <w:p>
      <w:pPr>
        <w:pStyle w:val="Style3"/>
        <w:widowControl w:val="0"/>
        <w:keepNext w:val="0"/>
        <w:keepLines w:val="0"/>
        <w:shd w:val="clear" w:color="auto" w:fill="auto"/>
        <w:bidi w:val="0"/>
        <w:jc w:val="both"/>
        <w:spacing w:before="0" w:after="370" w:line="317" w:lineRule="exact"/>
        <w:ind w:left="0" w:right="20" w:firstLine="700"/>
      </w:pPr>
      <w:r>
        <w:rPr>
          <w:lang w:val="ru-RU" w:eastAsia="ru-RU" w:bidi="ru-RU"/>
          <w:w w:val="100"/>
          <w:spacing w:val="0"/>
          <w:color w:val="000000"/>
          <w:position w:val="0"/>
        </w:rPr>
        <w:t>Согласно вышеизложенному, в соответствии с ч. 15 ст. 99, ч. 8 ст. 106 Закона, Постановления Правительства № 728 от 26.08.2013 Комиссия Ростовского УФАС России</w:t>
      </w:r>
    </w:p>
    <w:p>
      <w:pPr>
        <w:pStyle w:val="Style43"/>
        <w:widowControl w:val="0"/>
        <w:keepNext/>
        <w:keepLines/>
        <w:shd w:val="clear" w:color="auto" w:fill="auto"/>
        <w:bidi w:val="0"/>
        <w:spacing w:before="0" w:after="294" w:line="230" w:lineRule="exact"/>
        <w:ind w:left="0" w:right="0" w:firstLine="0"/>
      </w:pPr>
      <w:bookmarkStart w:id="0" w:name="bookmark0"/>
      <w:r>
        <w:rPr>
          <w:lang w:val="ru-RU" w:eastAsia="ru-RU" w:bidi="ru-RU"/>
          <w:w w:val="100"/>
          <w:spacing w:val="0"/>
          <w:color w:val="000000"/>
          <w:position w:val="0"/>
        </w:rPr>
        <w:t>РЕШИЛА:</w:t>
      </w:r>
      <w:bookmarkEnd w:id="0"/>
    </w:p>
    <w:p>
      <w:pPr>
        <w:pStyle w:val="Style3"/>
        <w:numPr>
          <w:ilvl w:val="0"/>
          <w:numId w:val="15"/>
        </w:numPr>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 xml:space="preserve"> Признать жалобу ООО «НовоСтрой» обоснованной.</w:t>
      </w:r>
    </w:p>
    <w:p>
      <w:pPr>
        <w:pStyle w:val="Style3"/>
        <w:numPr>
          <w:ilvl w:val="0"/>
          <w:numId w:val="15"/>
        </w:numPr>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 xml:space="preserve"> Признать аукционную комиссию Заказчика нарушившей ч. 5 ст. 67 Закона.</w:t>
      </w:r>
    </w:p>
    <w:p>
      <w:pPr>
        <w:pStyle w:val="Style3"/>
        <w:numPr>
          <w:ilvl w:val="0"/>
          <w:numId w:val="15"/>
        </w:numPr>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 xml:space="preserve"> Выдать Заказчику, аукционной комиссии Заказчика предписание об отмене сформированных протоколов, пересмотре первых частей заявок в соответствии с требованиями законодательства РФ о контрактной системе и с учетом настоящего решения, проведении электронного аукциона с наименьшей предложенной цены, совершении дальнейших действий, предусмотренных Законом, в рамках данного аукциона.</w:t>
      </w:r>
    </w:p>
    <w:p>
      <w:pPr>
        <w:pStyle w:val="Style3"/>
        <w:numPr>
          <w:ilvl w:val="0"/>
          <w:numId w:val="15"/>
        </w:numPr>
        <w:widowControl w:val="0"/>
        <w:keepNext w:val="0"/>
        <w:keepLines w:val="0"/>
        <w:shd w:val="clear" w:color="auto" w:fill="auto"/>
        <w:bidi w:val="0"/>
        <w:jc w:val="both"/>
        <w:spacing w:before="0" w:after="0" w:line="317" w:lineRule="exact"/>
        <w:ind w:left="0" w:right="20" w:firstLine="700"/>
        <w:sectPr>
          <w:type w:val="continuous"/>
          <w:pgSz w:w="11906" w:h="16838"/>
          <w:pgMar w:top="894" w:left="909" w:right="758" w:bottom="1240" w:header="0" w:footer="3" w:gutter="0"/>
          <w:rtlGutter w:val="0"/>
          <w:cols w:space="720"/>
          <w:noEndnote/>
          <w:docGrid w:linePitch="360"/>
        </w:sectPr>
      </w:pPr>
      <w:r>
        <w:rPr>
          <w:lang w:val="ru-RU" w:eastAsia="ru-RU" w:bidi="ru-RU"/>
          <w:w w:val="100"/>
          <w:spacing w:val="0"/>
          <w:color w:val="000000"/>
          <w:position w:val="0"/>
        </w:rPr>
        <w:t xml:space="preserve"> Рассмотреть вопрос о привлечении виновных должностных лиц Заказчика к административной ответственности.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6" w:after="10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9760" w:h="266" w:wrap="notBeside" w:hAnchor="margin" w:x="131" w:y="9109"/>
        <w:tabs>
          <w:tab w:leader="none" w:pos="4295" w:val="right"/>
          <w:tab w:leader="none" w:pos="8453" w:val="right"/>
          <w:tab w:leader="none" w:pos="9760" w:val="right"/>
        </w:tabs>
        <w:widowControl w:val="0"/>
        <w:keepNext w:val="0"/>
        <w:keepLines w:val="0"/>
        <w:shd w:val="clear" w:color="auto" w:fill="auto"/>
        <w:bidi w:val="0"/>
        <w:jc w:val="both"/>
        <w:spacing w:before="0" w:after="0" w:line="210" w:lineRule="exact"/>
        <w:ind w:left="0" w:right="0" w:firstLine="0"/>
      </w:pPr>
      <w:r>
        <w:rPr>
          <w:rStyle w:val="CharStyle45"/>
        </w:rPr>
        <w:t>Председатель Комиссии:</w:t>
        <w:tab/>
      </w:r>
      <w:r>
        <w:rPr>
          <w:rStyle w:val="CharStyle46"/>
          <w:spacing w:val="0"/>
        </w:rPr>
        <w:t>\</w:t>
        <w:tab/>
      </w:r>
      <w:r>
        <w:rPr>
          <w:rStyle w:val="CharStyle47"/>
          <w:spacing w:val="0"/>
        </w:rPr>
        <w:t>К.А.</w:t>
      </w:r>
      <w:r>
        <w:rPr>
          <w:rStyle w:val="CharStyle45"/>
        </w:rPr>
        <w:tab/>
        <w:t>Коренченко</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597" w:left="967" w:right="8934" w:bottom="2098"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8" w:after="8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8"/>
        <w:widowControl w:val="0"/>
        <w:keepNext w:val="0"/>
        <w:keepLines w:val="0"/>
        <w:shd w:val="clear" w:color="auto" w:fill="auto"/>
        <w:bidi w:val="0"/>
        <w:jc w:val="left"/>
        <w:spacing w:before="0" w:after="489"/>
        <w:ind w:left="60" w:right="180"/>
      </w:pPr>
      <w:r>
        <w:rPr>
          <w:lang w:val="ru-RU" w:eastAsia="ru-RU" w:bidi="ru-RU"/>
          <w:w w:val="100"/>
          <w:spacing w:val="0"/>
          <w:color w:val="000000"/>
          <w:position w:val="0"/>
        </w:rPr>
        <w:t>В соответствии с ч. 9 ст. 106 Закона принятое решение может быть обжаловано в судебном порядке в течение трех месяцев с даты его принятия.</w:t>
      </w:r>
    </w:p>
    <w:p>
      <w:pPr>
        <w:pStyle w:val="Style50"/>
        <w:widowControl w:val="0"/>
        <w:keepNext w:val="0"/>
        <w:keepLines w:val="0"/>
        <w:shd w:val="clear" w:color="auto" w:fill="auto"/>
        <w:bidi w:val="0"/>
        <w:jc w:val="left"/>
        <w:spacing w:before="0" w:after="0"/>
        <w:ind w:left="0" w:right="8640" w:firstLine="0"/>
        <w:sectPr>
          <w:type w:val="continuous"/>
          <w:pgSz w:w="11906" w:h="16838"/>
          <w:pgMar w:top="597" w:left="913" w:right="859" w:bottom="2098" w:header="0" w:footer="3" w:gutter="0"/>
          <w:rtlGutter w:val="0"/>
          <w:cols w:space="720"/>
          <w:noEndnote/>
          <w:docGrid w:linePitch="360"/>
        </w:sectPr>
      </w:pPr>
      <w:r>
        <w:rPr>
          <w:lang w:val="ru-RU" w:eastAsia="ru-RU" w:bidi="ru-RU"/>
          <w:w w:val="100"/>
          <w:spacing w:val="0"/>
          <w:color w:val="000000"/>
          <w:position w:val="0"/>
        </w:rPr>
        <w:t xml:space="preserve">Исп. Черняк Е.А. тел.: (863)240-86-88 !о61 </w:t>
      </w:r>
      <w:r>
        <w:rPr>
          <w:lang w:val="en-US" w:eastAsia="en-US" w:bidi="en-US"/>
          <w:w w:val="100"/>
          <w:spacing w:val="0"/>
          <w:color w:val="000000"/>
          <w:position w:val="0"/>
        </w:rPr>
        <w:t>-</w:t>
      </w:r>
      <w:r>
        <w:fldChar w:fldCharType="begin"/>
      </w:r>
      <w:r>
        <w:rPr>
          <w:color w:val="000000"/>
        </w:rPr>
        <w:instrText> HYPERLINK "mailto:chernyak@fas.gov" </w:instrText>
      </w:r>
      <w:r>
        <w:fldChar w:fldCharType="separate"/>
      </w:r>
      <w:r>
        <w:rPr>
          <w:rStyle w:val="Hyperlink"/>
          <w:lang w:val="en-US" w:eastAsia="en-US" w:bidi="en-US"/>
          <w:w w:val="100"/>
          <w:spacing w:val="0"/>
          <w:position w:val="0"/>
        </w:rPr>
        <w:t>chernyak@fas.gov</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п/</w:t>
      </w:r>
    </w:p>
    <w:p>
      <w:pPr>
        <w:pStyle w:val="Style5"/>
        <w:widowControl w:val="0"/>
        <w:keepNext w:val="0"/>
        <w:keepLines w:val="0"/>
        <w:shd w:val="clear" w:color="auto" w:fill="auto"/>
        <w:bidi w:val="0"/>
        <w:spacing w:before="262" w:after="86" w:line="223" w:lineRule="exact"/>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184"/>
        <w:ind w:left="0" w:right="0" w:firstLine="0"/>
      </w:pPr>
      <w:r>
        <w:rPr>
          <w:rStyle w:val="CharStyle10"/>
          <w:b/>
          <w:bCs/>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226"/>
        <w:ind w:left="0" w:right="0" w:firstLine="0"/>
      </w:pPr>
      <w:r>
        <w:rPr>
          <w:rStyle w:val="CharStyle13"/>
        </w:rPr>
        <w:t xml:space="preserve">пр. Ворошиловский. 2/2. офис 403 г. Ростов-на-Дону. 344006 тел. (863) 263-31-04, факс (863) 240-99-59 </w:t>
      </w:r>
      <w:r>
        <w:rPr>
          <w:rStyle w:val="CharStyle13"/>
          <w:lang w:val="en-US" w:eastAsia="en-US" w:bidi="en-US"/>
        </w:rPr>
        <w:t xml:space="preserve">e-mail: </w:t>
      </w:r>
      <w:r>
        <w:fldChar w:fldCharType="begin"/>
      </w:r>
      <w:r>
        <w:rPr>
          <w:rStyle w:val="CharStyle13"/>
        </w:rPr>
        <w:instrText> HYPERLINK "mailto:to61@fas.gov.ru" </w:instrText>
      </w:r>
      <w:r>
        <w:fldChar w:fldCharType="separate"/>
      </w:r>
      <w:r>
        <w:rPr>
          <w:rStyle w:val="Hyperlink"/>
          <w:lang w:val="en-US" w:eastAsia="en-US" w:bidi="en-US"/>
        </w:rPr>
        <w:t>to61@fas.gov.ru</w:t>
      </w:r>
      <w:r>
        <w:fldChar w:fldCharType="end"/>
      </w:r>
    </w:p>
    <w:p>
      <w:pPr>
        <w:pStyle w:val="Style52"/>
        <w:widowControl w:val="0"/>
        <w:keepNext/>
        <w:keepLines/>
        <w:shd w:val="clear" w:color="auto" w:fill="auto"/>
        <w:bidi w:val="0"/>
        <w:jc w:val="left"/>
        <w:spacing w:before="0" w:after="0" w:line="280" w:lineRule="exact"/>
        <w:ind w:left="680" w:right="0" w:firstLine="0"/>
      </w:pPr>
      <w:bookmarkStart w:id="1" w:name="bookmark1"/>
      <w:r>
        <w:rPr>
          <w:rStyle w:val="CharStyle54"/>
          <w:i/>
          <w:iCs/>
        </w:rPr>
        <w:t xml:space="preserve">'l QJ3 </w:t>
      </w:r>
      <w:r>
        <w:rPr>
          <w:rStyle w:val="CharStyle55"/>
          <w:i/>
          <w:iCs/>
        </w:rPr>
        <w:t>'№~</w:t>
      </w:r>
      <w:r>
        <w:rPr>
          <w:rStyle w:val="CharStyle56"/>
          <w:i w:val="0"/>
          <w:iCs w:val="0"/>
        </w:rPr>
        <w:t xml:space="preserve"> </w:t>
      </w:r>
      <w:r>
        <w:rPr>
          <w:rStyle w:val="CharStyle57"/>
          <w:i w:val="0"/>
          <w:iCs w:val="0"/>
        </w:rPr>
        <w:t xml:space="preserve">№ </w:t>
      </w:r>
      <w:r>
        <w:rPr>
          <w:rStyle w:val="CharStyle55"/>
          <w:lang w:val="ru-RU" w:eastAsia="ru-RU" w:bidi="ru-RU"/>
          <w:i/>
          <w:iCs/>
        </w:rPr>
        <w:t xml:space="preserve">^ </w:t>
      </w:r>
      <w:r>
        <w:rPr>
          <w:rStyle w:val="CharStyle55"/>
          <w:i/>
          <w:iCs/>
        </w:rPr>
        <w:t>3QV jo</w:t>
      </w:r>
      <w:r>
        <w:rPr>
          <w:rStyle w:val="CharStyle58"/>
          <w:i w:val="0"/>
          <w:iCs w:val="0"/>
        </w:rPr>
        <w:t xml:space="preserve"> </w:t>
      </w:r>
      <w:r>
        <w:rPr>
          <w:rStyle w:val="CharStyle59"/>
          <w:i w:val="0"/>
          <w:iCs w:val="0"/>
        </w:rPr>
        <w:t>3</w:t>
      </w:r>
      <w:bookmarkEnd w:id="1"/>
    </w:p>
    <w:p>
      <w:pPr>
        <w:pStyle w:val="Style8"/>
        <w:widowControl w:val="0"/>
        <w:keepNext w:val="0"/>
        <w:keepLines w:val="0"/>
        <w:shd w:val="clear" w:color="auto" w:fill="auto"/>
        <w:bidi w:val="0"/>
        <w:jc w:val="left"/>
        <w:spacing w:before="0" w:after="0" w:line="256" w:lineRule="exact"/>
        <w:ind w:left="0" w:right="0" w:firstLine="0"/>
      </w:pPr>
      <w:r>
        <w:rPr>
          <w:lang w:val="ru-RU" w:eastAsia="ru-RU" w:bidi="ru-RU"/>
          <w:w w:val="100"/>
          <w:spacing w:val="0"/>
          <w:color w:val="000000"/>
          <w:position w:val="0"/>
        </w:rPr>
        <w:t xml:space="preserve">Государственное бюджетное профессиональное образовательное учреждение Ростовской области «Ростовский-иа-Дону строительный колледж» </w:t>
      </w:r>
      <w:r>
        <w:rPr>
          <w:rStyle w:val="CharStyle60"/>
          <w:b w:val="0"/>
          <w:bCs w:val="0"/>
        </w:rPr>
        <w:t>(далее - Заказчик)</w:t>
      </w:r>
    </w:p>
    <w:p>
      <w:pPr>
        <w:pStyle w:val="Style3"/>
        <w:widowControl w:val="0"/>
        <w:keepNext w:val="0"/>
        <w:keepLines w:val="0"/>
        <w:shd w:val="clear" w:color="auto" w:fill="auto"/>
        <w:bidi w:val="0"/>
        <w:jc w:val="left"/>
        <w:spacing w:before="0" w:after="183" w:line="256" w:lineRule="exact"/>
        <w:ind w:left="0" w:right="0" w:firstLine="0"/>
      </w:pPr>
      <w:r>
        <w:rPr>
          <w:lang w:val="ru-RU" w:eastAsia="ru-RU" w:bidi="ru-RU"/>
          <w:w w:val="100"/>
          <w:spacing w:val="0"/>
          <w:color w:val="000000"/>
          <w:position w:val="0"/>
        </w:rPr>
        <w:t xml:space="preserve">344082, г. Ростов-на-Дону, ул. М. Горького, д. 30 эл. почта: </w:t>
      </w:r>
      <w:r>
        <w:fldChar w:fldCharType="begin"/>
      </w:r>
      <w:r>
        <w:rPr>
          <w:rStyle w:val="CharStyle29"/>
        </w:rPr>
        <w:instrText> HYPERLINK "mailto:341@rndsk.ru" </w:instrText>
      </w:r>
      <w:r>
        <w:fldChar w:fldCharType="separate"/>
      </w:r>
      <w:r>
        <w:rPr>
          <w:rStyle w:val="Hyperlink"/>
        </w:rPr>
        <w:t>341@rndsk.ru</w:t>
      </w:r>
      <w:r>
        <w:fldChar w:fldCharType="end"/>
      </w:r>
    </w:p>
    <w:p>
      <w:pPr>
        <w:pStyle w:val="Style8"/>
        <w:widowControl w:val="0"/>
        <w:keepNext w:val="0"/>
        <w:keepLines w:val="0"/>
        <w:shd w:val="clear" w:color="auto" w:fill="auto"/>
        <w:bidi w:val="0"/>
        <w:jc w:val="left"/>
        <w:spacing w:before="0" w:after="0" w:line="252" w:lineRule="exact"/>
        <w:ind w:left="0" w:right="0" w:firstLine="0"/>
      </w:pPr>
      <w:r>
        <w:rPr>
          <w:lang w:val="ru-RU" w:eastAsia="ru-RU" w:bidi="ru-RU"/>
          <w:w w:val="100"/>
          <w:spacing w:val="0"/>
          <w:color w:val="000000"/>
          <w:position w:val="0"/>
        </w:rPr>
        <w:t>АО «Национальная электронная площадка»</w:t>
      </w:r>
    </w:p>
    <w:p>
      <w:pPr>
        <w:pStyle w:val="Style3"/>
        <w:widowControl w:val="0"/>
        <w:keepNext w:val="0"/>
        <w:keepLines w:val="0"/>
        <w:shd w:val="clear" w:color="auto" w:fill="auto"/>
        <w:bidi w:val="0"/>
        <w:jc w:val="left"/>
        <w:spacing w:before="0" w:after="0" w:line="252" w:lineRule="exact"/>
        <w:ind w:left="0" w:right="0" w:firstLine="0"/>
        <w:sectPr>
          <w:pgSz w:w="11906" w:h="16838"/>
          <w:pgMar w:top="87" w:left="731" w:right="1257" w:bottom="159" w:header="0" w:footer="3" w:gutter="0"/>
          <w:rtlGutter w:val="0"/>
          <w:cols w:num="2" w:space="140"/>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9"/>
        </w:rPr>
        <w:instrText> HYPERLINK "http://www.etp-ets.ru" </w:instrText>
      </w:r>
      <w:r>
        <w:fldChar w:fldCharType="separate"/>
      </w:r>
      <w:r>
        <w:rPr>
          <w:rStyle w:val="Hyperlink"/>
        </w:rPr>
        <w:t>www.etp-ets.ru</w:t>
      </w:r>
      <w:r>
        <w:fldChar w:fldCharType="end"/>
      </w:r>
      <w:r>
        <w:rPr>
          <w:rStyle w:val="CharStyle29"/>
        </w:rPr>
        <w:t xml:space="preserve"> </w:t>
      </w:r>
      <w:r>
        <w:rPr>
          <w:lang w:val="ru-RU" w:eastAsia="ru-RU" w:bidi="ru-RU"/>
          <w:w w:val="100"/>
          <w:spacing w:val="0"/>
          <w:color w:val="000000"/>
          <w:position w:val="0"/>
        </w:rPr>
        <w:t xml:space="preserve">эл. почта: </w:t>
      </w:r>
      <w:r>
        <w:fldChar w:fldCharType="begin"/>
      </w:r>
      <w:r>
        <w:rPr>
          <w:rStyle w:val="CharStyle29"/>
        </w:rPr>
        <w:instrText> HYPERLINK "mailto:auditors@etpz.ru" </w:instrText>
      </w:r>
      <w:r>
        <w:fldChar w:fldCharType="separate"/>
      </w:r>
      <w:r>
        <w:rPr>
          <w:rStyle w:val="Hyperlink"/>
        </w:rPr>
        <w:t>auditors@etpz.ru</w:t>
      </w:r>
      <w:r>
        <w:fldChar w:fldCharType="end"/>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tabs>
          <w:tab w:leader="none" w:pos="2785" w:val="right"/>
        </w:tabs>
        <w:widowControl w:val="0"/>
        <w:keepNext w:val="0"/>
        <w:keepLines w:val="0"/>
        <w:shd w:val="clear" w:color="auto" w:fill="auto"/>
        <w:bidi w:val="0"/>
        <w:spacing w:before="0" w:after="307" w:line="210" w:lineRule="exact"/>
        <w:ind w:left="20" w:right="0" w:firstLine="720"/>
      </w:pPr>
      <w:r>
        <w:rPr>
          <w:rStyle w:val="CharStyle17"/>
        </w:rPr>
        <w:t>На №</w:t>
        <w:tab/>
        <w:t>от</w:t>
      </w:r>
    </w:p>
    <w:p>
      <w:pPr>
        <w:pStyle w:val="Style8"/>
        <w:widowControl w:val="0"/>
        <w:keepNext w:val="0"/>
        <w:keepLines w:val="0"/>
        <w:shd w:val="clear" w:color="auto" w:fill="auto"/>
        <w:bidi w:val="0"/>
        <w:spacing w:before="0" w:after="301" w:line="306" w:lineRule="exact"/>
        <w:ind w:left="500" w:right="0" w:firstLine="0"/>
      </w:pPr>
      <w:r>
        <w:rPr>
          <w:lang w:val="ru-RU" w:eastAsia="ru-RU" w:bidi="ru-RU"/>
          <w:w w:val="100"/>
          <w:spacing w:val="0"/>
          <w:color w:val="000000"/>
          <w:position w:val="0"/>
        </w:rPr>
        <w:t xml:space="preserve">ПРЕДПИСАНИЕ № </w:t>
      </w:r>
      <w:r>
        <w:rPr>
          <w:rStyle w:val="CharStyle61"/>
          <w:b w:val="0"/>
          <w:bCs w:val="0"/>
        </w:rPr>
        <w:t>4005</w:t>
      </w:r>
      <w:r>
        <w:rPr>
          <w:rStyle w:val="CharStyle62"/>
          <w:b w:val="0"/>
          <w:bCs w:val="0"/>
        </w:rPr>
        <w:t xml:space="preserve"> </w:t>
      </w:r>
      <w:r>
        <w:rPr>
          <w:rStyle w:val="CharStyle63"/>
          <w:b/>
          <w:bCs/>
        </w:rPr>
        <w:t>/</w:t>
      </w:r>
      <w:r>
        <w:rPr>
          <w:lang w:val="ru-RU" w:eastAsia="ru-RU" w:bidi="ru-RU"/>
          <w:w w:val="100"/>
          <w:spacing w:val="0"/>
          <w:color w:val="000000"/>
          <w:position w:val="0"/>
        </w:rPr>
        <w:t>03 по делам №№ 2155/03, 2156/03, 2158/03 о нарушении законодательства о контрактной системе в сфере закупок</w:t>
      </w:r>
    </w:p>
    <w:p>
      <w:pPr>
        <w:pStyle w:val="Style3"/>
        <w:numPr>
          <w:ilvl w:val="0"/>
          <w:numId w:val="17"/>
        </w:numPr>
        <w:tabs>
          <w:tab w:leader="none" w:pos="8165" w:val="left"/>
          <w:tab w:leader="none" w:pos="8167" w:val="left"/>
        </w:tabs>
        <w:widowControl w:val="0"/>
        <w:keepNext w:val="0"/>
        <w:keepLines w:val="0"/>
        <w:shd w:val="clear" w:color="auto" w:fill="auto"/>
        <w:bidi w:val="0"/>
        <w:jc w:val="both"/>
        <w:spacing w:before="0" w:after="244" w:line="230" w:lineRule="exact"/>
        <w:ind w:left="20" w:right="0" w:firstLine="0"/>
      </w:pPr>
      <w:r>
        <w:rPr>
          <w:lang w:val="ru-RU" w:eastAsia="ru-RU" w:bidi="ru-RU"/>
          <w:w w:val="100"/>
          <w:spacing w:val="0"/>
          <w:color w:val="000000"/>
          <w:position w:val="0"/>
        </w:rPr>
        <w:t>гор. Ростов-на-Дону</w:t>
      </w:r>
    </w:p>
    <w:p>
      <w:pPr>
        <w:pStyle w:val="Style3"/>
        <w:widowControl w:val="0"/>
        <w:keepNext w:val="0"/>
        <w:keepLines w:val="0"/>
        <w:shd w:val="clear" w:color="auto" w:fill="auto"/>
        <w:bidi w:val="0"/>
        <w:jc w:val="both"/>
        <w:spacing w:before="0" w:after="234" w:line="299" w:lineRule="exact"/>
        <w:ind w:left="20" w:right="50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tabs>
          <w:tab w:leader="none" w:pos="8761" w:val="right"/>
          <w:tab w:leader="none" w:pos="10030" w:val="right"/>
        </w:tabs>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Председатель Комиссии:</w:t>
        <w:tab/>
        <w:t>К.А.</w:t>
        <w:tab/>
        <w:t>Коренченко,</w:t>
      </w:r>
    </w:p>
    <w:p>
      <w:pPr>
        <w:pStyle w:val="Style3"/>
        <w:tabs>
          <w:tab w:leader="none" w:pos="10030" w:val="right"/>
          <w:tab w:leader="none" w:pos="9999" w:val="right"/>
        </w:tabs>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Члены Комиссии:</w:t>
        <w:tab/>
        <w:t>Т.С.</w:t>
        <w:tab/>
        <w:t>Акопян, !</w:t>
      </w:r>
    </w:p>
    <w:p>
      <w:pPr>
        <w:pStyle w:val="Style3"/>
        <w:widowControl w:val="0"/>
        <w:keepNext w:val="0"/>
        <w:keepLines w:val="0"/>
        <w:shd w:val="clear" w:color="auto" w:fill="auto"/>
        <w:bidi w:val="0"/>
        <w:jc w:val="left"/>
        <w:spacing w:before="0" w:after="358" w:line="230" w:lineRule="exact"/>
        <w:ind w:left="8340" w:right="0" w:firstLine="0"/>
      </w:pPr>
      <w:r>
        <w:rPr>
          <w:lang w:val="ru-RU" w:eastAsia="ru-RU" w:bidi="ru-RU"/>
          <w:w w:val="100"/>
          <w:spacing w:val="0"/>
          <w:color w:val="000000"/>
          <w:position w:val="0"/>
        </w:rPr>
        <w:t>Е.А. Черняк,</w:t>
      </w:r>
    </w:p>
    <w:p>
      <w:pPr>
        <w:pStyle w:val="Style3"/>
        <w:widowControl w:val="0"/>
        <w:keepNext w:val="0"/>
        <w:keepLines w:val="0"/>
        <w:shd w:val="clear" w:color="auto" w:fill="auto"/>
        <w:bidi w:val="0"/>
        <w:jc w:val="both"/>
        <w:spacing w:before="0" w:after="298" w:line="302" w:lineRule="exact"/>
        <w:ind w:left="20" w:right="500" w:firstLine="720"/>
      </w:pPr>
      <w:r>
        <w:rPr>
          <w:lang w:val="ru-RU" w:eastAsia="ru-RU" w:bidi="ru-RU"/>
          <w:w w:val="100"/>
          <w:spacing w:val="0"/>
          <w:color w:val="000000"/>
          <w:position w:val="0"/>
        </w:rPr>
        <w:t>на основании своего решения по делам №№ 2155/03, 2156/03, 2158/03 от 09.11.2017 о нарушении аукционной комиссией Заказчика ч. 5 ст. 67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0358100009817000012 «Текущий ремонт санузлов общежития ГБПОУ РО «РСК» по адресу: г. Ростов- на-Дону, ул. Пушкинская, 2 (пер. Доломановский)» (далее - аукцион, закупка),</w:t>
      </w:r>
    </w:p>
    <w:p>
      <w:pPr>
        <w:pStyle w:val="Style8"/>
        <w:widowControl w:val="0"/>
        <w:keepNext w:val="0"/>
        <w:keepLines w:val="0"/>
        <w:shd w:val="clear" w:color="auto" w:fill="auto"/>
        <w:bidi w:val="0"/>
        <w:spacing w:before="0" w:after="252" w:line="230" w:lineRule="exact"/>
        <w:ind w:left="500" w:right="0" w:firstLine="0"/>
      </w:pPr>
      <w:r>
        <w:rPr>
          <w:lang w:val="ru-RU" w:eastAsia="ru-RU" w:bidi="ru-RU"/>
          <w:w w:val="100"/>
          <w:spacing w:val="0"/>
          <w:color w:val="000000"/>
          <w:position w:val="0"/>
        </w:rPr>
        <w:t>ПРЕДПИСЫВАЕТ:</w:t>
      </w:r>
    </w:p>
    <w:p>
      <w:pPr>
        <w:pStyle w:val="Style3"/>
        <w:numPr>
          <w:ilvl w:val="0"/>
          <w:numId w:val="19"/>
        </w:numPr>
        <w:widowControl w:val="0"/>
        <w:keepNext w:val="0"/>
        <w:keepLines w:val="0"/>
        <w:shd w:val="clear" w:color="auto" w:fill="auto"/>
        <w:bidi w:val="0"/>
        <w:jc w:val="both"/>
        <w:spacing w:before="0" w:after="0" w:line="302" w:lineRule="exact"/>
        <w:ind w:left="20" w:right="500" w:firstLine="720"/>
      </w:pPr>
      <w:r>
        <w:rPr>
          <w:lang w:val="ru-RU" w:eastAsia="ru-RU" w:bidi="ru-RU"/>
          <w:w w:val="100"/>
          <w:spacing w:val="0"/>
          <w:color w:val="000000"/>
          <w:position w:val="0"/>
        </w:rPr>
        <w:t xml:space="preserve"> Заказчику, аукционной комиссии Заказчика отменить все протоколы, сформированные при проведении аукциона, в том числе протокол рассмотрения заявок на участие в электронном аукционе от 31.10.2017 №0358100009817000012-1-1 ; назначить новую дату рассмотрения первых частей заявок на участие в аукционе, дату проведения аукциона; разместить на официальном сайте единой информационной системы в сфере закупок (далее — ЕИС) </w:t>
      </w:r>
      <w:r>
        <w:fldChar w:fldCharType="begin"/>
      </w:r>
      <w:r>
        <w:rPr>
          <w:rStyle w:val="CharStyle29"/>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названного протокола. При этом дата рассмотрения первых частей заявок на участие в аукционе должна быть назначена не ранее, чем через 6 рабочих дней со дня отмены названного протокола. ;</w:t>
      </w:r>
    </w:p>
    <w:p>
      <w:pPr>
        <w:pStyle w:val="Style3"/>
        <w:framePr w:h="210" w:wrap="around" w:vAnchor="text" w:hAnchor="margin" w:x="4982" w:y="827"/>
        <w:widowControl w:val="0"/>
        <w:keepNext w:val="0"/>
        <w:keepLines w:val="0"/>
        <w:shd w:val="clear" w:color="auto" w:fill="auto"/>
        <w:bidi w:val="0"/>
        <w:jc w:val="left"/>
        <w:spacing w:before="0" w:after="0" w:line="210" w:lineRule="exact"/>
        <w:ind w:left="100" w:right="0" w:firstLine="0"/>
      </w:pPr>
      <w:r>
        <w:rPr>
          <w:rStyle w:val="CharStyle45"/>
        </w:rPr>
        <w:t>1</w:t>
      </w:r>
    </w:p>
    <w:p>
      <w:pPr>
        <w:pStyle w:val="Style3"/>
        <w:numPr>
          <w:ilvl w:val="0"/>
          <w:numId w:val="19"/>
        </w:numPr>
        <w:widowControl w:val="0"/>
        <w:keepNext w:val="0"/>
        <w:keepLines w:val="0"/>
        <w:shd w:val="clear" w:color="auto" w:fill="auto"/>
        <w:bidi w:val="0"/>
        <w:jc w:val="both"/>
        <w:spacing w:before="0" w:after="194" w:line="302" w:lineRule="exact"/>
        <w:ind w:left="20" w:right="50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отменить протокол проведения электронного аукциона от 03.11.2017</w:t>
      </w:r>
    </w:p>
    <w:p>
      <w:pPr>
        <w:pStyle w:val="Style64"/>
        <w:widowControl w:val="0"/>
        <w:keepNext/>
        <w:keepLines/>
        <w:shd w:val="clear" w:color="auto" w:fill="auto"/>
        <w:bidi w:val="0"/>
        <w:spacing w:before="0" w:after="0" w:line="360" w:lineRule="exact"/>
        <w:ind w:left="0" w:right="0" w:firstLine="0"/>
        <w:sectPr>
          <w:type w:val="continuous"/>
          <w:pgSz w:w="11906" w:h="16838"/>
          <w:pgMar w:top="87" w:left="644" w:right="619" w:bottom="159" w:header="0" w:footer="3" w:gutter="0"/>
          <w:rtlGutter w:val="0"/>
          <w:cols w:space="720"/>
          <w:noEndnote/>
          <w:docGrid w:linePitch="360"/>
        </w:sectPr>
      </w:pPr>
      <w:bookmarkStart w:id="2" w:name="bookmark2"/>
      <w:r>
        <w:rPr>
          <w:lang w:val="ru-RU" w:eastAsia="ru-RU" w:bidi="ru-RU"/>
          <w:w w:val="100"/>
          <w:spacing w:val="0"/>
          <w:color w:val="000000"/>
          <w:position w:val="0"/>
        </w:rPr>
        <w:t>009798</w:t>
      </w:r>
      <w:bookmarkEnd w:id="2"/>
      <w:r>
        <w:br w:type="page"/>
      </w:r>
    </w:p>
    <w:p>
      <w:pPr>
        <w:pStyle w:val="Style3"/>
        <w:widowControl w:val="0"/>
        <w:keepNext w:val="0"/>
        <w:keepLines w:val="0"/>
        <w:shd w:val="clear" w:color="auto" w:fill="auto"/>
        <w:bidi w:val="0"/>
        <w:jc w:val="both"/>
        <w:spacing w:before="0" w:after="0" w:line="306" w:lineRule="exact"/>
        <w:ind w:left="20" w:right="20" w:firstLine="0"/>
      </w:pPr>
      <w:r>
        <w:rPr>
          <w:lang w:val="ru-RU" w:eastAsia="ru-RU" w:bidi="ru-RU"/>
          <w:w w:val="100"/>
          <w:spacing w:val="0"/>
          <w:color w:val="000000"/>
          <w:position w:val="0"/>
        </w:rPr>
        <w:t>№0358100009817000012-2-1; назначить время проведения аукциона и разместить информацию о времени проведения аукциона; уведомить участников закупки, подавших заявки на участие в аукционе, об отмене названного протокола,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w:t>
        <w:softHyphen/>
        <w:t>шении указанных средств, в случае если в их отношении блокирование прекращено.</w:t>
      </w:r>
    </w:p>
    <w:p>
      <w:pPr>
        <w:pStyle w:val="Style3"/>
        <w:numPr>
          <w:ilvl w:val="0"/>
          <w:numId w:val="19"/>
        </w:numPr>
        <w:widowControl w:val="0"/>
        <w:keepNext w:val="0"/>
        <w:keepLines w:val="0"/>
        <w:shd w:val="clear" w:color="auto" w:fill="auto"/>
        <w:bidi w:val="0"/>
        <w:jc w:val="both"/>
        <w:spacing w:before="0" w:after="0" w:line="306" w:lineRule="exact"/>
        <w:ind w:left="20" w:right="20" w:firstLine="72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3"/>
        <w:numPr>
          <w:ilvl w:val="0"/>
          <w:numId w:val="19"/>
        </w:numPr>
        <w:widowControl w:val="0"/>
        <w:keepNext w:val="0"/>
        <w:keepLines w:val="0"/>
        <w:shd w:val="clear" w:color="auto" w:fill="auto"/>
        <w:bidi w:val="0"/>
        <w:jc w:val="both"/>
        <w:spacing w:before="0" w:after="0" w:line="306" w:lineRule="exact"/>
        <w:ind w:left="20" w:right="20" w:firstLine="720"/>
      </w:pPr>
      <w:r>
        <w:rPr>
          <w:lang w:val="ru-RU" w:eastAsia="ru-RU" w:bidi="ru-RU"/>
          <w:w w:val="100"/>
          <w:spacing w:val="0"/>
          <w:color w:val="000000"/>
          <w:position w:val="0"/>
        </w:rPr>
        <w:t xml:space="preserve"> Аукционной комиссии Заказчика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решений Ростовского УФАС России от 09.11.2017 по делам №№ 2155/03, 2156/03,</w:t>
      </w:r>
    </w:p>
    <w:p>
      <w:pPr>
        <w:pStyle w:val="Style3"/>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2158/03.</w:t>
      </w:r>
    </w:p>
    <w:p>
      <w:pPr>
        <w:pStyle w:val="Style3"/>
        <w:numPr>
          <w:ilvl w:val="0"/>
          <w:numId w:val="19"/>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Оператору электронной площадки обеспечить возможность исполнения пункта 4 настоящего предписания и продолжить проведение аукциона с последнего (минимального) предложения о цене контракта, поданного участником закупки № 14, то есть с 2 872 499,39 рублей.</w:t>
      </w:r>
    </w:p>
    <w:p>
      <w:pPr>
        <w:pStyle w:val="Style3"/>
        <w:numPr>
          <w:ilvl w:val="0"/>
          <w:numId w:val="19"/>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3"/>
        <w:widowControl w:val="0"/>
        <w:keepNext w:val="0"/>
        <w:keepLines w:val="0"/>
        <w:shd w:val="clear" w:color="auto" w:fill="auto"/>
        <w:bidi w:val="0"/>
        <w:jc w:val="both"/>
        <w:spacing w:before="0" w:after="0" w:line="302" w:lineRule="exact"/>
        <w:ind w:left="20" w:right="0" w:firstLine="720"/>
      </w:pPr>
      <w:r>
        <w:rPr>
          <w:lang w:val="ru-RU" w:eastAsia="ru-RU" w:bidi="ru-RU"/>
          <w:w w:val="100"/>
          <w:spacing w:val="0"/>
          <w:color w:val="000000"/>
          <w:position w:val="0"/>
        </w:rPr>
        <w:t xml:space="preserve">Предписание должно быть исполнено </w:t>
      </w:r>
      <w:r>
        <w:rPr>
          <w:rStyle w:val="CharStyle37"/>
        </w:rPr>
        <w:t>в срок до 20.12.2017.</w:t>
      </w:r>
    </w:p>
    <w:p>
      <w:pPr>
        <w:pStyle w:val="Style3"/>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Об исполнении настоящего предписания </w:t>
      </w:r>
      <w:r>
        <w:rPr>
          <w:rStyle w:val="CharStyle37"/>
        </w:rPr>
        <w:t>в срок до 21.12.2017</w:t>
      </w:r>
      <w:r>
        <w:rPr>
          <w:lang w:val="ru-RU" w:eastAsia="ru-RU" w:bidi="ru-RU"/>
          <w:w w:val="100"/>
          <w:spacing w:val="0"/>
          <w:color w:val="000000"/>
          <w:position w:val="0"/>
        </w:rPr>
        <w:t xml:space="preserve"> сообщить в Ростовское УФАС России по электронной почте на адрес: </w:t>
      </w:r>
      <w:r>
        <w:fldChar w:fldCharType="begin"/>
      </w:r>
      <w:r>
        <w:rPr>
          <w:rStyle w:val="CharStyle29"/>
        </w:rPr>
        <w:instrText> HYPERLINK "mailto:to61-chernyak@fas.gov.ru" </w:instrText>
      </w:r>
      <w:r>
        <w:fldChar w:fldCharType="separate"/>
      </w:r>
      <w:r>
        <w:rPr>
          <w:rStyle w:val="Hyperlink"/>
        </w:rPr>
        <w:t>to61-chernyak@fas.gov.ru</w:t>
      </w:r>
      <w:r>
        <w:fldChar w:fldCharType="end"/>
      </w:r>
      <w:r>
        <w:rPr>
          <w:rStyle w:val="CharStyle29"/>
        </w:rPr>
        <w:t>,</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3"/>
        <w:widowControl w:val="0"/>
        <w:keepNext w:val="0"/>
        <w:keepLines w:val="0"/>
        <w:shd w:val="clear" w:color="auto" w:fill="auto"/>
        <w:bidi w:val="0"/>
        <w:jc w:val="both"/>
        <w:spacing w:before="0" w:after="301" w:line="302" w:lineRule="exact"/>
        <w:ind w:left="20" w:right="0" w:firstLine="720"/>
      </w:pPr>
      <w:r>
        <w:rPr>
          <w:lang w:val="ru-RU" w:eastAsia="ru-RU" w:bidi="ru-RU"/>
          <w:w w:val="100"/>
          <w:spacing w:val="0"/>
          <w:color w:val="000000"/>
          <w:position w:val="0"/>
        </w:rPr>
        <w:t>Контроль за исполнением предписания возложить на Е.А. Черняк.</w:t>
      </w:r>
    </w:p>
    <w:p>
      <w:pPr>
        <w:pStyle w:val="Style48"/>
        <w:widowControl w:val="0"/>
        <w:keepNext w:val="0"/>
        <w:keepLines w:val="0"/>
        <w:shd w:val="clear" w:color="auto" w:fill="auto"/>
        <w:bidi w:val="0"/>
        <w:jc w:val="both"/>
        <w:spacing w:before="0" w:after="0" w:line="227" w:lineRule="exact"/>
        <w:ind w:left="20" w:right="20" w:firstLine="720"/>
        <w:sectPr>
          <w:pgSz w:w="11906" w:h="16838"/>
          <w:pgMar w:top="456" w:left="868" w:right="868" w:bottom="542" w:header="0" w:footer="3" w:gutter="0"/>
          <w:rtlGutter w:val="0"/>
          <w:cols w:space="720"/>
          <w:noEndnote/>
          <w:docGrid w:linePitch="360"/>
        </w:sectPr>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240" w:lineRule="exact"/>
        <w:rPr>
          <w:sz w:val="19"/>
          <w:szCs w:val="19"/>
        </w:rPr>
      </w:pPr>
    </w:p>
    <w:p>
      <w:pPr>
        <w:widowControl w:val="0"/>
        <w:spacing w:before="113" w:after="1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4" w:wrap="around" w:vAnchor="text" w:hAnchor="margin" w:x="8243" w:y="17"/>
        <w:widowControl w:val="0"/>
        <w:keepNext w:val="0"/>
        <w:keepLines w:val="0"/>
        <w:shd w:val="clear" w:color="auto" w:fill="auto"/>
        <w:bidi w:val="0"/>
        <w:jc w:val="left"/>
        <w:spacing w:before="0" w:after="0" w:line="210" w:lineRule="exact"/>
        <w:ind w:left="100" w:right="0" w:firstLine="0"/>
      </w:pPr>
      <w:r>
        <w:rPr>
          <w:rStyle w:val="CharStyle45"/>
        </w:rPr>
        <w:t>К.А. Коренченко</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456" w:left="875" w:right="8255" w:bottom="542"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0" w:wrap="around" w:vAnchor="text" w:hAnchor="margin" w:x="8254" w:y="17"/>
        <w:widowControl w:val="0"/>
        <w:keepNext w:val="0"/>
        <w:keepLines w:val="0"/>
        <w:shd w:val="clear" w:color="auto" w:fill="auto"/>
        <w:bidi w:val="0"/>
        <w:jc w:val="left"/>
        <w:spacing w:before="0" w:after="0" w:line="210" w:lineRule="exact"/>
        <w:ind w:left="100" w:right="0" w:firstLine="0"/>
      </w:pPr>
      <w:r>
        <w:rPr>
          <w:rStyle w:val="CharStyle45"/>
        </w:rPr>
        <w:t>Т.С. Акопян</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456" w:left="868" w:right="9026" w:bottom="542"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before="107" w:after="10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6"/>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Исп. Черняк Е.А.</w:t>
      </w:r>
    </w:p>
    <w:p>
      <w:pPr>
        <w:pStyle w:val="Style66"/>
        <w:widowControl w:val="0"/>
        <w:keepNext w:val="0"/>
        <w:keepLines w:val="0"/>
        <w:shd w:val="clear" w:color="auto" w:fill="auto"/>
        <w:bidi w:val="0"/>
        <w:jc w:val="left"/>
        <w:spacing w:before="0" w:after="0"/>
        <w:ind w:left="0" w:right="7760" w:firstLine="0"/>
        <w:sectPr>
          <w:type w:val="continuous"/>
          <w:pgSz w:w="11906" w:h="16838"/>
          <w:pgMar w:top="456" w:left="904" w:right="1498" w:bottom="542" w:header="0" w:footer="3" w:gutter="0"/>
          <w:rtlGutter w:val="0"/>
          <w:cols w:space="720"/>
          <w:noEndnote/>
          <w:docGrid w:linePitch="360"/>
        </w:sectPr>
      </w:pPr>
      <w:r>
        <w:rPr>
          <w:lang w:val="ru-RU" w:eastAsia="ru-RU" w:bidi="ru-RU"/>
          <w:w w:val="100"/>
          <w:spacing w:val="0"/>
          <w:color w:val="000000"/>
          <w:position w:val="0"/>
        </w:rPr>
        <w:t xml:space="preserve">Тел.: (863)240-86-88 </w:t>
      </w:r>
      <w:r>
        <w:fldChar w:fldCharType="begin"/>
      </w:r>
      <w:r>
        <w:rPr>
          <w:color w:val="000000"/>
        </w:rPr>
        <w:instrText> HYPERLINK "mailto:to61-chernyak@fas.gov.ru" </w:instrText>
      </w:r>
      <w:r>
        <w:fldChar w:fldCharType="separate"/>
      </w:r>
      <w:r>
        <w:rPr>
          <w:rStyle w:val="Hyperlink"/>
          <w:lang w:val="en-US" w:eastAsia="en-US" w:bidi="en-US"/>
          <w:w w:val="100"/>
          <w:spacing w:val="0"/>
          <w:position w:val="0"/>
        </w:rPr>
        <w:t>to61-chernyak@fas.gov.ru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75" w:lineRule="exact"/>
      </w:pPr>
    </w:p>
    <w:p>
      <w:pPr>
        <w:widowControl w:val="0"/>
        <w:rPr>
          <w:sz w:val="2"/>
          <w:szCs w:val="2"/>
        </w:rPr>
      </w:pPr>
    </w:p>
    <w:sectPr>
      <w:pgSz w:w="11906" w:h="16838"/>
      <w:pgMar w:top="182" w:left="888" w:right="888" w:bottom="18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9.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upperRoman"/>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09.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1"/>
      <w:szCs w:val="21"/>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4">
    <w:name w:val="Основной текст (4)"/>
    <w:basedOn w:val="CharStyle12"/>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5)"/>
    <w:basedOn w:val="CharStyle16"/>
    <w:rPr>
      <w:lang w:val="ru-RU" w:eastAsia="ru-RU" w:bidi="ru-RU"/>
      <w:w w:val="100"/>
      <w:spacing w:val="0"/>
      <w:color w:val="000000"/>
      <w:position w:val="0"/>
    </w:rPr>
  </w:style>
  <w:style w:type="character" w:customStyle="1" w:styleId="CharStyle18">
    <w:name w:val="Основной текст (5)"/>
    <w:basedOn w:val="CharStyle16"/>
    <w:rPr>
      <w:lang w:val="1024"/>
      <w:w w:val="100"/>
      <w:spacing w:val="0"/>
      <w:color w:val="000000"/>
      <w:position w:val="0"/>
    </w:rPr>
  </w:style>
  <w:style w:type="character" w:customStyle="1" w:styleId="CharStyle19">
    <w:name w:val="Основной текст (5) + Курсив"/>
    <w:basedOn w:val="CharStyle16"/>
    <w:rPr>
      <w:lang w:val="en-US" w:eastAsia="en-US" w:bidi="en-US"/>
      <w:i/>
      <w:iCs/>
      <w:w w:val="100"/>
      <w:spacing w:val="0"/>
      <w:color w:val="000000"/>
      <w:position w:val="0"/>
    </w:rPr>
  </w:style>
  <w:style w:type="character" w:customStyle="1" w:styleId="CharStyle21">
    <w:name w:val="Оглавление_"/>
    <w:basedOn w:val="DefaultParagraphFont"/>
    <w:link w:val="Style20"/>
    <w:rPr>
      <w:b w:val="0"/>
      <w:bCs w:val="0"/>
      <w:i w:val="0"/>
      <w:iCs w:val="0"/>
      <w:u w:val="none"/>
      <w:strike w:val="0"/>
      <w:smallCaps w:val="0"/>
      <w:sz w:val="21"/>
      <w:szCs w:val="21"/>
      <w:rFonts w:ascii="Times New Roman" w:eastAsia="Times New Roman" w:hAnsi="Times New Roman" w:cs="Times New Roman"/>
    </w:rPr>
  </w:style>
  <w:style w:type="character" w:customStyle="1" w:styleId="CharStyle22">
    <w:name w:val="Оглавление + Курсив"/>
    <w:basedOn w:val="CharStyle21"/>
    <w:rPr>
      <w:lang w:val="en-US" w:eastAsia="en-US" w:bidi="en-US"/>
      <w:i/>
      <w:iCs/>
      <w:w w:val="100"/>
      <w:spacing w:val="0"/>
      <w:color w:val="000000"/>
      <w:position w:val="0"/>
    </w:rPr>
  </w:style>
  <w:style w:type="character" w:customStyle="1" w:styleId="CharStyle24">
    <w:name w:val="Оглавление (2)_"/>
    <w:basedOn w:val="DefaultParagraphFont"/>
    <w:link w:val="Style23"/>
    <w:rPr>
      <w:b/>
      <w:bCs/>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 (7) Exact"/>
    <w:basedOn w:val="DefaultParagraphFont"/>
    <w:link w:val="Style25"/>
    <w:rPr>
      <w:b w:val="0"/>
      <w:bCs w:val="0"/>
      <w:i w:val="0"/>
      <w:iCs w:val="0"/>
      <w:u w:val="none"/>
      <w:strike w:val="0"/>
      <w:smallCaps w:val="0"/>
      <w:sz w:val="34"/>
      <w:szCs w:val="34"/>
      <w:rFonts w:ascii="Times New Roman" w:eastAsia="Times New Roman" w:hAnsi="Times New Roman" w:cs="Times New Roman"/>
      <w:spacing w:val="-6"/>
    </w:rPr>
  </w:style>
  <w:style w:type="character" w:customStyle="1" w:styleId="CharStyle28">
    <w:name w:val="Основной текст (6)_"/>
    <w:basedOn w:val="DefaultParagraphFont"/>
    <w:link w:val="Style27"/>
    <w:rPr>
      <w:b w:val="0"/>
      <w:bCs w:val="0"/>
      <w:i w:val="0"/>
      <w:iCs w:val="0"/>
      <w:u w:val="none"/>
      <w:strike w:val="0"/>
      <w:smallCaps w:val="0"/>
      <w:sz w:val="22"/>
      <w:szCs w:val="22"/>
      <w:rFonts w:ascii="Consolas" w:eastAsia="Consolas" w:hAnsi="Consolas" w:cs="Consolas"/>
    </w:rPr>
  </w:style>
  <w:style w:type="character" w:customStyle="1" w:styleId="CharStyle29">
    <w:name w:val="Основной текст + Курсив"/>
    <w:basedOn w:val="CharStyle4"/>
    <w:rPr>
      <w:lang w:val="en-US" w:eastAsia="en-US" w:bidi="en-US"/>
      <w:i/>
      <w:iCs/>
      <w:w w:val="100"/>
      <w:spacing w:val="0"/>
      <w:color w:val="000000"/>
      <w:position w:val="0"/>
    </w:rPr>
  </w:style>
  <w:style w:type="character" w:customStyle="1" w:styleId="CharStyle31">
    <w:name w:val="Основной текст (8)_"/>
    <w:basedOn w:val="DefaultParagraphFont"/>
    <w:link w:val="Style30"/>
    <w:rPr>
      <w:b w:val="0"/>
      <w:bCs w:val="0"/>
      <w:i w:val="0"/>
      <w:iCs w:val="0"/>
      <w:u w:val="none"/>
      <w:strike w:val="0"/>
      <w:smallCaps w:val="0"/>
      <w:sz w:val="11"/>
      <w:szCs w:val="11"/>
      <w:rFonts w:ascii="Trebuchet MS" w:eastAsia="Trebuchet MS" w:hAnsi="Trebuchet MS" w:cs="Trebuchet MS"/>
      <w:w w:val="70"/>
      <w:spacing w:val="-10"/>
    </w:rPr>
  </w:style>
  <w:style w:type="character" w:customStyle="1" w:styleId="CharStyle33">
    <w:name w:val="Основной текст (9)_"/>
    <w:basedOn w:val="DefaultParagraphFont"/>
    <w:link w:val="Style32"/>
    <w:rPr>
      <w:b w:val="0"/>
      <w:bCs w:val="0"/>
      <w:i w:val="0"/>
      <w:iCs w:val="0"/>
      <w:u w:val="none"/>
      <w:strike w:val="0"/>
      <w:smallCaps w:val="0"/>
      <w:sz w:val="18"/>
      <w:szCs w:val="18"/>
      <w:rFonts w:ascii="Arial Narrow" w:eastAsia="Arial Narrow" w:hAnsi="Arial Narrow" w:cs="Arial Narrow"/>
    </w:rPr>
  </w:style>
  <w:style w:type="character" w:customStyle="1" w:styleId="CharStyle34">
    <w:name w:val="Основной текст + Интервал 1 pt"/>
    <w:basedOn w:val="CharStyle4"/>
    <w:rPr>
      <w:lang w:val="ru-RU" w:eastAsia="ru-RU" w:bidi="ru-RU"/>
      <w:w w:val="100"/>
      <w:spacing w:val="30"/>
      <w:color w:val="000000"/>
      <w:position w:val="0"/>
    </w:rPr>
  </w:style>
  <w:style w:type="character" w:customStyle="1" w:styleId="CharStyle35">
    <w:name w:val="Основной текст + Полужирный"/>
    <w:basedOn w:val="CharStyle4"/>
    <w:rPr>
      <w:lang w:val="ru-RU" w:eastAsia="ru-RU" w:bidi="ru-RU"/>
      <w:b/>
      <w:bCs/>
      <w:u w:val="single"/>
      <w:w w:val="100"/>
      <w:spacing w:val="0"/>
      <w:color w:val="000000"/>
      <w:position w:val="0"/>
    </w:rPr>
  </w:style>
  <w:style w:type="character" w:customStyle="1" w:styleId="CharStyle36">
    <w:name w:val="Основной текст + Полужирный"/>
    <w:basedOn w:val="CharStyle4"/>
    <w:rPr>
      <w:lang w:val="ru-RU" w:eastAsia="ru-RU" w:bidi="ru-RU"/>
      <w:b/>
      <w:bCs/>
      <w:w w:val="100"/>
      <w:spacing w:val="0"/>
      <w:color w:val="000000"/>
      <w:position w:val="0"/>
    </w:rPr>
  </w:style>
  <w:style w:type="character" w:customStyle="1" w:styleId="CharStyle37">
    <w:name w:val="Основной текст"/>
    <w:basedOn w:val="CharStyle4"/>
    <w:rPr>
      <w:lang w:val="ru-RU" w:eastAsia="ru-RU" w:bidi="ru-RU"/>
      <w:u w:val="single"/>
      <w:w w:val="100"/>
      <w:spacing w:val="0"/>
      <w:color w:val="000000"/>
      <w:position w:val="0"/>
    </w:rPr>
  </w:style>
  <w:style w:type="character" w:customStyle="1" w:styleId="CharStyle39">
    <w:name w:val="Основной текст (10)_"/>
    <w:basedOn w:val="DefaultParagraphFont"/>
    <w:link w:val="Style38"/>
    <w:rPr>
      <w:b w:val="0"/>
      <w:bCs w:val="0"/>
      <w:i/>
      <w:iCs/>
      <w:u w:val="none"/>
      <w:strike w:val="0"/>
      <w:smallCaps w:val="0"/>
      <w:sz w:val="23"/>
      <w:szCs w:val="23"/>
      <w:rFonts w:ascii="Times New Roman" w:eastAsia="Times New Roman" w:hAnsi="Times New Roman" w:cs="Times New Roman"/>
    </w:rPr>
  </w:style>
  <w:style w:type="character" w:customStyle="1" w:styleId="CharStyle40">
    <w:name w:val="Основной текст (10) + Не курсив"/>
    <w:basedOn w:val="CharStyle39"/>
    <w:rPr>
      <w:lang w:val="ru-RU" w:eastAsia="ru-RU" w:bidi="ru-RU"/>
      <w:i/>
      <w:iCs/>
      <w:w w:val="100"/>
      <w:spacing w:val="0"/>
      <w:color w:val="000000"/>
      <w:position w:val="0"/>
    </w:rPr>
  </w:style>
  <w:style w:type="character" w:customStyle="1" w:styleId="CharStyle41">
    <w:name w:val="Основной текст (10)"/>
    <w:basedOn w:val="CharStyle39"/>
    <w:rPr>
      <w:lang w:val="ru-RU" w:eastAsia="ru-RU" w:bidi="ru-RU"/>
      <w:u w:val="single"/>
      <w:w w:val="100"/>
      <w:spacing w:val="0"/>
      <w:color w:val="000000"/>
      <w:position w:val="0"/>
    </w:rPr>
  </w:style>
  <w:style w:type="character" w:customStyle="1" w:styleId="CharStyle42">
    <w:name w:val="Основной текст (10) + Не курсив"/>
    <w:basedOn w:val="CharStyle39"/>
    <w:rPr>
      <w:lang w:val="ru-RU" w:eastAsia="ru-RU" w:bidi="ru-RU"/>
      <w:i/>
      <w:iCs/>
      <w:u w:val="single"/>
      <w:w w:val="100"/>
      <w:spacing w:val="0"/>
      <w:color w:val="000000"/>
      <w:position w:val="0"/>
    </w:rPr>
  </w:style>
  <w:style w:type="character" w:customStyle="1" w:styleId="CharStyle44">
    <w:name w:val="Заголовок №3_"/>
    <w:basedOn w:val="DefaultParagraphFont"/>
    <w:link w:val="Style43"/>
    <w:rPr>
      <w:b/>
      <w:bCs/>
      <w:i w:val="0"/>
      <w:iCs w:val="0"/>
      <w:u w:val="none"/>
      <w:strike w:val="0"/>
      <w:smallCaps w:val="0"/>
      <w:sz w:val="23"/>
      <w:szCs w:val="23"/>
      <w:rFonts w:ascii="Times New Roman" w:eastAsia="Times New Roman" w:hAnsi="Times New Roman" w:cs="Times New Roman"/>
    </w:rPr>
  </w:style>
  <w:style w:type="character" w:customStyle="1" w:styleId="CharStyle45">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rPr>
  </w:style>
  <w:style w:type="character" w:customStyle="1" w:styleId="CharStyle46">
    <w:name w:val="Основной текст + Курсив,Интервал 0 pt Exact"/>
    <w:basedOn w:val="CharStyle4"/>
    <w:rPr>
      <w:lang w:val="ru-RU" w:eastAsia="ru-RU" w:bidi="ru-RU"/>
      <w:i/>
      <w:iCs/>
      <w:sz w:val="21"/>
      <w:szCs w:val="21"/>
      <w:w w:val="100"/>
      <w:spacing w:val="1"/>
      <w:color w:val="000000"/>
      <w:position w:val="0"/>
    </w:rPr>
  </w:style>
  <w:style w:type="character" w:customStyle="1" w:styleId="CharStyle47">
    <w:name w:val="Основной текст + Курсив,Интервал 0 pt Exact"/>
    <w:basedOn w:val="CharStyle4"/>
    <w:rPr>
      <w:lang w:val="ru-RU" w:eastAsia="ru-RU" w:bidi="ru-RU"/>
      <w:i/>
      <w:iCs/>
      <w:sz w:val="21"/>
      <w:szCs w:val="21"/>
      <w:w w:val="100"/>
      <w:spacing w:val="1"/>
      <w:color w:val="000000"/>
      <w:position w:val="0"/>
    </w:rPr>
  </w:style>
  <w:style w:type="character" w:customStyle="1" w:styleId="CharStyle49">
    <w:name w:val="Основной текст (11)_"/>
    <w:basedOn w:val="DefaultParagraphFont"/>
    <w:link w:val="Style48"/>
    <w:rPr>
      <w:b w:val="0"/>
      <w:bCs w:val="0"/>
      <w:i w:val="0"/>
      <w:iCs w:val="0"/>
      <w:u w:val="none"/>
      <w:strike w:val="0"/>
      <w:smallCaps w:val="0"/>
      <w:sz w:val="18"/>
      <w:szCs w:val="18"/>
      <w:rFonts w:ascii="Times New Roman" w:eastAsia="Times New Roman" w:hAnsi="Times New Roman" w:cs="Times New Roman"/>
    </w:rPr>
  </w:style>
  <w:style w:type="character" w:customStyle="1" w:styleId="CharStyle51">
    <w:name w:val="Основной текст (12)_"/>
    <w:basedOn w:val="DefaultParagraphFont"/>
    <w:link w:val="Style50"/>
    <w:rPr>
      <w:b w:val="0"/>
      <w:bCs w:val="0"/>
      <w:i/>
      <w:iCs/>
      <w:u w:val="none"/>
      <w:strike w:val="0"/>
      <w:smallCaps w:val="0"/>
      <w:sz w:val="13"/>
      <w:szCs w:val="13"/>
      <w:rFonts w:ascii="Times New Roman" w:eastAsia="Times New Roman" w:hAnsi="Times New Roman" w:cs="Times New Roman"/>
    </w:rPr>
  </w:style>
  <w:style w:type="character" w:customStyle="1" w:styleId="CharStyle53">
    <w:name w:val="Заголовок №2_"/>
    <w:basedOn w:val="DefaultParagraphFont"/>
    <w:link w:val="Style52"/>
    <w:rPr>
      <w:lang w:val="en-US" w:eastAsia="en-US" w:bidi="en-US"/>
      <w:b w:val="0"/>
      <w:bCs w:val="0"/>
      <w:i/>
      <w:iCs/>
      <w:u w:val="none"/>
      <w:strike w:val="0"/>
      <w:smallCaps w:val="0"/>
      <w:sz w:val="26"/>
      <w:szCs w:val="26"/>
      <w:rFonts w:ascii="Trebuchet MS" w:eastAsia="Trebuchet MS" w:hAnsi="Trebuchet MS" w:cs="Trebuchet MS"/>
      <w:spacing w:val="-30"/>
    </w:rPr>
  </w:style>
  <w:style w:type="character" w:customStyle="1" w:styleId="CharStyle54">
    <w:name w:val="Заголовок №2 + Times New Roman,14 pt"/>
    <w:basedOn w:val="CharStyle53"/>
    <w:rPr>
      <w:u w:val="single"/>
      <w:sz w:val="28"/>
      <w:szCs w:val="28"/>
      <w:rFonts w:ascii="Times New Roman" w:eastAsia="Times New Roman" w:hAnsi="Times New Roman" w:cs="Times New Roman"/>
      <w:w w:val="100"/>
      <w:color w:val="000000"/>
      <w:position w:val="0"/>
    </w:rPr>
  </w:style>
  <w:style w:type="character" w:customStyle="1" w:styleId="CharStyle55">
    <w:name w:val="Заголовок №2"/>
    <w:basedOn w:val="CharStyle53"/>
    <w:rPr>
      <w:u w:val="single"/>
      <w:w w:val="100"/>
      <w:color w:val="000000"/>
      <w:position w:val="0"/>
    </w:rPr>
  </w:style>
  <w:style w:type="character" w:customStyle="1" w:styleId="CharStyle56">
    <w:name w:val="Заголовок №2 + Times New Roman,11,5 pt,Не курсив,Интервал 0 pt"/>
    <w:basedOn w:val="CharStyle53"/>
    <w:rPr>
      <w:i/>
      <w:iCs/>
      <w:sz w:val="23"/>
      <w:szCs w:val="23"/>
      <w:rFonts w:ascii="Times New Roman" w:eastAsia="Times New Roman" w:hAnsi="Times New Roman" w:cs="Times New Roman"/>
      <w:w w:val="100"/>
      <w:spacing w:val="0"/>
      <w:color w:val="000000"/>
      <w:position w:val="0"/>
    </w:rPr>
  </w:style>
  <w:style w:type="character" w:customStyle="1" w:styleId="CharStyle57">
    <w:name w:val="Заголовок №2 + Times New Roman,11,5 pt,Не курсив,Интервал 0 pt"/>
    <w:basedOn w:val="CharStyle53"/>
    <w:rPr>
      <w:lang w:val="ru-RU" w:eastAsia="ru-RU" w:bidi="ru-RU"/>
      <w:i/>
      <w:iCs/>
      <w:sz w:val="23"/>
      <w:szCs w:val="23"/>
      <w:rFonts w:ascii="Times New Roman" w:eastAsia="Times New Roman" w:hAnsi="Times New Roman" w:cs="Times New Roman"/>
      <w:w w:val="100"/>
      <w:spacing w:val="0"/>
      <w:color w:val="000000"/>
      <w:position w:val="0"/>
    </w:rPr>
  </w:style>
  <w:style w:type="character" w:customStyle="1" w:styleId="CharStyle58">
    <w:name w:val="Заголовок №2 + Times New Roman,11,5 pt,Не курсив,Интервал 0 pt"/>
    <w:basedOn w:val="CharStyle53"/>
    <w:rPr>
      <w:i/>
      <w:iCs/>
      <w:u w:val="single"/>
      <w:sz w:val="23"/>
      <w:szCs w:val="23"/>
      <w:rFonts w:ascii="Times New Roman" w:eastAsia="Times New Roman" w:hAnsi="Times New Roman" w:cs="Times New Roman"/>
      <w:w w:val="100"/>
      <w:spacing w:val="0"/>
      <w:color w:val="000000"/>
      <w:position w:val="0"/>
    </w:rPr>
  </w:style>
  <w:style w:type="character" w:customStyle="1" w:styleId="CharStyle59">
    <w:name w:val="Заголовок №2 + Bookman Old Style,14 pt,Не курсив,Интервал 0 pt"/>
    <w:basedOn w:val="CharStyle53"/>
    <w:rPr>
      <w:lang w:val="ru-RU" w:eastAsia="ru-RU" w:bidi="ru-RU"/>
      <w:i/>
      <w:iCs/>
      <w:u w:val="single"/>
      <w:sz w:val="28"/>
      <w:szCs w:val="28"/>
      <w:rFonts w:ascii="Bookman Old Style" w:eastAsia="Bookman Old Style" w:hAnsi="Bookman Old Style" w:cs="Bookman Old Style"/>
      <w:w w:val="100"/>
      <w:spacing w:val="0"/>
      <w:color w:val="000000"/>
      <w:position w:val="0"/>
    </w:rPr>
  </w:style>
  <w:style w:type="character" w:customStyle="1" w:styleId="CharStyle60">
    <w:name w:val="Основной текст (3) + Не полужирный"/>
    <w:basedOn w:val="CharStyle9"/>
    <w:rPr>
      <w:lang w:val="ru-RU" w:eastAsia="ru-RU" w:bidi="ru-RU"/>
      <w:b/>
      <w:bCs/>
      <w:w w:val="100"/>
      <w:spacing w:val="0"/>
      <w:color w:val="000000"/>
      <w:position w:val="0"/>
    </w:rPr>
  </w:style>
  <w:style w:type="character" w:customStyle="1" w:styleId="CharStyle61">
    <w:name w:val="Основной текст (3) + Не полужирный,Курсив"/>
    <w:basedOn w:val="CharStyle9"/>
    <w:rPr>
      <w:lang w:val="ru-RU" w:eastAsia="ru-RU" w:bidi="ru-RU"/>
      <w:b/>
      <w:bCs/>
      <w:i/>
      <w:iCs/>
      <w:u w:val="single"/>
      <w:w w:val="100"/>
      <w:spacing w:val="0"/>
      <w:color w:val="000000"/>
      <w:position w:val="0"/>
    </w:rPr>
  </w:style>
  <w:style w:type="character" w:customStyle="1" w:styleId="CharStyle62">
    <w:name w:val="Основной текст (3) + Не полужирный"/>
    <w:basedOn w:val="CharStyle9"/>
    <w:rPr>
      <w:lang w:val="ru-RU" w:eastAsia="ru-RU" w:bidi="ru-RU"/>
      <w:b/>
      <w:bCs/>
      <w:u w:val="single"/>
      <w:w w:val="100"/>
      <w:spacing w:val="0"/>
      <w:color w:val="000000"/>
      <w:position w:val="0"/>
    </w:rPr>
  </w:style>
  <w:style w:type="character" w:customStyle="1" w:styleId="CharStyle63">
    <w:name w:val="Основной текст (3)"/>
    <w:basedOn w:val="CharStyle9"/>
    <w:rPr>
      <w:lang w:val="ru-RU" w:eastAsia="ru-RU" w:bidi="ru-RU"/>
      <w:u w:val="single"/>
      <w:w w:val="100"/>
      <w:spacing w:val="0"/>
      <w:color w:val="000000"/>
      <w:position w:val="0"/>
    </w:rPr>
  </w:style>
  <w:style w:type="character" w:customStyle="1" w:styleId="CharStyle65">
    <w:name w:val="Заголовок №1_"/>
    <w:basedOn w:val="DefaultParagraphFont"/>
    <w:link w:val="Style64"/>
    <w:rPr>
      <w:b w:val="0"/>
      <w:bCs w:val="0"/>
      <w:i w:val="0"/>
      <w:iCs w:val="0"/>
      <w:u w:val="none"/>
      <w:strike w:val="0"/>
      <w:smallCaps w:val="0"/>
      <w:sz w:val="36"/>
      <w:szCs w:val="36"/>
      <w:rFonts w:ascii="Times New Roman" w:eastAsia="Times New Roman" w:hAnsi="Times New Roman" w:cs="Times New Roman"/>
    </w:rPr>
  </w:style>
  <w:style w:type="character" w:customStyle="1" w:styleId="CharStyle67">
    <w:name w:val="Основной текст (13)_"/>
    <w:basedOn w:val="DefaultParagraphFont"/>
    <w:link w:val="Style66"/>
    <w:rPr>
      <w:b w:val="0"/>
      <w:bCs w:val="0"/>
      <w:i/>
      <w:iCs/>
      <w:u w:val="none"/>
      <w:strike w:val="0"/>
      <w:smallCaps w:val="0"/>
      <w:sz w:val="16"/>
      <w:szCs w:val="16"/>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6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600" w:after="120" w:line="22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120" w:after="84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before="84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0">
    <w:name w:val="Оглавление"/>
    <w:basedOn w:val="Normal"/>
    <w:link w:val="CharStyle21"/>
    <w:pPr>
      <w:widowControl w:val="0"/>
      <w:shd w:val="clear" w:color="auto" w:fill="FFFFFF"/>
      <w:jc w:val="both"/>
      <w:spacing w:line="252"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3">
    <w:name w:val="Оглавление (2)"/>
    <w:basedOn w:val="Normal"/>
    <w:link w:val="CharStyle24"/>
    <w:pPr>
      <w:widowControl w:val="0"/>
      <w:shd w:val="clear" w:color="auto" w:fill="FFFFFF"/>
      <w:jc w:val="both"/>
      <w:spacing w:before="240" w:line="248" w:lineRule="exact"/>
    </w:pPr>
    <w:rPr>
      <w:b/>
      <w:bCs/>
      <w:i w:val="0"/>
      <w:iCs w:val="0"/>
      <w:u w:val="none"/>
      <w:strike w:val="0"/>
      <w:smallCaps w:val="0"/>
      <w:sz w:val="23"/>
      <w:szCs w:val="23"/>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6"/>
    </w:rPr>
  </w:style>
  <w:style w:type="paragraph" w:customStyle="1" w:styleId="Style27">
    <w:name w:val="Основной текст (6)"/>
    <w:basedOn w:val="Normal"/>
    <w:link w:val="CharStyle28"/>
    <w:pPr>
      <w:widowControl w:val="0"/>
      <w:shd w:val="clear" w:color="auto" w:fill="FFFFFF"/>
      <w:spacing w:before="180" w:line="0" w:lineRule="exact"/>
    </w:pPr>
    <w:rPr>
      <w:b w:val="0"/>
      <w:bCs w:val="0"/>
      <w:i w:val="0"/>
      <w:iCs w:val="0"/>
      <w:u w:val="none"/>
      <w:strike w:val="0"/>
      <w:smallCaps w:val="0"/>
      <w:sz w:val="22"/>
      <w:szCs w:val="22"/>
      <w:rFonts w:ascii="Consolas" w:eastAsia="Consolas" w:hAnsi="Consolas" w:cs="Consolas"/>
    </w:rPr>
  </w:style>
  <w:style w:type="paragraph" w:customStyle="1" w:styleId="Style30">
    <w:name w:val="Основной текст (8)"/>
    <w:basedOn w:val="Normal"/>
    <w:link w:val="CharStyle31"/>
    <w:pPr>
      <w:widowControl w:val="0"/>
      <w:shd w:val="clear" w:color="auto" w:fill="FFFFFF"/>
      <w:jc w:val="both"/>
      <w:spacing w:line="0" w:lineRule="exact"/>
    </w:pPr>
    <w:rPr>
      <w:b w:val="0"/>
      <w:bCs w:val="0"/>
      <w:i w:val="0"/>
      <w:iCs w:val="0"/>
      <w:u w:val="none"/>
      <w:strike w:val="0"/>
      <w:smallCaps w:val="0"/>
      <w:sz w:val="11"/>
      <w:szCs w:val="11"/>
      <w:rFonts w:ascii="Trebuchet MS" w:eastAsia="Trebuchet MS" w:hAnsi="Trebuchet MS" w:cs="Trebuchet MS"/>
      <w:w w:val="70"/>
      <w:spacing w:val="-10"/>
    </w:rPr>
  </w:style>
  <w:style w:type="paragraph" w:customStyle="1" w:styleId="Style32">
    <w:name w:val="Основной текст (9)"/>
    <w:basedOn w:val="Normal"/>
    <w:link w:val="CharStyle33"/>
    <w:pPr>
      <w:widowControl w:val="0"/>
      <w:shd w:val="clear" w:color="auto" w:fill="FFFFFF"/>
      <w:jc w:val="both"/>
      <w:spacing w:line="0" w:lineRule="exact"/>
    </w:pPr>
    <w:rPr>
      <w:b w:val="0"/>
      <w:bCs w:val="0"/>
      <w:i w:val="0"/>
      <w:iCs w:val="0"/>
      <w:u w:val="none"/>
      <w:strike w:val="0"/>
      <w:smallCaps w:val="0"/>
      <w:sz w:val="18"/>
      <w:szCs w:val="18"/>
      <w:rFonts w:ascii="Arial Narrow" w:eastAsia="Arial Narrow" w:hAnsi="Arial Narrow" w:cs="Arial Narrow"/>
    </w:rPr>
  </w:style>
  <w:style w:type="paragraph" w:customStyle="1" w:styleId="Style38">
    <w:name w:val="Основной текст (10)"/>
    <w:basedOn w:val="Normal"/>
    <w:link w:val="CharStyle39"/>
    <w:pPr>
      <w:widowControl w:val="0"/>
      <w:shd w:val="clear" w:color="auto" w:fill="FFFFFF"/>
      <w:jc w:val="both"/>
      <w:spacing w:line="320" w:lineRule="exact"/>
      <w:ind w:firstLine="600"/>
    </w:pPr>
    <w:rPr>
      <w:b w:val="0"/>
      <w:bCs w:val="0"/>
      <w:i/>
      <w:iCs/>
      <w:u w:val="none"/>
      <w:strike w:val="0"/>
      <w:smallCaps w:val="0"/>
      <w:sz w:val="23"/>
      <w:szCs w:val="23"/>
      <w:rFonts w:ascii="Times New Roman" w:eastAsia="Times New Roman" w:hAnsi="Times New Roman" w:cs="Times New Roman"/>
    </w:rPr>
  </w:style>
  <w:style w:type="paragraph" w:customStyle="1" w:styleId="Style43">
    <w:name w:val="Заголовок №3"/>
    <w:basedOn w:val="Normal"/>
    <w:link w:val="CharStyle44"/>
    <w:pPr>
      <w:widowControl w:val="0"/>
      <w:shd w:val="clear" w:color="auto" w:fill="FFFFFF"/>
      <w:jc w:val="center"/>
      <w:outlineLvl w:val="2"/>
      <w:spacing w:before="300" w:after="42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48">
    <w:name w:val="Основной текст (11)"/>
    <w:basedOn w:val="Normal"/>
    <w:link w:val="CharStyle49"/>
    <w:pPr>
      <w:widowControl w:val="0"/>
      <w:shd w:val="clear" w:color="auto" w:fill="FFFFFF"/>
      <w:spacing w:after="420" w:line="245" w:lineRule="exact"/>
      <w:ind w:firstLine="700"/>
    </w:pPr>
    <w:rPr>
      <w:b w:val="0"/>
      <w:bCs w:val="0"/>
      <w:i w:val="0"/>
      <w:iCs w:val="0"/>
      <w:u w:val="none"/>
      <w:strike w:val="0"/>
      <w:smallCaps w:val="0"/>
      <w:sz w:val="18"/>
      <w:szCs w:val="18"/>
      <w:rFonts w:ascii="Times New Roman" w:eastAsia="Times New Roman" w:hAnsi="Times New Roman" w:cs="Times New Roman"/>
    </w:rPr>
  </w:style>
  <w:style w:type="paragraph" w:customStyle="1" w:styleId="Style50">
    <w:name w:val="Основной текст (12)"/>
    <w:basedOn w:val="Normal"/>
    <w:link w:val="CharStyle51"/>
    <w:pPr>
      <w:widowControl w:val="0"/>
      <w:shd w:val="clear" w:color="auto" w:fill="FFFFFF"/>
      <w:spacing w:before="420" w:line="158" w:lineRule="exact"/>
    </w:pPr>
    <w:rPr>
      <w:b w:val="0"/>
      <w:bCs w:val="0"/>
      <w:i/>
      <w:iCs/>
      <w:u w:val="none"/>
      <w:strike w:val="0"/>
      <w:smallCaps w:val="0"/>
      <w:sz w:val="13"/>
      <w:szCs w:val="13"/>
      <w:rFonts w:ascii="Times New Roman" w:eastAsia="Times New Roman" w:hAnsi="Times New Roman" w:cs="Times New Roman"/>
    </w:rPr>
  </w:style>
  <w:style w:type="paragraph" w:customStyle="1" w:styleId="Style52">
    <w:name w:val="Заголовок №2"/>
    <w:basedOn w:val="Normal"/>
    <w:link w:val="CharStyle53"/>
    <w:pPr>
      <w:widowControl w:val="0"/>
      <w:shd w:val="clear" w:color="auto" w:fill="FFFFFF"/>
      <w:outlineLvl w:val="1"/>
      <w:spacing w:before="300" w:line="0" w:lineRule="exact"/>
    </w:pPr>
    <w:rPr>
      <w:lang w:val="en-US" w:eastAsia="en-US" w:bidi="en-US"/>
      <w:b w:val="0"/>
      <w:bCs w:val="0"/>
      <w:i/>
      <w:iCs/>
      <w:u w:val="none"/>
      <w:strike w:val="0"/>
      <w:smallCaps w:val="0"/>
      <w:sz w:val="26"/>
      <w:szCs w:val="26"/>
      <w:rFonts w:ascii="Trebuchet MS" w:eastAsia="Trebuchet MS" w:hAnsi="Trebuchet MS" w:cs="Trebuchet MS"/>
      <w:spacing w:val="-30"/>
    </w:rPr>
  </w:style>
  <w:style w:type="paragraph" w:customStyle="1" w:styleId="Style64">
    <w:name w:val="Заголовок №1"/>
    <w:basedOn w:val="Normal"/>
    <w:link w:val="CharStyle65"/>
    <w:pPr>
      <w:widowControl w:val="0"/>
      <w:shd w:val="clear" w:color="auto" w:fill="FFFFFF"/>
      <w:jc w:val="right"/>
      <w:outlineLvl w:val="0"/>
      <w:spacing w:before="24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66">
    <w:name w:val="Основной текст (13)"/>
    <w:basedOn w:val="Normal"/>
    <w:link w:val="CharStyle67"/>
    <w:pPr>
      <w:widowControl w:val="0"/>
      <w:shd w:val="clear" w:color="auto" w:fill="FFFFFF"/>
      <w:spacing w:line="180" w:lineRule="exact"/>
    </w:pPr>
    <w:rPr>
      <w:b w:val="0"/>
      <w:bCs w:val="0"/>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