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5150" distL="1071245" distR="105981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827405</wp:posOffset>
                </wp:positionH>
                <wp:positionV relativeFrom="paragraph">
                  <wp:posOffset>622300</wp:posOffset>
                </wp:positionV>
                <wp:extent cx="2414270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4270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1о77@(а8.еоу.ги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  <w:tab w:pos="253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7.01.2024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1445/24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5.150000000000006pt;margin-top:49.pt;width:190.09999999999999pt;height:144.2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1о77@(а8.еоу.ги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  <w:tab w:pos="253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7.01.2024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1445/24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01600" distB="0" distL="114300" distR="11430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9638030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ГАУЗ «СП № 8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8р8@хдгамто8.ги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«КЛИНИПАК»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апа^а.пеГе4оVа@^ро^п^е^.^и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66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077/06/106-152/2024 об устранении нарушений</w:t>
        <w:br/>
        <w:t>законодательства о контрактной системе</w:t>
        <w:br/>
        <w:t>12.01.2024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</w:t>
        <w:softHyphen/>
        <w:t>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12.01.2024 по делу 077/06/106-152/2024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«КЛИНИПАК» (далее — Заявитель) на действия ГАУЗ «СП № 8 ДЗМ» (далее — Заказчик) при проведении электронного аукциона на право заключения государственного контракта на поставку пакетов для стерилизации (крафт-пакеты) для нужд ГАУЗ «СП №8 ДЗМ» (Закупка № 0373200055223000050)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Оператору электронной площадки не позднее 1 рабочего дня со дня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12.01.2024 по делу № 077/06/106-152/2024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12.01.2024 по делу 077/06/106- 152/2024.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6. 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12.02.2024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почте по адресу: 1о77@Та^.до\'.П1.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720"/>
        <w:jc w:val="both"/>
        <w:rPr>
          <w:sz w:val="20"/>
          <w:szCs w:val="20"/>
        </w:rPr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072" w:right="536" w:bottom="75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2024-1127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12.01.2024 по делу № 077/06/106-152/2024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42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235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26.pt;width:145.70000000000002pt;height:19.699999999999999pt;z-index:-125829371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4" behindDoc="0" locked="0" layoutInCell="1" allowOverlap="1">
            <wp:simplePos x="0" y="0"/>
            <wp:positionH relativeFrom="page">
              <wp:posOffset>3018790</wp:posOffset>
            </wp:positionH>
            <wp:positionV relativeFrom="paragraph">
              <wp:posOffset>403225</wp:posOffset>
            </wp:positionV>
            <wp:extent cx="353695" cy="5365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3475990</wp:posOffset>
                </wp:positionH>
                <wp:positionV relativeFrom="paragraph">
                  <wp:posOffset>805815</wp:posOffset>
                </wp:positionV>
                <wp:extent cx="1280160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3.69999999999999pt;margin-top:63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3433445</wp:posOffset>
                </wp:positionH>
                <wp:positionV relativeFrom="paragraph">
                  <wp:posOffset>491490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0.35000000000002pt;margin-top:38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235" distL="0" distR="0" simplePos="0" relativeHeight="125829385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330200</wp:posOffset>
                </wp:positionV>
                <wp:extent cx="118237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5.55000000000001pt;margin-top:26.pt;width:93.100000000000009pt;height:19.699999999999999pt;z-index:-125829368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1F1F1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1717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1F1F1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00Е9СЕАА6СО6САС20С424А9502ЕС296Е8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16.03.2024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3018790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3475990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3.69999999999999pt;margin-top:36.7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3433445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0.35000000000002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20"/>
        <w:jc w:val="left"/>
      </w:pPr>
      <w:r>
        <w:rPr>
          <w:color w:val="1F1F1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1F1F1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44СЕ019О689ЕВ23598ВССВЕ99Е1С6Е2С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20" w:line="276" w:lineRule="auto"/>
        <w:ind w:right="0" w:firstLine="2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3018790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3475990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3.69999999999999pt;margin-top:36.700000000000003pt;width:101.0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3433445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0.35000000000002pt;margin-top:12.20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>001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8Е970Е55В5023ВСС0395Е903С1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>035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9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1F1F1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03.08.2023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26.10.2024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10274935</wp:posOffset>
              </wp:positionV>
              <wp:extent cx="64325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2024-1127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809.05000000000007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2024-1127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3255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2024-1127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0.64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2024-1127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418465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pt;margin-top:32.950000000000003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F1F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84848"/>
      <w:sz w:val="12"/>
      <w:szCs w:val="1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F1F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6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84848"/>
      <w:sz w:val="12"/>
      <w:szCs w:val="1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