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0"/>
        <w:jc w:val="center"/>
        <w:rPr>
          <w:sz w:val="24"/>
          <w:szCs w:val="24"/>
        </w:rPr>
      </w:pPr>
      <w:r>
        <w:drawing>
          <wp:anchor distT="130175" distB="1064895" distL="114300" distR="2663190" simplePos="0" relativeHeight="125829378" behindDoc="0" locked="0" layoutInCell="1" allowOverlap="1">
            <wp:simplePos x="0" y="0"/>
            <wp:positionH relativeFrom="page">
              <wp:posOffset>3610610</wp:posOffset>
            </wp:positionH>
            <wp:positionV relativeFrom="paragraph">
              <wp:posOffset>142875</wp:posOffset>
            </wp:positionV>
            <wp:extent cx="567055" cy="652145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7055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86180" distR="114300" simplePos="0" relativeHeight="125829379" behindDoc="0" locked="0" layoutInCell="1" allowOverlap="1">
                <wp:simplePos x="0" y="0"/>
                <wp:positionH relativeFrom="page">
                  <wp:posOffset>4682490</wp:posOffset>
                </wp:positionH>
                <wp:positionV relativeFrom="paragraph">
                  <wp:posOffset>12700</wp:posOffset>
                </wp:positionV>
                <wp:extent cx="2045970" cy="184912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970" cy="1849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54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E81A5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КАРШЫ</w:t>
                              <w:br/>
                              <w:t>ФЕДЕ РАЛ Ь ХЕЗМЭТ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E81A5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 поли я га каршы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E81A5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хезмэтнец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Маскау ур.. 55 Йорг, Казан шэЬэре. 420021</w:t>
                              <w:br/>
                              <w:t>тел.: (843) 236-89-22. факс (843)238-19-46</w:t>
                              <w:br/>
                              <w:t xml:space="preserve">е-таП: </w:t>
                            </w:r>
                            <w:r>
                              <w:rPr>
                                <w:smallCap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1616@Й5.8оуЛ11:’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8.69999999999999pt;margin-top:1.pt;width:161.09999999999999pt;height:145.59999999999999pt;z-index:-125829374;mso-wrap-distance-left:93.400000000000006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54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E81A5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МОНОПОЛИЯМ КАРШЫ</w:t>
                        <w:br/>
                        <w:t>ФЕДЕ РАЛ Ь ХЕЗМЭТ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E81A5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 поли я га каршы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E81A5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хезмэтнец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Маскау ур.. 55 Йорг, Казан шэЬэре. 420021</w:t>
                        <w:br/>
                        <w:t>тел.: (843) 236-89-22. факс (843)238-19-46</w:t>
                        <w:br/>
                        <w:t xml:space="preserve">е-таП: </w:t>
                      </w:r>
                      <w:r>
                        <w:rPr>
                          <w:smallCap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1616@Й5.8оуЛ11:’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6E81A5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E81A5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71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\.1. Московская, д. 55.1. Казань,. 420021</w:t>
        <w:br/>
        <w:t>гея.: (845) 236-89-22, факс (843) 238-19-46</w:t>
        <w:br/>
        <w:t>с-тай: 1016?нТаь.цох 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4E4A96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ЖЖ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21" w:val="left"/>
        </w:tabs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6E81A5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 </w:t>
      </w:r>
      <w:r>
        <w:rPr>
          <w:color w:val="6E81A5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№ , ,</w:t>
        <w:tab/>
        <w:t>.</w:t>
      </w:r>
      <w:r>
        <w:rPr>
          <w:color w:val="6E81A5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от </w:t>
      </w:r>
      <w:r>
        <w:rPr>
          <w:color w:val="6E81A5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„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50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торговой площадки: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64" w:lineRule="auto"/>
        <w:ind w:left="50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«Агентство по государственному заказу Республики Татарстан»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№016/06/48-36/2024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75" w:val="left"/>
        </w:tabs>
        <w:bidi w:val="0"/>
        <w:spacing w:before="0" w:after="3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 января 2024года</w:t>
        <w:tab/>
        <w:t>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780" w:val="left"/>
        </w:tabs>
        <w:bidi w:val="0"/>
        <w:spacing w:before="0" w:after="260" w:line="264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  <w:tab/>
        <w:t>Кучеевой А.С. - начальника отдела,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780" w:val="left"/>
        </w:tabs>
        <w:bidi w:val="0"/>
        <w:spacing w:before="0" w:after="0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Курмаевой Г.Р. - веущего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5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58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Габдулхаевой А.А. - специалиста 1 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15 января 2024 года о выявленных нарушениях норм действующего законодательства о контрактном системе, допущенных уполномоченным органом ИСПОЛНИТЕЛЬНЫМ КОМИТЕТОМ НОВОШЕШМИНСКОГО МУНИЦИПАЛЬНОГО РАЙОНА РЕСПУБЛИКИ ТАТАРСТАН и заказчиками при проведении закупки №0111300025123000027 на предмет: «Оказание услуг по организации питания в детских образовательных учреждениях Новошешминского муниципального района Республики Татарстан на 2024 год», выдала предписание: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  <w:tab w:pos="5375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протоколы, составленные при проведении закупки №0111300025123000027;</w:t>
        <w:tab/>
        <w:t>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26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пересмотреть заявки, поданные участниками при проведении закупки №0111300025123000027, в соответствии в требованиями действующего законодательства и согласно решению Комиссии Татарстанского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АГЗ РТ: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предоставить уполномоченному органу и заказчикам при проведении закупки №0111300025123000027 техническую возможность исполнить выданное антимонопольным органом предписание.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63" w:val="left"/>
        </w:tabs>
        <w:bidi w:val="0"/>
        <w:spacing w:before="0" w:after="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Председатель Комиссии:</w:t>
        <w:tab/>
      </w:r>
      <w:r>
        <w:rPr>
          <w:color w:val="4E4A9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/Хх/ X 7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Кучеева А.С.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330" w:val="left"/>
        </w:tabs>
        <w:bidi w:val="0"/>
        <w:spacing w:before="0" w:after="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</w:r>
      <w:r>
        <w:rPr>
          <w:i/>
          <w:iCs/>
          <w:color w:val="4E4A96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/// ^^7/</w:t>
      </w:r>
      <w:r>
        <w:rPr>
          <w:color w:val="4E4A9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Курмаева Г.Р.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800" w:line="240" w:lineRule="auto"/>
        <w:ind w:left="0" w:right="18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Габдулхаева А.А.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Габдулхаева Айгуль Алмазовна, (843)238-24-86</w:t>
      </w:r>
    </w:p>
    <w:sectPr>
      <w:footerReference w:type="default" r:id="rId7"/>
      <w:footerReference w:type="even" r:id="rId8"/>
      <w:footnotePr>
        <w:pos w:val="pageBottom"/>
        <w:numFmt w:val="decimal"/>
        <w:numRestart w:val="continuous"/>
      </w:footnotePr>
      <w:pgSz w:w="11900" w:h="16840"/>
      <w:pgMar w:top="862" w:right="515" w:bottom="946" w:left="1046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10283190</wp:posOffset>
              </wp:positionV>
              <wp:extent cx="564515" cy="11874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451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230418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800000000000004pt;margin-top:809.70000000000005pt;width:44.450000000000003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230418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E81A5"/>
      <w:sz w:val="16"/>
      <w:szCs w:val="16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Основной текст (3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after="130"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7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E81A5"/>
      <w:sz w:val="16"/>
      <w:szCs w:val="16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auto"/>
      <w:spacing w:after="160"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