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7475" distL="1172210" distR="1138555" simplePos="0" relativeHeight="125829378" behindDoc="0" locked="0" layoutInCell="1" allowOverlap="1">
            <wp:simplePos x="0" y="0"/>
            <wp:positionH relativeFrom="page">
              <wp:posOffset>1784985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9930" distB="1718945" distL="309245" distR="264160" simplePos="0" relativeHeight="125829379" behindDoc="0" locked="0" layoutInCell="1" allowOverlap="1">
                <wp:simplePos x="0" y="0"/>
                <wp:positionH relativeFrom="page">
                  <wp:posOffset>922020</wp:posOffset>
                </wp:positionH>
                <wp:positionV relativeFrom="paragraph">
                  <wp:posOffset>722630</wp:posOffset>
                </wp:positionV>
                <wp:extent cx="2249170" cy="826135"/>
                <wp:wrapSquare wrapText="right"/>
                <wp:docPr id="3" name="Shape 3"/>
                <a:graphic xmlns:a="http://schemas.openxmlformats.org/drawingml/2006/main">
                  <a:graphicData uri="http://schemas.microsoft.com/office/word/2010/wordprocessingShape">
                    <wps:wsp>
                      <wps:cNvSpPr txBox="1"/>
                      <wps:spPr>
                        <a:xfrm>
                          <a:ext cx="2249170" cy="826135"/>
                        </a:xfrm>
                        <a:prstGeom prst="rect"/>
                        <a:noFill/>
                      </wps:spPr>
                      <wps:txbx>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6.899999999999999pt;width:177.09999999999999pt;height:65.049999999999997pt;z-index:-125829374;mso-wrap-distance-left:24.350000000000001pt;mso-wrap-distance-top:55.899999999999999pt;mso-wrap-distance-right:20.800000000000001pt;mso-wrap-distance-bottom:135.34999999999999pt;mso-position-horizontal-relative:page" filled="f" stroked="f">
                <v:textbox inset="0,0,0,0">
                  <w:txbxContent>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ФЕДЕРАЛЬНАЯ</w:t>
                        <w:br/>
                        <w:t>АНТИМОНОПОЛЬНАЯ СЛУЖБА</w:t>
                      </w:r>
                    </w:p>
                    <w:p>
                      <w:pPr>
                        <w:pStyle w:val="Style4"/>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w:drawing>
          <wp:anchor distT="2264410" distB="0" distL="114300" distR="114300" simplePos="0" relativeHeight="125829381" behindDoc="0" locked="0" layoutInCell="1" allowOverlap="1">
            <wp:simplePos x="0" y="0"/>
            <wp:positionH relativeFrom="page">
              <wp:posOffset>727075</wp:posOffset>
            </wp:positionH>
            <wp:positionV relativeFrom="paragraph">
              <wp:posOffset>2277110</wp:posOffset>
            </wp:positionV>
            <wp:extent cx="2597150" cy="99377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9937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1089660</wp:posOffset>
                </wp:positionH>
                <wp:positionV relativeFrom="paragraph">
                  <wp:posOffset>1673860</wp:posOffset>
                </wp:positionV>
                <wp:extent cx="1898650" cy="548640"/>
                <wp:wrapNone/>
                <wp:docPr id="7" name="Shape 7"/>
                <a:graphic xmlns:a="http://schemas.openxmlformats.org/drawingml/2006/main">
                  <a:graphicData uri="http://schemas.microsoft.com/office/word/2010/wordprocessingShape">
                    <wps:wsp>
                      <wps:cNvSpPr txBox="1"/>
                      <wps:spPr>
                        <a:xfrm>
                          <a:ext cx="1898650" cy="548640"/>
                        </a:xfrm>
                        <a:prstGeom prst="rect"/>
                        <a:noFill/>
                      </wps:spPr>
                      <wps:txbx>
                        <w:txbxContent>
                          <w:p>
                            <w:pPr>
                              <w:pStyle w:val="Style6"/>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 е-тай: 1о61@Газ.2ОУ.ги</w:t>
                            </w:r>
                          </w:p>
                        </w:txbxContent>
                      </wps:txbx>
                      <wps:bodyPr lIns="0" tIns="0" rIns="0" bIns="0">
                        <a:noAutoFit/>
                      </wps:bodyPr>
                    </wps:wsp>
                  </a:graphicData>
                </a:graphic>
              </wp:anchor>
            </w:drawing>
          </mc:Choice>
          <mc:Fallback>
            <w:pict>
              <v:shape id="_x0000_s1033" type="#_x0000_t202" style="position:absolute;margin-left:85.799999999999997pt;margin-top:131.80000000000001pt;width:149.5pt;height:43.200000000000003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 е-тай: 1о61@Газ.2ОУ.ги</w:t>
                      </w:r>
                    </w:p>
                  </w:txbxContent>
                </v:textbox>
                <w10:wrap anchorx="page"/>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909955</wp:posOffset>
                </wp:positionH>
                <wp:positionV relativeFrom="paragraph">
                  <wp:posOffset>5056505</wp:posOffset>
                </wp:positionV>
                <wp:extent cx="1679575" cy="402590"/>
                <wp:wrapSquare wrapText="right"/>
                <wp:docPr id="9" name="Shape 9"/>
                <a:graphic xmlns:a="http://schemas.openxmlformats.org/drawingml/2006/main">
                  <a:graphicData uri="http://schemas.microsoft.com/office/word/2010/wordprocessingShape">
                    <wps:wsp>
                      <wps:cNvSpPr txBox="1"/>
                      <wps:spPr>
                        <a:xfrm>
                          <a:ext cx="1679575" cy="4025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5" type="#_x0000_t202" style="position:absolute;margin-left:71.650000000000006pt;margin-top:398.15000000000003pt;width:132.25pt;height:31.699999999999999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side="right" anchorx="page"/>
              </v:shape>
            </w:pict>
          </mc:Fallback>
        </mc:AlternateContent>
      </w:r>
    </w:p>
    <w:p>
      <w:pPr>
        <w:pStyle w:val="Style8"/>
        <w:keepNext w:val="0"/>
        <w:keepLines w:val="0"/>
        <w:widowControl w:val="0"/>
        <w:shd w:val="clear" w:color="auto" w:fill="auto"/>
        <w:bidi w:val="0"/>
        <w:spacing w:before="0" w:after="0" w:line="240" w:lineRule="auto"/>
        <w:ind w:left="600" w:right="0" w:firstLine="0"/>
        <w:jc w:val="both"/>
      </w:pPr>
      <w:r>
        <w:rPr>
          <w:b/>
          <w:bCs/>
          <w:color w:val="000000"/>
          <w:spacing w:val="0"/>
          <w:w w:val="100"/>
          <w:position w:val="0"/>
          <w:sz w:val="24"/>
          <w:szCs w:val="24"/>
          <w:shd w:val="clear" w:color="auto" w:fill="auto"/>
          <w:lang w:val="ru-RU" w:eastAsia="ru-RU" w:bidi="ru-RU"/>
        </w:rPr>
        <w:t>Государственное бюджетное учреждение</w:t>
      </w:r>
    </w:p>
    <w:p>
      <w:pPr>
        <w:pStyle w:val="Style8"/>
        <w:keepNext w:val="0"/>
        <w:keepLines w:val="0"/>
        <w:widowControl w:val="0"/>
        <w:shd w:val="clear" w:color="auto" w:fill="auto"/>
        <w:bidi w:val="0"/>
        <w:spacing w:before="0" w:after="0" w:line="240" w:lineRule="auto"/>
        <w:ind w:left="600" w:right="0" w:firstLine="0"/>
        <w:jc w:val="both"/>
      </w:pPr>
      <w:r>
        <w:rPr>
          <w:b/>
          <w:bCs/>
          <w:color w:val="000000"/>
          <w:spacing w:val="0"/>
          <w:w w:val="100"/>
          <w:position w:val="0"/>
          <w:sz w:val="24"/>
          <w:szCs w:val="24"/>
          <w:shd w:val="clear" w:color="auto" w:fill="auto"/>
          <w:lang w:val="ru-RU" w:eastAsia="ru-RU" w:bidi="ru-RU"/>
        </w:rPr>
        <w:t>Ростовской области «Центральная районная больница» в Советском районе</w:t>
      </w:r>
    </w:p>
    <w:p>
      <w:pPr>
        <w:pStyle w:val="Style8"/>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z w:val="24"/>
          <w:szCs w:val="24"/>
          <w:shd w:val="clear" w:color="auto" w:fill="auto"/>
          <w:lang w:val="ru-RU" w:eastAsia="ru-RU" w:bidi="ru-RU"/>
        </w:rPr>
        <w:t>(далее - Заказчик)</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ул. 40 лет Октября, 71, ст. Советская,</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Советский р-н, Ростовская обл., 347180</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8ОV-Ьик61@уап^еx.ш</w:t>
      </w:r>
    </w:p>
    <w:p>
      <w:pPr>
        <w:pStyle w:val="Style14"/>
        <w:keepNext/>
        <w:keepLines/>
        <w:widowControl w:val="0"/>
        <w:shd w:val="clear" w:color="auto" w:fill="auto"/>
        <w:bidi w:val="0"/>
        <w:spacing w:before="0" w:line="240" w:lineRule="auto"/>
        <w:ind w:left="0" w:right="0" w:firstLine="600"/>
        <w:jc w:val="both"/>
      </w:pPr>
      <w:bookmarkStart w:id="0" w:name="bookmark0"/>
      <w:r>
        <w:rPr>
          <w:color w:val="000000"/>
          <w:spacing w:val="0"/>
          <w:w w:val="100"/>
          <w:position w:val="0"/>
          <w:sz w:val="24"/>
          <w:szCs w:val="24"/>
          <w:shd w:val="clear" w:color="auto" w:fill="auto"/>
          <w:lang w:val="ru-RU" w:eastAsia="ru-RU" w:bidi="ru-RU"/>
        </w:rPr>
        <w:t>Телефон: 8-86363-23581</w:t>
      </w:r>
      <w:bookmarkEnd w:id="0"/>
    </w:p>
    <w:p>
      <w:pPr>
        <w:pStyle w:val="Style8"/>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z w:val="24"/>
          <w:szCs w:val="24"/>
          <w:shd w:val="clear" w:color="auto" w:fill="auto"/>
          <w:lang w:val="ru-RU" w:eastAsia="ru-RU" w:bidi="ru-RU"/>
        </w:rPr>
        <w:t>АО «Сбербанк-АСТ» (далее - Оператор</w:t>
      </w:r>
    </w:p>
    <w:p>
      <w:pPr>
        <w:pStyle w:val="Style8"/>
        <w:keepNext w:val="0"/>
        <w:keepLines w:val="0"/>
        <w:widowControl w:val="0"/>
        <w:shd w:val="clear" w:color="auto" w:fill="auto"/>
        <w:bidi w:val="0"/>
        <w:spacing w:before="0" w:after="0" w:line="240" w:lineRule="auto"/>
        <w:ind w:left="0" w:right="0" w:firstLine="600"/>
        <w:jc w:val="left"/>
      </w:pPr>
      <w:r>
        <w:rPr>
          <w:b/>
          <w:bCs/>
          <w:color w:val="000000"/>
          <w:spacing w:val="0"/>
          <w:w w:val="100"/>
          <w:position w:val="0"/>
          <w:sz w:val="24"/>
          <w:szCs w:val="24"/>
          <w:shd w:val="clear" w:color="auto" w:fill="auto"/>
          <w:lang w:val="ru-RU" w:eastAsia="ru-RU" w:bidi="ru-RU"/>
        </w:rPr>
        <w:t>электронной площадки)</w:t>
      </w:r>
    </w:p>
    <w:p>
      <w:pPr>
        <w:pStyle w:val="Style8"/>
        <w:keepNext w:val="0"/>
        <w:keepLines w:val="0"/>
        <w:widowControl w:val="0"/>
        <w:shd w:val="clear" w:color="auto" w:fill="auto"/>
        <w:bidi w:val="0"/>
        <w:spacing w:before="0" w:after="980" w:line="240" w:lineRule="auto"/>
        <w:ind w:left="0" w:right="0" w:firstLine="600"/>
        <w:jc w:val="left"/>
      </w:pPr>
      <w:r>
        <w:rPr>
          <w:color w:val="000000"/>
          <w:spacing w:val="0"/>
          <w:w w:val="100"/>
          <w:position w:val="0"/>
          <w:sz w:val="24"/>
          <w:szCs w:val="24"/>
          <w:shd w:val="clear" w:color="auto" w:fill="auto"/>
          <w:lang w:val="ru-RU" w:eastAsia="ru-RU" w:bidi="ru-RU"/>
        </w:rPr>
        <w:t>ко@8ЬегЬапк-аз1.ги</w:t>
      </w:r>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ПРЕДПИСАНИЕ</w:t>
        <w:br/>
        <w:t>по делу №061/06/42-25/2024 о нарушении</w:t>
        <w:br/>
        <w:t>законодательства о контрактной системе в сфере закупок</w:t>
      </w:r>
    </w:p>
    <w:p>
      <w:pPr>
        <w:pStyle w:val="Style8"/>
        <w:keepNext w:val="0"/>
        <w:keepLines w:val="0"/>
        <w:widowControl w:val="0"/>
        <w:shd w:val="clear" w:color="auto" w:fill="auto"/>
        <w:tabs>
          <w:tab w:pos="8159" w:val="left"/>
        </w:tabs>
        <w:bidi w:val="0"/>
        <w:spacing w:before="0" w:after="260" w:line="240" w:lineRule="auto"/>
        <w:ind w:left="0" w:right="0" w:firstLine="340"/>
        <w:jc w:val="both"/>
      </w:pPr>
      <w:r>
        <w:rPr>
          <w:color w:val="000000"/>
          <w:spacing w:val="0"/>
          <w:w w:val="100"/>
          <w:position w:val="0"/>
          <w:sz w:val="24"/>
          <w:szCs w:val="24"/>
          <w:shd w:val="clear" w:color="auto" w:fill="auto"/>
          <w:lang w:val="ru-RU" w:eastAsia="ru-RU" w:bidi="ru-RU"/>
        </w:rPr>
        <w:t>12.01.2024</w:t>
        <w:tab/>
        <w:t>г. Ростов-на-Дону</w:t>
      </w:r>
    </w:p>
    <w:p>
      <w:pPr>
        <w:pStyle w:val="Style8"/>
        <w:keepNext w:val="0"/>
        <w:keepLines w:val="0"/>
        <w:widowControl w:val="0"/>
        <w:shd w:val="clear" w:color="auto" w:fill="auto"/>
        <w:bidi w:val="0"/>
        <w:spacing w:before="0" w:after="260" w:line="264"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8"/>
        <w:keepNext w:val="0"/>
        <w:keepLines w:val="0"/>
        <w:widowControl w:val="0"/>
        <w:shd w:val="clear" w:color="auto" w:fill="auto"/>
        <w:bidi w:val="0"/>
        <w:spacing w:before="0" w:after="260" w:line="240" w:lineRule="auto"/>
        <w:ind w:left="5120" w:right="0" w:firstLine="0"/>
        <w:jc w:val="right"/>
      </w:pPr>
      <w:r>
        <w:rPr>
          <w:color w:val="000000"/>
          <w:spacing w:val="0"/>
          <w:w w:val="100"/>
          <w:position w:val="0"/>
          <w:sz w:val="24"/>
          <w:szCs w:val="24"/>
          <w:shd w:val="clear" w:color="auto" w:fill="auto"/>
          <w:lang w:val="ru-RU" w:eastAsia="ru-RU" w:bidi="ru-RU"/>
        </w:rPr>
        <w:t>М.А. Благодарев, С.А. Евстратова, А.А. Вертий,</w:t>
      </w:r>
    </w:p>
    <w:p>
      <w:pPr>
        <w:pStyle w:val="Style8"/>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на основании решения от 12.01.2024 по делу №061/06/42-25/2024 о нарушении Заказчиком ч.1, ч.2, ч.5 ст.42, ч.8 ст.34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№0358300380323000013 «Поставка щитов спинальных для фиксации головы рентгенпрозрачный, амагнитный (для оснащения фельдшерско-акушерского пункта, фельдшерского здравпункта). В рамках реализации региональной программы «Модернизация первичного звена здравоохранения Ростовской области» приобретение медицинского оборудования.» (далее - аукцион),</w:t>
      </w:r>
    </w:p>
    <w:p>
      <w:pPr>
        <w:pStyle w:val="Style14"/>
        <w:keepNext/>
        <w:keepLines/>
        <w:widowControl w:val="0"/>
        <w:shd w:val="clear" w:color="auto" w:fill="auto"/>
        <w:bidi w:val="0"/>
        <w:spacing w:before="0" w:line="240" w:lineRule="auto"/>
        <w:ind w:left="0" w:right="0" w:firstLine="0"/>
        <w:jc w:val="center"/>
      </w:pPr>
      <w:bookmarkStart w:id="4" w:name="bookmark4"/>
      <w:r>
        <w:rPr>
          <w:b/>
          <w:bCs/>
          <w:color w:val="000000"/>
          <w:spacing w:val="0"/>
          <w:w w:val="100"/>
          <w:position w:val="0"/>
          <w:sz w:val="24"/>
          <w:szCs w:val="24"/>
          <w:shd w:val="clear" w:color="auto" w:fill="auto"/>
          <w:lang w:val="ru-RU" w:eastAsia="ru-RU" w:bidi="ru-RU"/>
        </w:rPr>
        <w:t>ПРЕДПИСЫВАЕТ:</w:t>
      </w:r>
      <w:bookmarkEnd w:id="4"/>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Заказчику, оператору электронной площадки:</w:t>
      </w:r>
    </w:p>
    <w:p>
      <w:pPr>
        <w:pStyle w:val="Style8"/>
        <w:keepNext w:val="0"/>
        <w:keepLines w:val="0"/>
        <w:widowControl w:val="0"/>
        <w:numPr>
          <w:ilvl w:val="0"/>
          <w:numId w:val="1"/>
        </w:numPr>
        <w:shd w:val="clear" w:color="auto" w:fill="auto"/>
        <w:tabs>
          <w:tab w:pos="93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Отменить все сформированные протоколы;</w:t>
      </w:r>
    </w:p>
    <w:p>
      <w:pPr>
        <w:pStyle w:val="Style8"/>
        <w:keepNext w:val="0"/>
        <w:keepLines w:val="0"/>
        <w:widowControl w:val="0"/>
        <w:numPr>
          <w:ilvl w:val="0"/>
          <w:numId w:val="1"/>
        </w:numPr>
        <w:shd w:val="clear" w:color="auto" w:fill="auto"/>
        <w:tabs>
          <w:tab w:pos="92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Внести изменения в извещение аукциона в соответствии с нормами Закона и с учетом решения от 12.01.2024 по делу №061/06/42-25/2024.</w:t>
      </w:r>
    </w:p>
    <w:p>
      <w:pPr>
        <w:pStyle w:val="Style8"/>
        <w:keepNext w:val="0"/>
        <w:keepLines w:val="0"/>
        <w:widowControl w:val="0"/>
        <w:numPr>
          <w:ilvl w:val="0"/>
          <w:numId w:val="1"/>
        </w:numPr>
        <w:shd w:val="clear" w:color="auto" w:fill="auto"/>
        <w:tabs>
          <w:tab w:pos="949"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Продлить срок подачи заявок на участие в закупке в соответствии с ч. 4 ст. 42 Закона.</w:t>
      </w:r>
    </w:p>
    <w:p>
      <w:pPr>
        <w:pStyle w:val="Style8"/>
        <w:keepNext w:val="0"/>
        <w:keepLines w:val="0"/>
        <w:widowControl w:val="0"/>
        <w:shd w:val="clear" w:color="auto" w:fill="auto"/>
        <w:bidi w:val="0"/>
        <w:spacing w:before="0" w:after="640" w:line="240" w:lineRule="auto"/>
        <w:ind w:left="0" w:right="0" w:firstLine="600"/>
        <w:jc w:val="both"/>
      </w:pPr>
      <w:r>
        <w:rPr>
          <w:color w:val="000000"/>
          <w:spacing w:val="0"/>
          <w:w w:val="100"/>
          <w:position w:val="0"/>
          <w:sz w:val="24"/>
          <w:szCs w:val="24"/>
          <w:shd w:val="clear" w:color="auto" w:fill="auto"/>
          <w:lang w:val="ru-RU" w:eastAsia="ru-RU" w:bidi="ru-RU"/>
        </w:rPr>
        <w:t xml:space="preserve">Предписание должно быть исполнено </w:t>
      </w:r>
      <w:r>
        <w:rPr>
          <w:b/>
          <w:bCs/>
          <w:color w:val="000000"/>
          <w:spacing w:val="0"/>
          <w:w w:val="100"/>
          <w:position w:val="0"/>
          <w:sz w:val="24"/>
          <w:szCs w:val="24"/>
          <w:u w:val="single"/>
          <w:shd w:val="clear" w:color="auto" w:fill="auto"/>
          <w:lang w:val="ru-RU" w:eastAsia="ru-RU" w:bidi="ru-RU"/>
        </w:rPr>
        <w:t>в срок до 09.02.2024.</w:t>
      </w:r>
    </w:p>
    <w:p>
      <w:pPr>
        <w:pStyle w:val="Style18"/>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w:t>
      </w:r>
      <w:r>
        <w:rPr>
          <w:b/>
          <w:bCs/>
          <w:color w:val="000000"/>
          <w:spacing w:val="0"/>
          <w:w w:val="100"/>
          <w:position w:val="0"/>
          <w:sz w:val="24"/>
          <w:szCs w:val="24"/>
          <w:u w:val="single"/>
          <w:shd w:val="clear" w:color="auto" w:fill="auto"/>
          <w:lang w:val="ru-RU" w:eastAsia="ru-RU" w:bidi="ru-RU"/>
        </w:rPr>
        <w:t>в срок до 12.02.2024</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1о61-уег11и@1а8.доу</w:t>
      </w:r>
      <w:r>
        <w:rPr>
          <w:color w:val="000080"/>
          <w:spacing w:val="0"/>
          <w:w w:val="100"/>
          <w:position w:val="0"/>
          <w:sz w:val="24"/>
          <w:szCs w:val="24"/>
          <w:shd w:val="clear" w:color="auto" w:fill="auto"/>
          <w:vertAlign w:val="subscript"/>
          <w:lang w:val="ru-RU" w:eastAsia="ru-RU" w:bidi="ru-RU"/>
        </w:rPr>
        <w:t>±</w:t>
      </w:r>
      <w:r>
        <w:rPr>
          <w:color w:val="000080"/>
          <w:spacing w:val="0"/>
          <w:w w:val="100"/>
          <w:position w:val="0"/>
          <w:sz w:val="24"/>
          <w:szCs w:val="24"/>
          <w:shd w:val="clear" w:color="auto" w:fill="auto"/>
          <w:lang w:val="ru-RU" w:eastAsia="ru-RU" w:bidi="ru-RU"/>
        </w:rPr>
        <w:t>ги</w:t>
      </w:r>
      <w:r>
        <w:fldChar w:fldCharType="end"/>
      </w:r>
      <w:r>
        <w:rPr>
          <w:color w:val="000000"/>
          <w:spacing w:val="0"/>
          <w:w w:val="100"/>
          <w:position w:val="0"/>
          <w:sz w:val="24"/>
          <w:szCs w:val="24"/>
          <w:shd w:val="clear" w:color="auto" w:fill="auto"/>
          <w:lang w:val="ru-RU" w:eastAsia="ru-RU" w:bidi="ru-RU"/>
        </w:rPr>
        <w:t>, с последующей досылкой почтой, приложив заверенные копии документов, подтверждающих факт исполнения настоящего предписания.</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8"/>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8"/>
        <w:keepNext w:val="0"/>
        <w:keepLines w:val="0"/>
        <w:widowControl w:val="0"/>
        <w:shd w:val="clear" w:color="auto" w:fill="auto"/>
        <w:bidi w:val="0"/>
        <w:spacing w:before="0" w:after="260" w:line="240" w:lineRule="auto"/>
        <w:ind w:left="0" w:right="0" w:firstLine="600"/>
        <w:jc w:val="both"/>
      </w:pPr>
      <w:r>
        <w:rPr>
          <w:color w:val="000000"/>
          <w:spacing w:val="0"/>
          <w:w w:val="100"/>
          <w:position w:val="0"/>
          <w:sz w:val="24"/>
          <w:szCs w:val="24"/>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8"/>
        <w:keepNext w:val="0"/>
        <w:keepLines w:val="0"/>
        <w:widowControl w:val="0"/>
        <w:shd w:val="clear" w:color="auto" w:fill="auto"/>
        <w:bidi w:val="0"/>
        <w:spacing w:before="0" w:after="0" w:line="240" w:lineRule="auto"/>
        <w:ind w:left="0" w:right="0" w:firstLine="0"/>
        <w:jc w:val="left"/>
      </w:pPr>
      <w:r>
        <w:fldChar w:fldCharType="begin"/>
      </w:r>
      <w:r>
        <w:rPr/>
        <w:instrText> HYPERLINK "mailto:to61-vertiu@fas.gov.ru"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p>
      <w:pPr>
        <w:pStyle w:val="Style8"/>
        <w:keepNext w:val="0"/>
        <w:keepLines w:val="0"/>
        <w:widowControl w:val="0"/>
        <w:shd w:val="clear" w:color="auto" w:fill="auto"/>
        <w:bidi w:val="0"/>
        <w:spacing w:before="0" w:after="160" w:line="240" w:lineRule="auto"/>
        <w:ind w:left="0" w:right="0" w:firstLine="0"/>
        <w:jc w:val="right"/>
      </w:pPr>
      <w:r>
        <w:fldChar w:fldCharType="begin"/>
      </w:r>
      <w:r>
        <w:rPr/>
        <w:instrText> HYPERLINK "mailto:to61-vertiu@fas.gov.ru" </w:instrText>
      </w:r>
      <w:r>
        <w:fldChar w:fldCharType="separate"/>
      </w:r>
      <w:r>
        <w:rPr>
          <w:color w:val="000000"/>
          <w:spacing w:val="0"/>
          <w:w w:val="100"/>
          <w:position w:val="0"/>
          <w:sz w:val="24"/>
          <w:szCs w:val="24"/>
          <w:shd w:val="clear" w:color="auto" w:fill="auto"/>
          <w:lang w:val="ru-RU" w:eastAsia="ru-RU" w:bidi="ru-RU"/>
        </w:rPr>
        <w:t>М.А. Благодарев</w:t>
      </w:r>
      <w:r>
        <w:fldChar w:fldCharType="end"/>
      </w:r>
    </w:p>
    <w:p>
      <w:pPr>
        <w:pStyle w:val="Style21"/>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Мест для подписи:</w:t>
      </w:r>
    </w:p>
    <w:p>
      <w:pPr>
        <w:pStyle w:val="Style23"/>
        <w:keepNext w:val="0"/>
        <w:keepLines w:val="0"/>
        <w:widowControl w:val="0"/>
        <w:shd w:val="clear" w:color="auto" w:fill="auto"/>
        <w:bidi w:val="0"/>
        <w:spacing w:before="0" w:after="620" w:line="240" w:lineRule="auto"/>
        <w:ind w:right="0" w:firstLine="0"/>
        <w:jc w:val="left"/>
      </w:pPr>
      <w:r>
        <w:rPr>
          <w:spacing w:val="0"/>
          <w:w w:val="100"/>
          <w:position w:val="0"/>
          <w:shd w:val="clear" w:color="auto" w:fill="auto"/>
          <w:lang w:val="ru-RU" w:eastAsia="ru-RU" w:bidi="ru-RU"/>
        </w:rPr>
        <w:t>Биа г одарен М. А.</w:t>
      </w:r>
    </w:p>
    <w:p>
      <w:pPr>
        <w:pStyle w:val="Style8"/>
        <w:keepNext w:val="0"/>
        <w:keepLines w:val="0"/>
        <w:widowControl w:val="0"/>
        <w:shd w:val="clear" w:color="auto" w:fill="auto"/>
        <w:bidi w:val="0"/>
        <w:spacing w:before="0" w:after="80" w:line="240" w:lineRule="auto"/>
        <w:ind w:left="0" w:right="0" w:firstLine="0"/>
        <w:jc w:val="left"/>
      </w:pPr>
      <w:r>
        <w:fldChar w:fldCharType="begin"/>
      </w:r>
      <w:r>
        <w:rPr/>
        <w:instrText> HYPERLINK "mailto:to61-vertiu@fas.gov.ru" </w:instrText>
      </w:r>
      <w:r>
        <w:fldChar w:fldCharType="separate"/>
      </w:r>
      <w:r>
        <w:rPr>
          <w:color w:val="000000"/>
          <w:spacing w:val="0"/>
          <w:w w:val="100"/>
          <w:position w:val="0"/>
          <w:sz w:val="24"/>
          <w:szCs w:val="24"/>
          <w:shd w:val="clear" w:color="auto" w:fill="auto"/>
          <w:lang w:val="ru-RU" w:eastAsia="ru-RU" w:bidi="ru-RU"/>
        </w:rPr>
        <w:t>Члены комиссии:</w:t>
      </w:r>
      <w:r>
        <w:fldChar w:fldCharType="end"/>
      </w:r>
    </w:p>
    <w:p>
      <w:pPr>
        <w:pStyle w:val="Style8"/>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p>
      <w:pPr>
        <w:pStyle w:val="Style21"/>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Мост для подписи:</w:t>
      </w:r>
    </w:p>
    <w:p>
      <w:pPr>
        <w:pStyle w:val="Style23"/>
        <w:keepNext w:val="0"/>
        <w:keepLines w:val="0"/>
        <w:widowControl w:val="0"/>
        <w:shd w:val="clear" w:color="auto" w:fill="auto"/>
        <w:bidi w:val="0"/>
        <w:spacing w:before="0" w:after="620" w:line="240" w:lineRule="auto"/>
        <w:ind w:right="0" w:firstLine="0"/>
        <w:jc w:val="left"/>
      </w:pPr>
      <w:r>
        <w:rPr>
          <w:spacing w:val="0"/>
          <w:w w:val="100"/>
          <w:position w:val="0"/>
          <w:shd w:val="clear" w:color="auto" w:fill="auto"/>
          <w:lang w:val="ru-RU" w:eastAsia="ru-RU" w:bidi="ru-RU"/>
        </w:rPr>
        <w:t>Евсграгона С- А.</w:t>
      </w:r>
    </w:p>
    <w:p>
      <w:pPr>
        <w:pStyle w:val="Style8"/>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21"/>
        <w:keepNext w:val="0"/>
        <w:keepLines w:val="0"/>
        <w:widowControl w:val="0"/>
        <w:shd w:val="clear" w:color="auto" w:fill="auto"/>
        <w:bidi w:val="0"/>
        <w:spacing w:before="0"/>
        <w:ind w:right="0" w:firstLine="0"/>
        <w:jc w:val="left"/>
      </w:pPr>
      <w:r>
        <w:rPr>
          <w:spacing w:val="0"/>
          <w:w w:val="100"/>
          <w:position w:val="0"/>
          <w:shd w:val="clear" w:color="auto" w:fill="auto"/>
          <w:lang w:val="ru-RU" w:eastAsia="ru-RU" w:bidi="ru-RU"/>
        </w:rPr>
        <w:t>Мест для подписи:</w:t>
      </w:r>
    </w:p>
    <w:p>
      <w:pPr>
        <w:pStyle w:val="Style23"/>
        <w:keepNext w:val="0"/>
        <w:keepLines w:val="0"/>
        <w:widowControl w:val="0"/>
        <w:shd w:val="clear" w:color="auto" w:fill="auto"/>
        <w:bidi w:val="0"/>
        <w:spacing w:before="0" w:after="3620" w:line="240" w:lineRule="auto"/>
        <w:ind w:right="0" w:firstLine="0"/>
        <w:jc w:val="left"/>
      </w:pPr>
      <w:r>
        <w:rPr>
          <w:spacing w:val="0"/>
          <w:w w:val="100"/>
          <w:position w:val="0"/>
          <w:shd w:val="clear" w:color="auto" w:fill="auto"/>
          <w:lang w:val="ru-RU" w:eastAsia="ru-RU" w:bidi="ru-RU"/>
        </w:rPr>
        <w:t>Вертий А. А.</w:t>
      </w:r>
    </w:p>
    <w:p>
      <w:pPr>
        <w:pStyle w:val="Style4"/>
        <w:keepNext w:val="0"/>
        <w:keepLines w:val="0"/>
        <w:widowControl w:val="0"/>
        <w:shd w:val="clear" w:color="auto" w:fill="auto"/>
        <w:bidi w:val="0"/>
        <w:spacing w:before="0" w:after="160" w:line="240" w:lineRule="auto"/>
        <w:ind w:left="0" w:right="0" w:firstLine="0"/>
        <w:jc w:val="left"/>
        <w:rPr>
          <w:sz w:val="18"/>
          <w:szCs w:val="18"/>
        </w:rPr>
      </w:pPr>
      <w:r>
        <w:fldChar w:fldCharType="begin"/>
      </w:r>
      <w:r>
        <w:rPr/>
        <w:instrText> HYPERLINK "mailto:to61-vertiu@fas.gov.ru" </w:instrText>
      </w:r>
      <w:r>
        <w:fldChar w:fldCharType="separate"/>
      </w:r>
      <w:r>
        <w:rPr>
          <w:b w:val="0"/>
          <w:bCs w:val="0"/>
          <w:color w:val="000000"/>
          <w:spacing w:val="0"/>
          <w:w w:val="100"/>
          <w:position w:val="0"/>
          <w:sz w:val="18"/>
          <w:szCs w:val="18"/>
          <w:shd w:val="clear" w:color="auto" w:fill="auto"/>
          <w:lang w:val="ru-RU" w:eastAsia="ru-RU" w:bidi="ru-RU"/>
        </w:rPr>
        <w:t>Исп.Вертий А.А.</w:t>
      </w:r>
      <w:r>
        <w:fldChar w:fldCharType="end"/>
      </w:r>
    </w:p>
    <w:sectPr>
      <w:footerReference w:type="default" r:id="rId9"/>
      <w:footerReference w:type="even" r:id="rId10"/>
      <w:footnotePr>
        <w:pos w:val="pageBottom"/>
        <w:numFmt w:val="decimal"/>
        <w:numRestart w:val="continuous"/>
      </w:footnotePr>
      <w:pgSz w:w="11900" w:h="16840"/>
      <w:pgMar w:top="943" w:right="545" w:bottom="1254" w:left="1101"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9960610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2024-690</w:t>
                          </w:r>
                        </w:p>
                      </w:txbxContent>
                    </wps:txbx>
                    <wps:bodyPr wrap="none" lIns="0" tIns="0" rIns="0" bIns="0">
                      <a:spAutoFit/>
                    </wps:bodyPr>
                  </wps:wsp>
                </a:graphicData>
              </a:graphic>
            </wp:anchor>
          </w:drawing>
        </mc:Choice>
        <mc:Fallback>
          <w:pict>
            <v:shape id="_x0000_s1037" type="#_x0000_t202" style="position:absolute;margin-left:57.pt;margin-top:784.30000000000007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2024-690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9913620</wp:posOffset>
              </wp:positionV>
              <wp:extent cx="572770" cy="100330"/>
              <wp:wrapNone/>
              <wp:docPr id="13" name="Shape 1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2024-690</w:t>
                          </w:r>
                        </w:p>
                      </w:txbxContent>
                    </wps:txbx>
                    <wps:bodyPr wrap="none" lIns="0" tIns="0" rIns="0" bIns="0">
                      <a:spAutoFit/>
                    </wps:bodyPr>
                  </wps:wsp>
                </a:graphicData>
              </a:graphic>
            </wp:anchor>
          </w:drawing>
        </mc:Choice>
        <mc:Fallback>
          <w:pict>
            <v:shape id="_x0000_s1039" type="#_x0000_t202" style="position:absolute;margin-left:57.pt;margin-top:780.60000000000002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2024-690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5)_"/>
    <w:basedOn w:val="DefaultParagraphFont"/>
    <w:link w:val="Style2"/>
    <w:rPr>
      <w:rFonts w:ascii="Times New Roman" w:eastAsia="Times New Roman" w:hAnsi="Times New Roman" w:cs="Times New Roman"/>
      <w:b/>
      <w:bCs/>
      <w:i w:val="0"/>
      <w:iCs w:val="0"/>
      <w:smallCaps w:val="0"/>
      <w:strike w:val="0"/>
      <w:color w:val="4562A3"/>
      <w:sz w:val="17"/>
      <w:szCs w:val="17"/>
      <w:u w:val="none"/>
    </w:rPr>
  </w:style>
  <w:style w:type="character" w:customStyle="1" w:styleId="CharStyle5">
    <w:name w:val="Основной текст (2)_"/>
    <w:basedOn w:val="DefaultParagraphFont"/>
    <w:link w:val="Style4"/>
    <w:rPr>
      <w:rFonts w:ascii="Times New Roman" w:eastAsia="Times New Roman" w:hAnsi="Times New Roman" w:cs="Times New Roman"/>
      <w:b/>
      <w:bCs/>
      <w:i w:val="0"/>
      <w:iCs w:val="0"/>
      <w:smallCaps w:val="0"/>
      <w:strike w:val="0"/>
      <w:color w:val="4562A3"/>
      <w:sz w:val="19"/>
      <w:szCs w:val="19"/>
      <w:u w:val="none"/>
    </w:rPr>
  </w:style>
  <w:style w:type="character" w:customStyle="1" w:styleId="CharStyle7">
    <w:name w:val="Подпись к картинке_"/>
    <w:basedOn w:val="DefaultParagraphFont"/>
    <w:link w:val="Style6"/>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9">
    <w:name w:val="Основной текст (6)_"/>
    <w:basedOn w:val="DefaultParagraphFont"/>
    <w:link w:val="Style18"/>
    <w:rPr>
      <w:rFonts w:ascii="Arial" w:eastAsia="Arial" w:hAnsi="Arial" w:cs="Arial"/>
      <w:b w:val="0"/>
      <w:bCs w:val="0"/>
      <w:i w:val="0"/>
      <w:iCs w:val="0"/>
      <w:smallCaps w:val="0"/>
      <w:strike w:val="0"/>
      <w:sz w:val="32"/>
      <w:szCs w:val="32"/>
      <w:u w:val="none"/>
    </w:rPr>
  </w:style>
  <w:style w:type="character" w:customStyle="1" w:styleId="CharStyle22">
    <w:name w:val="Основной текст (3)_"/>
    <w:basedOn w:val="DefaultParagraphFont"/>
    <w:link w:val="Style21"/>
    <w:rPr>
      <w:rFonts w:ascii="Arial" w:eastAsia="Arial" w:hAnsi="Arial" w:cs="Arial"/>
      <w:b/>
      <w:bCs/>
      <w:i w:val="0"/>
      <w:iCs w:val="0"/>
      <w:smallCaps w:val="0"/>
      <w:strike w:val="0"/>
      <w:color w:val="888889"/>
      <w:sz w:val="22"/>
      <w:szCs w:val="22"/>
      <w:u w:val="none"/>
    </w:rPr>
  </w:style>
  <w:style w:type="character" w:customStyle="1" w:styleId="CharStyle24">
    <w:name w:val="Основной текст (4)_"/>
    <w:basedOn w:val="DefaultParagraphFont"/>
    <w:link w:val="Style23"/>
    <w:rPr>
      <w:rFonts w:ascii="Arial" w:eastAsia="Arial" w:hAnsi="Arial" w:cs="Arial"/>
      <w:b/>
      <w:bCs/>
      <w:i w:val="0"/>
      <w:iCs w:val="0"/>
      <w:smallCaps w:val="0"/>
      <w:strike w:val="0"/>
      <w:color w:val="888889"/>
      <w:sz w:val="26"/>
      <w:szCs w:val="26"/>
      <w:u w:val="none"/>
    </w:rPr>
  </w:style>
  <w:style w:type="paragraph" w:customStyle="1" w:styleId="Style2">
    <w:name w:val="Основной текст (5)"/>
    <w:basedOn w:val="Normal"/>
    <w:link w:val="CharStyle3"/>
    <w:pPr>
      <w:widowControl w:val="0"/>
      <w:shd w:val="clear" w:color="auto" w:fill="auto"/>
      <w:spacing w:after="120" w:line="288" w:lineRule="auto"/>
      <w:jc w:val="center"/>
    </w:pPr>
    <w:rPr>
      <w:rFonts w:ascii="Times New Roman" w:eastAsia="Times New Roman" w:hAnsi="Times New Roman" w:cs="Times New Roman"/>
      <w:b/>
      <w:bCs/>
      <w:i w:val="0"/>
      <w:iCs w:val="0"/>
      <w:smallCaps w:val="0"/>
      <w:strike w:val="0"/>
      <w:color w:val="4562A3"/>
      <w:sz w:val="17"/>
      <w:szCs w:val="17"/>
      <w:u w:val="none"/>
    </w:rPr>
  </w:style>
  <w:style w:type="paragraph" w:customStyle="1" w:styleId="Style4">
    <w:name w:val="Основной текст (2)"/>
    <w:basedOn w:val="Normal"/>
    <w:link w:val="CharStyle5"/>
    <w:pPr>
      <w:widowControl w:val="0"/>
      <w:shd w:val="clear" w:color="auto" w:fill="auto"/>
      <w:jc w:val="center"/>
    </w:pPr>
    <w:rPr>
      <w:rFonts w:ascii="Times New Roman" w:eastAsia="Times New Roman" w:hAnsi="Times New Roman" w:cs="Times New Roman"/>
      <w:b/>
      <w:bCs/>
      <w:i w:val="0"/>
      <w:iCs w:val="0"/>
      <w:smallCaps w:val="0"/>
      <w:strike w:val="0"/>
      <w:color w:val="4562A3"/>
      <w:sz w:val="19"/>
      <w:szCs w:val="19"/>
      <w:u w:val="none"/>
    </w:rPr>
  </w:style>
  <w:style w:type="paragraph" w:customStyle="1" w:styleId="Style6">
    <w:name w:val="Подпись к картинке"/>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8">
    <w:name w:val="Основной текст"/>
    <w:basedOn w:val="Normal"/>
    <w:link w:val="CharStyle9"/>
    <w:pPr>
      <w:widowControl w:val="0"/>
      <w:shd w:val="clear" w:color="auto" w:fill="auto"/>
      <w:spacing w:after="210"/>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60"/>
      <w:ind w:firstLine="300"/>
      <w:outlineLvl w:val="0"/>
    </w:pPr>
    <w:rPr>
      <w:rFonts w:ascii="Times New Roman" w:eastAsia="Times New Roman" w:hAnsi="Times New Roman" w:cs="Times New Roman"/>
      <w:b w:val="0"/>
      <w:bCs w:val="0"/>
      <w:i w:val="0"/>
      <w:iCs w:val="0"/>
      <w:smallCaps w:val="0"/>
      <w:strike w:val="0"/>
      <w:u w:val="none"/>
    </w:rPr>
  </w:style>
  <w:style w:type="paragraph" w:customStyle="1" w:styleId="Style18">
    <w:name w:val="Основной текст (6)"/>
    <w:basedOn w:val="Normal"/>
    <w:link w:val="CharStyle19"/>
    <w:pPr>
      <w:widowControl w:val="0"/>
      <w:shd w:val="clear" w:color="auto" w:fill="auto"/>
      <w:spacing w:after="260"/>
    </w:pPr>
    <w:rPr>
      <w:rFonts w:ascii="Arial" w:eastAsia="Arial" w:hAnsi="Arial" w:cs="Arial"/>
      <w:b w:val="0"/>
      <w:bCs w:val="0"/>
      <w:i w:val="0"/>
      <w:iCs w:val="0"/>
      <w:smallCaps w:val="0"/>
      <w:strike w:val="0"/>
      <w:sz w:val="32"/>
      <w:szCs w:val="32"/>
      <w:u w:val="none"/>
    </w:rPr>
  </w:style>
  <w:style w:type="paragraph" w:customStyle="1" w:styleId="Style21">
    <w:name w:val="Основной текст (3)"/>
    <w:basedOn w:val="Normal"/>
    <w:link w:val="CharStyle22"/>
    <w:pPr>
      <w:widowControl w:val="0"/>
      <w:shd w:val="clear" w:color="auto" w:fill="auto"/>
      <w:spacing w:after="80" w:line="269" w:lineRule="auto"/>
      <w:ind w:left="3380"/>
    </w:pPr>
    <w:rPr>
      <w:rFonts w:ascii="Arial" w:eastAsia="Arial" w:hAnsi="Arial" w:cs="Arial"/>
      <w:b/>
      <w:bCs/>
      <w:i w:val="0"/>
      <w:iCs w:val="0"/>
      <w:smallCaps w:val="0"/>
      <w:strike w:val="0"/>
      <w:color w:val="888889"/>
      <w:sz w:val="22"/>
      <w:szCs w:val="22"/>
      <w:u w:val="none"/>
    </w:rPr>
  </w:style>
  <w:style w:type="paragraph" w:customStyle="1" w:styleId="Style23">
    <w:name w:val="Основной текст (4)"/>
    <w:basedOn w:val="Normal"/>
    <w:link w:val="CharStyle24"/>
    <w:pPr>
      <w:widowControl w:val="0"/>
      <w:shd w:val="clear" w:color="auto" w:fill="auto"/>
      <w:spacing w:after="2120"/>
      <w:ind w:left="3380"/>
    </w:pPr>
    <w:rPr>
      <w:rFonts w:ascii="Arial" w:eastAsia="Arial" w:hAnsi="Arial" w:cs="Arial"/>
      <w:b/>
      <w:bCs/>
      <w:i w:val="0"/>
      <w:iCs w:val="0"/>
      <w:smallCaps w:val="0"/>
      <w:strike w:val="0"/>
      <w:color w:val="888889"/>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