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5150" distL="1071245" distR="1059815" simplePos="0" relativeHeight="125829378" behindDoc="0" locked="0" layoutInCell="1" allowOverlap="1">
            <wp:simplePos x="0" y="0"/>
            <wp:positionH relativeFrom="page">
              <wp:posOffset>1785620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828675</wp:posOffset>
                </wp:positionH>
                <wp:positionV relativeFrom="paragraph">
                  <wp:posOffset>622300</wp:posOffset>
                </wp:positionV>
                <wp:extent cx="2414270" cy="18319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4270" cy="1831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1о77@(а8.еоу.ги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  <w:tab w:pos="253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8.01.2024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1699/24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5.25pt;margin-top:49.pt;width:190.09999999999999pt;height:144.2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1о77@(а8.еоу.ги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  <w:tab w:pos="253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8.01.2024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1699/24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«ТГБ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ТС6В-Е8@тш1ли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«Ревал»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6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1епдег@опс1еатпд.ги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077/06/106-703/2024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15.01.2024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Главного-специалиста 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Комиссии от 15.01.2024 по делу №077/06/106-703/2024, по итогам рассмотрения жалобы ООО «Ревал» на действия ГБУЗ «ТГБ ДЗМ» (далее — Заказчик) при проведении электронного аукциона на право заключения государственного контракта на оказание услуг по комплексной уборке помещений в Государственном бюджетном учреждении здравоохранения города Москвы «Троицкая городская больница Департамента здравоохранения города Москвы» 36 мес (Закупка № 0348300003323000193)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Закупочной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Закупочной 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15.01.2024 по делу № 077/06/106-703/2024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15.01.2024 по делу № 077/06/106-703/2024.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Закупочной комиссии в срок до 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9.02.2024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^о77@Га8.доV.^и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15.01.2024 по делу № 077/06/106-703/2024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34" w:right="531" w:bottom="944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30200" distB="356235" distL="0" distR="0" simplePos="0" relativeHeight="125829381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700000000000003pt;margin-top:26.pt;width:145.70000000000002pt;height:19.699999999999999pt;z-index:-125829372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0" distL="0" distR="1789430" simplePos="0" relativeHeight="125829383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367030</wp:posOffset>
            </wp:positionV>
            <wp:extent cx="389890" cy="57277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805815</wp:posOffset>
                </wp:positionV>
                <wp:extent cx="1280160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0.90000000000003pt;margin-top:63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492125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30000000000001pt;margin-top:38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235" distL="0" distR="0" simplePos="0" relativeHeight="125829384" behindDoc="0" locked="0" layoutInCell="1" allowOverlap="1">
                <wp:simplePos x="0" y="0"/>
                <wp:positionH relativeFrom="page">
                  <wp:posOffset>5905500</wp:posOffset>
                </wp:positionH>
                <wp:positionV relativeFrom="paragraph">
                  <wp:posOffset>330200</wp:posOffset>
                </wp:positionV>
                <wp:extent cx="1307465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5.pt;margin-top:26.pt;width:102.95pt;height:19.699999999999999pt;z-index:-125829369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6366183222Р5ОСЕ2САЗЕ6О732820С91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23.01.2023 по 17.04.2024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0.90000000000003pt;margin-top:36.550000000000004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30000000000001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С3030775Е8423Е1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90000000000003pt;margin-top:36.300000000000004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30000000000001pt;margin-top:11.85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 ЕВ71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Е0631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А2ЕЕ1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9ЕВВ8Е80В4Е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1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20.06.2024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10131425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2024-2006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50000000000001pt;margin-top:797.7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2024-2006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10139045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100000000000001pt;margin-top:798.35000000000002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10000000000002pt;margin-top:40.55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after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