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101600" distL="114300" distR="1047115" simplePos="0" relativeHeight="125829378" behindDoc="0" locked="0" layoutInCell="1" allowOverlap="1">
                <wp:simplePos x="0" y="0"/>
                <wp:positionH relativeFrom="page">
                  <wp:posOffset>675005</wp:posOffset>
                </wp:positionH>
                <wp:positionV relativeFrom="paragraph">
                  <wp:posOffset>12700</wp:posOffset>
                </wp:positionV>
                <wp:extent cx="2583180" cy="125730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3180" cy="1257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48CB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0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48CB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748CB2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3.149999999999999pt;margin-top:1.pt;width:203.40000000000001pt;height:99.pt;z-index:-125829375;mso-wrap-distance-left:9.pt;mso-wrap-distance-right:82.450000000000003pt;mso-wrap-distance-bottom: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48CB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0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48CB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748CB2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0175" distB="551815" distL="3054350" distR="114300" simplePos="0" relativeHeight="125829380" behindDoc="0" locked="0" layoutInCell="1" allowOverlap="1">
            <wp:simplePos x="0" y="0"/>
            <wp:positionH relativeFrom="page">
              <wp:posOffset>3615055</wp:posOffset>
            </wp:positionH>
            <wp:positionV relativeFrom="paragraph">
              <wp:posOffset>142875</wp:posOffset>
            </wp:positionV>
            <wp:extent cx="579120" cy="676910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769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Казань, 420021</w:t>
        <w:br/>
        <w:t>тел.: (843)236-89-22. факс (843) 238-19-46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1о16@Га$.§ОУ.ги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4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4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748CB2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60" w:right="1430" w:bottom="1117" w:left="1632" w:header="0" w:footer="3" w:gutter="0"/>
          <w:pgNumType w:start="1"/>
          <w:cols w:num="2" w:space="2941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Мэскэу ур., 55 порт. Казан шэЬэре, 420021</w:t>
        <w:br/>
        <w:t>тел.: (843) 236-89-22. факс (843) 238-19-46</w:t>
        <w:br/>
        <w:t>е-таП: ю16@Га8.§ОУ.ги</w:t>
      </w:r>
    </w:p>
    <w:p>
      <w:pPr>
        <w:widowControl w:val="0"/>
        <w:spacing w:before="112" w:after="1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1" w:right="0" w:bottom="124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62" w:lineRule="auto"/>
        <w:ind w:left="820" w:right="0" w:firstLine="432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203200</wp:posOffset>
                </wp:positionV>
                <wp:extent cx="2541905" cy="17399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19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748CB2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16.pt;width:200.15000000000001pt;height:13.7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748CB2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Уполномоченному органу: МУНИЦИПАЛЬНОЕ КАЗЕННОЕ УЧРЕЖДЕНИЕ '‘ИСПОЛНИТЕЛЬНЫЙ КОМИТЕТ МУНИЦИПАЛЬНОГО ОБРАЗОВАНИЯ ГОРОД НАБЕРЕЖНЫЕ ЧЕЛНЫ РЕСПУБЛИКИ ТАТАРСТАН”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атгг1@таП.ги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820" w:right="0" w:firstLine="4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820" w:right="0" w:firstLine="4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МУНИЦИПАЛЬНОЕ БЮДЖЕТНОЕ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820" w:right="0" w:firstLine="43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ДОПОЛНИТЕЛЬНОГО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512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ОБРАЗОВАНИЯ ГОРОДА НАБЕРЕЖНЫЕ ЧЕЛНЫ "СПОРТИВНАЯ ШКОЛА "ЧЕЛНЫ”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57" w:lineRule="auto"/>
        <w:ind w:left="5120" w:right="0" w:firstLine="20"/>
        <w:jc w:val="left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Н§-сЬе1пу@та11.ги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7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016/06/33-1779/2023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6412865</wp:posOffset>
                </wp:positionH>
                <wp:positionV relativeFrom="paragraph">
                  <wp:posOffset>12700</wp:posOffset>
                </wp:positionV>
                <wp:extent cx="688340" cy="20320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340" cy="2032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4.94999999999999pt;margin-top:1.pt;width:54.200000000000003pt;height:16.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 декабря 2023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02" w:val="left"/>
        </w:tabs>
        <w:bidi w:val="0"/>
        <w:spacing w:before="0" w:after="140" w:line="252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  <w:tab/>
        <w:t>Кучеевой А.С. - начальника отдела,</w:t>
      </w:r>
    </w:p>
    <w:tbl>
      <w:tblPr>
        <w:tblOverlap w:val="never"/>
        <w:jc w:val="right"/>
        <w:tblLayout w:type="fixed"/>
      </w:tblPr>
      <w:tblGrid>
        <w:gridCol w:w="3553"/>
        <w:gridCol w:w="5767"/>
      </w:tblGrid>
      <w:tr>
        <w:trPr>
          <w:trHeight w:val="93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Акперовой Л.А. - главного специалиста-эксперта,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1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Никитиной И.Г. - специалиста 1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54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14 декабря 2023 года о выявленных нарушениях норм действующего законодательства о контрактной системе, допущенных уполномоченным органом МКУ «ИСПОЛНИТЕЛЬНЫЙ КОМИТЕТ МУНИЦИПАЛЬНОГО ОБРАЗОВАНИЯ ГОРОД НАБЕРЕЖНЫЕ ЧЕЛНЫ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ТАТАРСТАН», заказчиком МБУДО ГОРОДА НАБЕРЕЖНЫЕ ЧЕЛНЫ «СПОРТИВНАЯ ШКОЛА «ЧЕЛНЫ» при проведении закупки №0111300000823000790 на предмет: «Поставка контрольно-пропускного пункта в сборе со шлагбаумами для нужд МБУДО «СШ «Челны»»,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4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 МКУ «ИСПОЛНИТЕЛЬНЫЙ КОМИТЕТ МУНИЦИПАЛЬНОГО ОБРАЗОВАНИЯ ГОРОД НАБЕРЕЖНЫЕ ЧЕЛНЫ РЕСПУБЛИКИ ТАТАРСТАН», Заказчику - МБУДО ГОРОДА НАБЕРЕЖНЫЕ ЧЕЛНЫ «СПОРТИВНАЯ ШКОЛА «ЧЕЛНЫ»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4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при проведении закупки №0111300000823000790;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4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14 декабря 2023 года;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4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4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4" w:val="left"/>
        </w:tabs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099" w:val="left"/>
        </w:tabs>
        <w:bidi w:val="0"/>
        <w:spacing w:before="0" w:after="640" w:line="262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  <w:tab/>
        <w:t>&gt;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511" w:val="left"/>
        </w:tabs>
        <w:bidi w:val="0"/>
        <w:spacing w:before="0" w:after="480" w:line="262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</w:t>
        <w:tab/>
        <w:t>А.С. ^У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чеева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61" w:val="left"/>
        </w:tabs>
        <w:bidi w:val="0"/>
        <w:spacing w:before="0" w:after="0" w:line="262" w:lineRule="auto"/>
        <w:ind w:left="0" w:right="0" w:firstLine="8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^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ИКИ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™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На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761" w:val="left"/>
        </w:tabs>
        <w:bidi w:val="0"/>
        <w:spacing w:before="0" w:after="320" w:line="262" w:lineRule="auto"/>
        <w:ind w:left="5480" w:right="0" w:firstLine="0"/>
        <w:jc w:val="left"/>
      </w:pPr>
      <w:r>
        <w:rPr>
          <w:color w:val="5D53C5"/>
          <w:spacing w:val="0"/>
          <w:w w:val="100"/>
          <w:position w:val="0"/>
          <w:shd w:val="clear" w:color="auto" w:fill="auto"/>
          <w:lang w:val="ru-RU" w:eastAsia="ru-RU" w:bidi="ru-RU"/>
        </w:rPr>
        <w:t>!/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кпе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Ова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Никитина И.Г., (843) 293-10-91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41" w:right="565" w:bottom="1243" w:left="103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801370</wp:posOffset>
              </wp:positionH>
              <wp:positionV relativeFrom="page">
                <wp:posOffset>10116820</wp:posOffset>
              </wp:positionV>
              <wp:extent cx="564515" cy="11684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4515" cy="1168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230604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3.100000000000001pt;margin-top:796.60000000000002pt;width:44.450000000000003pt;height:9.200000000000001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230604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3903345</wp:posOffset>
              </wp:positionH>
              <wp:positionV relativeFrom="page">
                <wp:posOffset>435610</wp:posOffset>
              </wp:positionV>
              <wp:extent cx="54610" cy="9842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610" cy="984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7.35000000000002pt;margin-top:34.300000000000004pt;width:4.2999999999999998pt;height:7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48CB2"/>
      <w:sz w:val="15"/>
      <w:szCs w:val="15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Другое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48CB2"/>
      <w:sz w:val="15"/>
      <w:szCs w:val="15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Другое"/>
    <w:basedOn w:val="Normal"/>
    <w:link w:val="CharStyle1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