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Томской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4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Адрес места нахождения: г.Томск, пр-кт. Ленина, 111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Почтовый адрес: 634069, г.Томск, пр-кт. Ленина, 111</w:t>
        <w:br/>
        <w:t>тел. (3822) 51-50-61, факс (3822) 51-29-80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1о70@&amp;8.§оу.ги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954" w:val="left"/>
        </w:tabs>
        <w:bidi w:val="0"/>
        <w:spacing w:before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9.12,2023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ВА/7847/2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устранении нарушений в сфере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закупок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№070/06/106-1113/2023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Александровского сельского поселения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636760, Томская область,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Александровский р-он, с.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Александровское, ул. Лебедева 30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аЬа1е1&lt;у@1о1тк.до\'.1Т1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Воробьев Александр Валерьевич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1а1\48о1а.\Ъд@дтаП.со1п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"РТС-тендер"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25 этаж, помещение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62" w:right="795" w:bottom="1231" w:left="1130" w:header="734" w:footer="3" w:gutter="0"/>
          <w:pgNumType w:start="1"/>
          <w:cols w:num="2" w:space="720" w:equalWidth="0">
            <w:col w:w="4205" w:space="1070"/>
            <w:col w:w="4699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ко@г18-1еп4ег.ги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2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framePr w:w="1296" w:h="398" w:wrap="none" w:vAnchor="text" w:hAnchor="page" w:x="1117" w:y="1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08.12.2023</w:t>
      </w:r>
    </w:p>
    <w:p>
      <w:pPr>
        <w:pStyle w:val="Style16"/>
        <w:keepNext w:val="0"/>
        <w:keepLines w:val="0"/>
        <w:framePr w:w="5155" w:h="1022" w:wrap="none" w:vAnchor="text" w:hAnchor="page" w:x="36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6"/>
        <w:keepNext w:val="0"/>
        <w:keepLines w:val="0"/>
        <w:framePr w:w="5155" w:h="1022" w:wrap="none" w:vAnchor="text" w:hAnchor="page" w:x="36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в сфере закупок</w:t>
        <w:br/>
        <w:t>по делу №070/06/106-1113/2023</w:t>
      </w:r>
    </w:p>
    <w:p>
      <w:pPr>
        <w:pStyle w:val="Style16"/>
        <w:keepNext w:val="0"/>
        <w:keepLines w:val="0"/>
        <w:framePr w:w="994" w:h="398" w:wrap="none" w:vAnchor="text" w:hAnchor="page" w:x="10160" w:y="1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Томск</w:t>
      </w:r>
    </w:p>
    <w:p>
      <w:pPr>
        <w:pStyle w:val="Style16"/>
        <w:keepNext w:val="0"/>
        <w:keepLines w:val="0"/>
        <w:framePr w:w="10243" w:h="2448" w:wrap="none" w:vAnchor="text" w:hAnchor="page" w:x="1107" w:y="1729"/>
        <w:widowControl w:val="0"/>
        <w:shd w:val="clear" w:color="auto" w:fill="auto"/>
        <w:bidi w:val="0"/>
        <w:spacing w:before="0" w:after="80" w:line="240" w:lineRule="auto"/>
        <w:ind w:left="0" w:right="0" w:firstLine="10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России) в составе:</w:t>
      </w:r>
    </w:p>
    <w:p>
      <w:pPr>
        <w:pStyle w:val="Style16"/>
        <w:keepNext w:val="0"/>
        <w:keepLines w:val="0"/>
        <w:framePr w:w="10243" w:h="2448" w:wrap="none" w:vAnchor="text" w:hAnchor="page" w:x="1107" w:y="17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Алиева В.А,</w:t>
      </w:r>
    </w:p>
    <w:p>
      <w:pPr>
        <w:pStyle w:val="Style16"/>
        <w:keepNext w:val="0"/>
        <w:keepLines w:val="0"/>
        <w:framePr w:w="10243" w:h="2448" w:wrap="none" w:vAnchor="text" w:hAnchor="page" w:x="1107" w:y="17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6"/>
        <w:keepNext w:val="0"/>
        <w:keepLines w:val="0"/>
        <w:framePr w:w="10243" w:h="2448" w:wrap="none" w:vAnchor="text" w:hAnchor="page" w:x="1107" w:y="172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Кобзевой М.А.,</w:t>
      </w:r>
    </w:p>
    <w:p>
      <w:pPr>
        <w:pStyle w:val="Style16"/>
        <w:keepNext w:val="0"/>
        <w:keepLines w:val="0"/>
        <w:framePr w:w="3331" w:h="394" w:wrap="none" w:vAnchor="text" w:hAnchor="page" w:x="3949" w:y="31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руководителя управления;</w:t>
      </w:r>
    </w:p>
    <w:p>
      <w:pPr>
        <w:pStyle w:val="Style16"/>
        <w:keepNext w:val="0"/>
        <w:keepLines w:val="0"/>
        <w:framePr w:w="1843" w:h="398" w:wrap="none" w:vAnchor="text" w:hAnchor="page" w:x="1107" w:y="4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Крыловой К.С.</w:t>
      </w:r>
    </w:p>
    <w:p>
      <w:pPr>
        <w:pStyle w:val="Style16"/>
        <w:keepNext w:val="0"/>
        <w:keepLines w:val="0"/>
        <w:framePr w:w="1790" w:h="398" w:wrap="none" w:vAnchor="text" w:hAnchor="page" w:x="1822" w:y="50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</w:t>
      </w:r>
    </w:p>
    <w:p>
      <w:pPr>
        <w:pStyle w:val="Style16"/>
        <w:keepNext w:val="0"/>
        <w:keepLines w:val="0"/>
        <w:framePr w:w="7579" w:h="1685" w:wrap="none" w:vAnchor="text" w:hAnchor="page" w:x="3776" w:y="3783"/>
        <w:widowControl w:val="0"/>
        <w:numPr>
          <w:ilvl w:val="0"/>
          <w:numId w:val="1"/>
        </w:numPr>
        <w:shd w:val="clear" w:color="auto" w:fill="auto"/>
        <w:tabs>
          <w:tab w:pos="362" w:val="left"/>
        </w:tabs>
        <w:bidi w:val="0"/>
        <w:spacing w:before="0" w:after="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ВрИО начальника отдела контроля органов власти и торгов</w:t>
      </w:r>
    </w:p>
    <w:p>
      <w:pPr>
        <w:pStyle w:val="Style16"/>
        <w:keepNext w:val="0"/>
        <w:keepLines w:val="0"/>
        <w:framePr w:w="7579" w:h="1685" w:wrap="none" w:vAnchor="text" w:hAnchor="page" w:x="3776" w:y="3783"/>
        <w:widowControl w:val="0"/>
        <w:numPr>
          <w:ilvl w:val="0"/>
          <w:numId w:val="1"/>
        </w:numPr>
        <w:shd w:val="clear" w:color="auto" w:fill="auto"/>
        <w:tabs>
          <w:tab w:pos="362" w:val="left"/>
        </w:tabs>
        <w:bidi w:val="0"/>
        <w:spacing w:before="0" w:after="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контроля органов власти и торгов,</w:t>
      </w:r>
    </w:p>
    <w:p>
      <w:pPr>
        <w:pStyle w:val="Style16"/>
        <w:keepNext w:val="0"/>
        <w:keepLines w:val="0"/>
        <w:framePr w:w="7579" w:h="1685" w:wrap="none" w:vAnchor="text" w:hAnchor="page" w:x="3776" w:y="3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решения от 08.12.2023 по делу № 070/06/106-1113/2023,</w:t>
      </w:r>
    </w:p>
    <w:p>
      <w:pPr>
        <w:pStyle w:val="Style16"/>
        <w:keepNext w:val="0"/>
        <w:keepLines w:val="0"/>
        <w:framePr w:w="10248" w:h="2006" w:wrap="none" w:vAnchor="text" w:hAnchor="page" w:x="1107" w:y="54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принятого Комиссией Томского УФАС России по итогам рассмотрения жалобы жалобу ИП Воробьева Александра Валерьевича (далее - Заявитель) на действия АДМИНИСТРАЦИИ АЛЕКСАНДРОВСКОГО СЕЛЬСКОГО ПОСЕЛЕНИЯ (далее - Заказчик) при осуществлении закупки в форме электронного аукциона «Выполнение работ по содержанию дорог муниципального назначения» (извещение № 0165300014523000004 ),</w:t>
      </w:r>
    </w:p>
    <w:p>
      <w:pPr>
        <w:pStyle w:val="Style18"/>
        <w:keepNext/>
        <w:keepLines/>
        <w:framePr w:w="2486" w:h="509" w:wrap="none" w:vAnchor="text" w:hAnchor="page" w:x="1098" w:y="7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46" w:bottom="1216" w:left="109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отменить все протоколы, составленные в ходе определения поставщика по закупке (извещение № 0165300014523000004 ).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аукционной комиссии Заказчика возможность исполнения пункта 1 настоящего предписания.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внести изменения в извещение о проведении электронного аукциона (извещение № 0165300014523000004 ) в соответствии с требованиями Закона 44-ФЗ и с учетом решения по делу № 070/06/106-1113/2023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Заказчику возможность исполнения пункта 3 настоящего предписания.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площадки, Заказчику, аукционной комиссии Заказчика продолжить процедуру определения поставщика в соответствии с требованиями законодательства о контрактной системе в сфере закупок и с учетом решения по делу № 070/06/106-1113/2023.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1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пять рабочих дней с момента получения.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десяти рабочих дней Заказчику направить в Томское УФАС России информацию и копии документов, подтверждающих исполнение настоящего предписания.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предписания влечет наложение административного штрафа на должностных лиц в соответствии с ч.7 ст.19.5 Кодекса Российской Федерации об административных правонарушениях.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76200" distR="1862455" simplePos="0" relativeHeight="125829378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462915</wp:posOffset>
                </wp:positionV>
                <wp:extent cx="1280160" cy="10350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245.40000000000001pt;margin-top:36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42.05000000000001pt;margin-top:11.950000000000001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В.А. Алиев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4D4D4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Алиев Вадим Алиевич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>00ОЗЕА30В83481ЕС0643972О82Р2Е54О9А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25.10.2023 по 17.01.2025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2000" w:right="0" w:firstLine="0"/>
        <w:jc w:val="both"/>
      </w:pPr>
      <w:r>
        <w:drawing>
          <wp:anchor distT="0" distB="0" distL="114300" distR="1900555" simplePos="0" relativeHeight="125829379" behindDoc="0" locked="0" layoutInCell="1" allowOverlap="1">
            <wp:simplePos x="0" y="0"/>
            <wp:positionH relativeFrom="page">
              <wp:posOffset>2662555</wp:posOffset>
            </wp:positionH>
            <wp:positionV relativeFrom="paragraph">
              <wp:posOffset>63500</wp:posOffset>
            </wp:positionV>
            <wp:extent cx="347345" cy="396240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05000000000001pt;margin-top:11.9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М.А.Кобзева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Кобзева Мария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>7С9523Е362Е0О7ААЕЕ07ЕЗО0Е5ЕЕП8В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18.07.2023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10.10.2024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2000" w:right="0" w:firstLine="0"/>
        <w:jc w:val="both"/>
      </w:pPr>
      <w:r>
        <w:drawing>
          <wp:anchor distT="0" distB="0" distL="114300" distR="1900555" simplePos="0" relativeHeight="125829380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38100</wp:posOffset>
            </wp:positionV>
            <wp:extent cx="353695" cy="567055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670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467995</wp:posOffset>
                </wp:positionV>
                <wp:extent cx="1283335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40000000000001pt;margin-top:36.850000000000001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156845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05000000000001pt;margin-top:12.35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К.С.Крылова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Крылова Карина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>241</w:t>
      </w: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>Е404С2442Е14ВАЕ6А5С896О85СС6В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25.01.2023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19.04.2024</w:t>
      </w:r>
    </w:p>
    <w:sectPr>
      <w:headerReference w:type="default" r:id="rId12"/>
      <w:footerReference w:type="default" r:id="rId13"/>
      <w:footnotePr>
        <w:pos w:val="pageBottom"/>
        <w:numFmt w:val="decimal"/>
        <w:numRestart w:val="continuous"/>
      </w:footnotePr>
      <w:pgSz w:w="11900" w:h="16840"/>
      <w:pgMar w:top="2108" w:right="546" w:bottom="174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310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2023-10001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76.20000000000005pt;width:56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2023-10001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713105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2023-10001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pt;margin-top:788.70000000000005pt;width:56.1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2023-10001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759460</wp:posOffset>
              </wp:positionV>
              <wp:extent cx="64135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25pt;margin-top:59.800000000000004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 (4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1F1F"/>
      <w:sz w:val="11"/>
      <w:szCs w:val="11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character" w:customStyle="1" w:styleId="CharStyle30">
    <w:name w:val="Основной текст (6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ind w:firstLine="1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1F1F"/>
      <w:sz w:val="11"/>
      <w:szCs w:val="11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paragraph" w:customStyle="1" w:styleId="Style29">
    <w:name w:val="Основной текст (6)"/>
    <w:basedOn w:val="Normal"/>
    <w:link w:val="CharStyle30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header" Target="header1.xml"/><Relationship Id="rId13" Type="http://schemas.openxmlformats.org/officeDocument/2006/relationships/footer" Target="footer2.xml"/></Relationships>
</file>