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54130/23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54130/23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«ИКБ № 1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^кЪ1@x4^аV.то8.^и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Шевцов Е.П.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^р8кеVСОV@та^1.^и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077/06/106-17465/2023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№077/06/106- 17465/2023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Шевцов Е.П. на действия ГБУЗ «ИКБ № 1 ДЗМ» (далее — Заказчик) при проведении электронного аукциона на право заключения государственного контракта на поставку перчаток смотровых/процедурных нитриловых, неопудренных для нужд ГБУЗ «ИКБ № 1» ДЗМ (Закупка № 0373200016723000920)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(далее-комиссии Заказчика)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№077/06/106-17465/2023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077/06/106-17465/2023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14.12.2023 по делу № 077/06/106-17465/2023.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7" w:bottom="944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10.pt;width:145.70000000000002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3" behindDoc="0" locked="0" layoutInCell="1" allowOverlap="1">
            <wp:simplePos x="0" y="0"/>
            <wp:positionH relativeFrom="page">
              <wp:posOffset>3131185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5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4" behindDoc="0" locked="0" layoutInCell="1" allowOverlap="1">
                <wp:simplePos x="0" y="0"/>
                <wp:positionH relativeFrom="page">
                  <wp:posOffset>6038850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5.5pt;margin-top:10.pt;width:93.100000000000009pt;height:19.699999999999999pt;z-index:-125829369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0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3131185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pt;margin-top:1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0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8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Е5АЕВ0О2ОВЕ2АВВСЕ65248493Е7С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6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7.7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10139045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8.35000000000002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