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8.12,2023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53873/23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ИБМХ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копкиг8-1ЪтЪ2007@уапдех.ги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Бойченко А.А.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^р.Ъоускепко777@дта^1.сот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943" w:bottom="621" w:left="1140" w:header="0" w:footer="3" w:gutter="0"/>
          <w:pgNumType w:start="1"/>
          <w:cols w:num="2" w:space="720" w:equalWidth="0">
            <w:col w:w="4061" w:space="1205"/>
            <w:col w:w="355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"Сбербанк-Аст" ко@8ЪегЪапк-а81.ги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5" w:after="7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0" w:bottom="6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077/06/106-17651/2023 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</w:t>
        <w:tab/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9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 по делу №077/06/106- 17651/2023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Бойченко А.А. (далее — Заявитель) на действия ИБМХ (далее - Заказчик) при проведении электронного аукциона на право заключения государственного контракта на комплексное техническое обслуживание зданий и прилегающей к зданиям территории (Закупка № 0373100101623000013)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Аукционной 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13.12.2023 по делу № 077/06/106-17651/2023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13.12.2023 по делу № 077/06/106-17651/2023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^о77@Га8.доV.^и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от 13.12.2023 по делу № 077/06/106-17651/2023.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530" w:bottom="659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0" distB="356870" distL="0" distR="0" simplePos="0" relativeHeight="125829378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1143000</wp:posOffset>
                </wp:positionV>
                <wp:extent cx="1850390" cy="25273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75pt;margin-top:90.pt;width:145.70000000000002pt;height:19.900000000000002pt;z-index:-125829375;mso-wrap-distance-left:0;mso-wrap-distance-top:9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79830" distB="0" distL="0" distR="1789430" simplePos="0" relativeHeight="125829380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1179830</wp:posOffset>
            </wp:positionV>
            <wp:extent cx="389890" cy="57277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1618615</wp:posOffset>
                </wp:positionV>
                <wp:extent cx="1280160" cy="1035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80.94999999999999pt;margin-top:127.45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1308100</wp:posOffset>
                </wp:positionV>
                <wp:extent cx="1725295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35000000000002pt;margin-top:103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0" distB="356870" distL="0" distR="0" simplePos="0" relativeHeight="125829381" behindDoc="0" locked="0" layoutInCell="1" allowOverlap="1">
                <wp:simplePos x="0" y="0"/>
                <wp:positionH relativeFrom="page">
                  <wp:posOffset>6082665</wp:posOffset>
                </wp:positionH>
                <wp:positionV relativeFrom="paragraph">
                  <wp:posOffset>1143000</wp:posOffset>
                </wp:positionV>
                <wp:extent cx="113665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8.94999999999999pt;margin-top:90.pt;width:89.5pt;height:19.900000000000002pt;z-index:-125829372;mso-wrap-distance-left:0;mso-wrap-distance-top:9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067961ЕЕ87Е758АЕ5АСЭ096СЕ0АЕ9125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08.06.2024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0.94999999999999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35000000000002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>6281 Е5АЕВ0О2ОВЕ2АООСЕ65248493Е7С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06.07.2024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3092450</wp:posOffset>
            </wp:positionH>
            <wp:positionV relativeFrom="paragraph">
              <wp:posOffset>50800</wp:posOffset>
            </wp:positionV>
            <wp:extent cx="365760" cy="408305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151130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35000000000002pt;margin-top:11.9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6366183222Е5ОСЕ2САЗЕ6О732820С91С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4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23.01.2023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10040620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2023-60716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99999999999999pt;margin-top:790.60000000000002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2023-60716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2023-60716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2023-60716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424180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5000000000003pt;margin-top:33.3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34">
    <w:name w:val="Основной текст (4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