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53782/23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53782/23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«АЗ (КС)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а/1&lt;у@/с1гау.тоуп1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Тырыкин К. 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игакепдег@тЪох.ги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№077/06/106-17525/2023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№077/06/106-17525/2023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Тырыкин К.В. (далее - Заявитель) на действия ГКУ АЗ (КС) ДЗМ (далее — Заказчик) при проведении запроса котировок в электронной форме на право заключения государственного контракта на поставку системы физиотерапевтической для электростимуляции в рамках реализации Государственной программы города Москвы «Развитие здравоохранения города Москвы (Столичное здравоохранение)» (МО2023-629) (Закупка № 0873200009823003442) (далее — запрос котировок, закупка),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закупке, и о возможности подать новые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закупках, открытых участникам закупки, подавшим заявки на участие в закупке, в отношении денежных средств в размере обеспечения заявки на участие в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запросе котировок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№077/06/106-17525/2023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закупке,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закупке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закупке, в том числе Заявителя, о новой дате окончания срока подачи заявок на участие в закупке,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закупке.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 по делу №077/06/106-17525/2023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160" w:line="288" w:lineRule="auto"/>
        <w:ind w:left="0" w:right="0" w:firstLine="720"/>
        <w:jc w:val="both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2" w:right="536" w:bottom="764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2023-61121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1о77@Га8.доу.ги.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12.12.2023 по делу №077/06/106-17525/2023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36830" distB="0" distL="2159635" distR="1903730" simplePos="0" relativeHeight="125829381" behindDoc="0" locked="0" layoutInCell="1" allowOverlap="1">
            <wp:simplePos x="0" y="0"/>
            <wp:positionH relativeFrom="page">
              <wp:posOffset>2781300</wp:posOffset>
            </wp:positionH>
            <wp:positionV relativeFrom="paragraph">
              <wp:posOffset>49530</wp:posOffset>
            </wp:positionV>
            <wp:extent cx="389890" cy="572770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</wp:posOffset>
                </wp:positionV>
                <wp:extent cx="1850390" cy="25019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1.pt;width:145.70000000000002pt;height:19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488315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8.10000000000002pt;margin-top:38.45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3232150</wp:posOffset>
                </wp:positionH>
                <wp:positionV relativeFrom="paragraph">
                  <wp:posOffset>174625</wp:posOffset>
                </wp:positionV>
                <wp:extent cx="1725295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4.5pt;margin-top:13.75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ООСА17306423В8С790А31806189СЭЕ338Е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2" behindDoc="0" locked="0" layoutInCell="1" allowOverlap="1">
            <wp:simplePos x="0" y="0"/>
            <wp:positionH relativeFrom="page">
              <wp:posOffset>2781300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3277870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8.10000000000002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3232150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4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6366183222Е5ОСЕ2САЗЕ6О732820С91С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17.04.2024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2802255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3232150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54.5pt;margin-top:11.9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>ВЗВВ45854ОЕВ6С993Е00602С0ЕВЕЕС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D3D3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07.09.2023 </w:t>
      </w:r>
      <w:r>
        <w:rPr>
          <w:color w:val="85858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30.11.2024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headerReference w:type="default" r:id="rId17"/>
      <w:footerReference w:type="default" r:id="rId18"/>
      <w:footnotePr>
        <w:pos w:val="pageBottom"/>
        <w:numFmt w:val="decimal"/>
        <w:numRestart w:val="continuous"/>
      </w:footnotePr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10271760</wp:posOffset>
              </wp:positionV>
              <wp:extent cx="70739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8.80000000000007pt;width:55.700000000000003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13105" cy="10033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7.25pt;margin-top:794.70000000000005pt;width:56.1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3.2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3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8E8E8"/>
      <w:sz w:val="11"/>
      <w:szCs w:val="11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3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46464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8E8E8"/>
      <w:sz w:val="11"/>
      <w:szCs w:val="11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3.xml"/></Relationships>
</file>