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В.П. Демихова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1огдьдкЪ68@уапдех.ги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«Аптечный склад»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да1та150191@уапдех.ги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983" w:bottom="621" w:left="1140" w:header="0" w:footer="3" w:gutter="0"/>
          <w:pgNumType w:start="1"/>
          <w:cols w:num="2" w:space="720" w:equalWidth="0">
            <w:col w:w="4061" w:space="1205"/>
            <w:col w:w="451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077/06/106-17287/2023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tbl>
      <w:tblPr>
        <w:tblOverlap w:val="never"/>
        <w:jc w:val="center"/>
        <w:tblLayout w:type="fixed"/>
      </w:tblPr>
      <w:tblGrid>
        <w:gridCol w:w="3442"/>
        <w:gridCol w:w="1286"/>
        <w:gridCol w:w="1877"/>
        <w:gridCol w:w="2582"/>
        <w:gridCol w:w="1061"/>
      </w:tblGrid>
      <w:tr>
        <w:trPr>
          <w:trHeight w:val="31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Специалиста-эксперта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отдела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обжалования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 сударств енных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закупок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М.О.Мацневой,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Специалиста-эксперта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отдела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обжалования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 сударственных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закупок</w:t>
            </w:r>
          </w:p>
        </w:tc>
      </w:tr>
      <w:tr>
        <w:trPr>
          <w:trHeight w:val="63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М.В.Сорбучевой, на основании решения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от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12.12.2023по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делу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№077/06/106-11763/2023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«Аптечный склад» (далее — Заявитель) на действия ГБУЗ «ГКБ им. В.П. Демихова ДЗМ» (далее — Заказчик) при проведении электронного аукциона на право заключения государственного контракта на поставку лекарственного(-ых) препарата(-ов) (МНН: Норэпинефрин) для нужд ГБУЗ «ГКБ имени В.П. Демихова ДЗМ» на 2024 г. (Закупка № 0373200100123000952)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 077/06/106-11763/2023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 077/06/106-11763/2023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077/06/106-11763/2023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1" w:bottom="65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3835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26.pt;width:145.70000000000002pt;height:19.699999999999999pt;z-index:-125829375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4670" simplePos="0" relativeHeight="125829380" behindDoc="0" locked="0" layoutInCell="1" allowOverlap="1">
            <wp:simplePos x="0" y="0"/>
            <wp:positionH relativeFrom="page">
              <wp:posOffset>3079750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3472815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3.44999999999999pt;margin-top:38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3835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8.90000000000003pt;margin-top:26.pt;width:89.5pt;height:19.699999999999999pt;z-index:-125829372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44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067961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ЕЕ87Е758АЕ5АСС096СЕ0АЕ91 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3" behindDoc="0" locked="0" layoutInCell="1" allowOverlap="1">
            <wp:simplePos x="0" y="0"/>
            <wp:positionH relativeFrom="page">
              <wp:posOffset>3079750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3472815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3.44999999999999pt;margin-top:11.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44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>ЕВ71Е0631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А2ЕЕ19ЕВВ8Е80В4Е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3058795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3515995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6.85000000000002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3473450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3.5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 8Е970Е55В5023ВСС0395Е903С1035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26.10.2024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10040620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2023-60885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90.60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2023-60885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2023-60885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2023-60885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16">
    <w:name w:val="Друго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15">
    <w:name w:val="Другое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8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spacing w:after="40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