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ЦР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1огд@ГдЪисг.гн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«Молторг»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зЪ@то11огд.сот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991" w:bottom="631" w:left="1140" w:header="0" w:footer="3" w:gutter="0"/>
          <w:pgNumType w:start="1"/>
          <w:cols w:num="2" w:space="720" w:equalWidth="0">
            <w:col w:w="4061" w:space="1205"/>
            <w:col w:w="350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8" w:after="11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077/06/106-17342/2023 об устранении нарушений</w:t>
        <w:br/>
        <w:t>законодательства о контрактной системе</w:t>
      </w:r>
    </w:p>
    <w:p>
      <w:pPr>
        <w:pStyle w:val="Style12"/>
        <w:keepNext/>
        <w:keepLines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№077/06/106- 17342/2023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«Молторг» (далее — Заявитель) на действия ФГБУ ЦР Минздрава России (далее — Заказчик) при проведении открытого конкурса в электронной форме на право заключения государственного контракта на поставку продуктов питания (Закупка № 0348100043823000023)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3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Конкурсной комиссии отменить протокол подведения итогов открытого конкурса в электронной форме, протокол рассмотрения и оценки первых частей заявок на участие в открытом конкурсе в электронной форме (далее - Протоколы) и назначить новую дату рассмотрения и оценки первых частей заявок 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участие в Конкурсе, дату подачи окончательных предложений, дату рассмотрения и оценки вторых частей заявок на участие в Конкурсе, а также разместить на официальном сайте единой информационной системы в сфере закупок в информационно-телекоммуникационной сети «Интернет» (\\'\\л\'./а1&lt;ир1&lt;1.до\'.П1) информацию об отмене Протоколов. При этом дата рассмотрения и оценки первых частей заявок на участие в Конкурсе должна быть назначена не ранее чем через 6 рабочих дней со дня отмены Протоколов.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исполнение пункта 1 настоящего предписания, а также не позднее 1 рабочего дня со дня исполнения пункта 1 настоящего предписания уведомить участников закупки, подавших заявки на участие в Конкурсах, в том числе Заявителя, об отмене Протоколов, о новой дате рассмотрения и оценки первых частей заявок на участие в Конкурсе, дате подачи окончательных предложений, дате и времени рассмотрения и оценки вторых частей заявок на участие в Конкурсе. В случае предоставления обеспечения заявки на участие в закупке в виде денежных средств уведомить о необходимости наличия на специальном счете участника закупки денежных средств в размере обеспечения заявки на участие в Конкурсе, о блокировании банком денежных средств,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внесенных в качестве обеспечения заявки на участие в Конкурсе денежных средств на специальном счете участника закупки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Конкурсной комиссии провести рассмотрение и оценку первых частей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№077/06/106- 17342/2023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 077/06/106-17342/2023.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18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 Заказчика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23.01.2024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607-42-92), или электронной почте по адресу: 1о77@Та^до\\П1.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7" w:bottom="53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2023-60535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077/06/106-17342/2023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суде)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20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5.70000000000002pt;height:19.699999999999999pt;z-index:-125829375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288925</wp:posOffset>
                </wp:positionV>
                <wp:extent cx="1725295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22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1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5.55000000000001pt;margin-top:10.pt;width:93.100000000000009pt;height:19.699999999999999pt;z-index:-125829372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00Е9СЕАА6ОО6САЭ20С424А9502ЕС296Е8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6" w:bottom="2060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94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0</wp:posOffset>
            </wp:positionV>
            <wp:extent cx="353695" cy="536575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402590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5000000000003pt;margin-top:31.699999999999999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91440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7.2000000000000002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10000000000002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Е5АЕВ0О2ОВЕ2АООСЕ65248493Е7С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1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2023-60535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2023-60535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2023-60535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2023-60535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