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xmlns:w15="http://schemas.microsoft.com/office/word/2012/wordml" mc:Ignorable="w15">
  <w:body>
    <w:p>
      <w:pPr>
        <w:widowControl w:val="0"/>
        <w:spacing w:line="1" w:lineRule="exact"/>
      </w:pPr>
      <w:r>
        <w:drawing>
          <wp:anchor distT="0" distB="2164080" distL="1174750" distR="1120775" simplePos="0" relativeHeight="125829378" behindDoc="0" locked="0" layoutInCell="1" allowOverlap="1">
            <wp:simplePos x="0" y="0"/>
            <wp:positionH relativeFrom="page">
              <wp:posOffset>1781175</wp:posOffset>
            </wp:positionH>
            <wp:positionV relativeFrom="paragraph">
              <wp:posOffset>12700</wp:posOffset>
            </wp:positionV>
            <wp:extent cx="511810" cy="609600"/>
            <wp:wrapSquare wrapText="right"/>
            <wp:docPr id="1" name="Shape 1"/>
            <a:graphic xmlns:a="http://schemas.openxmlformats.org/drawingml/2006/main">
              <a:graphicData uri="http://schemas.openxmlformats.org/drawingml/2006/picture">
                <pic:pic xmlns:pic="http://schemas.openxmlformats.org/drawingml/2006/picture">
                  <pic:nvPicPr>
                    <pic:cNvPr id="2" name="Picture box 2"/>
                    <pic:cNvPicPr/>
                  </pic:nvPicPr>
                  <pic:blipFill>
                    <a:blip r:embed="rId5"/>
                    <a:stretch/>
                  </pic:blipFill>
                  <pic:spPr>
                    <a:xfrm>
                      <a:ext cx="511810" cy="609600"/>
                    </a:xfrm>
                    <a:prstGeom prst="rect"/>
                  </pic:spPr>
                </pic:pic>
              </a:graphicData>
            </a:graphic>
          </wp:anchor>
        </w:drawing>
      </w:r>
      <w:r>
        <mc:AlternateContent>
          <mc:Choice Requires="wps">
            <w:drawing>
              <wp:anchor distT="609600" distB="0" distL="114300" distR="114300" simplePos="0" relativeHeight="125829379" behindDoc="0" locked="0" layoutInCell="1" allowOverlap="1">
                <wp:simplePos x="0" y="0"/>
                <wp:positionH relativeFrom="page">
                  <wp:posOffset>720725</wp:posOffset>
                </wp:positionH>
                <wp:positionV relativeFrom="paragraph">
                  <wp:posOffset>622300</wp:posOffset>
                </wp:positionV>
                <wp:extent cx="2578735" cy="2160905"/>
                <wp:wrapSquare wrapText="right"/>
                <wp:docPr id="3" name="Shape 3"/>
                <a:graphic xmlns:a="http://schemas.openxmlformats.org/drawingml/2006/main">
                  <a:graphicData uri="http://schemas.microsoft.com/office/word/2010/wordprocessingShape">
                    <wps:wsp>
                      <wps:cNvSpPr txBox="1"/>
                      <wps:spPr>
                        <a:xfrm>
                          <a:ext cx="2578735" cy="2160905"/>
                        </a:xfrm>
                        <a:prstGeom prst="rect"/>
                        <a:noFill/>
                      </wps:spPr>
                      <wps:txbx>
                        <w:txbxContent>
                          <w:p>
                            <w:pPr>
                              <w:pStyle w:val="Style2"/>
                              <w:keepNext w:val="0"/>
                              <w:keepLines w:val="0"/>
                              <w:widowControl w:val="0"/>
                              <w:shd w:val="clear" w:color="auto" w:fill="auto"/>
                              <w:bidi w:val="0"/>
                              <w:spacing w:before="0" w:after="180" w:line="259" w:lineRule="auto"/>
                              <w:ind w:left="0" w:right="0" w:firstLine="0"/>
                              <w:jc w:val="center"/>
                            </w:pPr>
                            <w:r>
                              <w:rPr>
                                <w:b/>
                                <w:bCs/>
                                <w:spacing w:val="0"/>
                                <w:w w:val="100"/>
                                <w:position w:val="0"/>
                                <w:shd w:val="clear" w:color="auto" w:fill="auto"/>
                                <w:lang w:val="ru-RU" w:eastAsia="ru-RU" w:bidi="ru-RU"/>
                              </w:rPr>
                              <w:t>ФЕДЕРАЛЬНАЯ</w:t>
                              <w:br/>
                              <w:t>АНТИМОНОПОЛЬНАЯ СЛУЖБА</w:t>
                            </w:r>
                          </w:p>
                          <w:p>
                            <w:pPr>
                              <w:pStyle w:val="Style2"/>
                              <w:keepNext w:val="0"/>
                              <w:keepLines w:val="0"/>
                              <w:widowControl w:val="0"/>
                              <w:shd w:val="clear" w:color="auto" w:fill="auto"/>
                              <w:bidi w:val="0"/>
                              <w:spacing w:before="0" w:line="240" w:lineRule="auto"/>
                              <w:ind w:left="0" w:right="0" w:firstLine="0"/>
                              <w:jc w:val="center"/>
                            </w:pPr>
                            <w:r>
                              <w:rPr>
                                <w:b/>
                                <w:bCs/>
                                <w:spacing w:val="0"/>
                                <w:w w:val="100"/>
                                <w:position w:val="0"/>
                                <w:shd w:val="clear" w:color="auto" w:fill="auto"/>
                                <w:lang w:val="ru-RU" w:eastAsia="ru-RU" w:bidi="ru-RU"/>
                              </w:rPr>
                              <w:t>УПРАВЛЕНИЕ</w:t>
                            </w:r>
                          </w:p>
                          <w:p>
                            <w:pPr>
                              <w:pStyle w:val="Style2"/>
                              <w:keepNext w:val="0"/>
                              <w:keepLines w:val="0"/>
                              <w:widowControl w:val="0"/>
                              <w:shd w:val="clear" w:color="auto" w:fill="auto"/>
                              <w:bidi w:val="0"/>
                              <w:spacing w:before="0" w:after="180" w:line="240" w:lineRule="auto"/>
                              <w:ind w:left="0" w:right="0" w:firstLine="0"/>
                              <w:jc w:val="center"/>
                            </w:pPr>
                            <w:r>
                              <w:rPr>
                                <w:b/>
                                <w:bCs/>
                                <w:spacing w:val="0"/>
                                <w:w w:val="100"/>
                                <w:position w:val="0"/>
                                <w:shd w:val="clear" w:color="auto" w:fill="auto"/>
                                <w:lang w:val="ru-RU" w:eastAsia="ru-RU" w:bidi="ru-RU"/>
                              </w:rPr>
                              <w:t>по г. Москве</w:t>
                            </w:r>
                          </w:p>
                          <w:p>
                            <w:pPr>
                              <w:pStyle w:val="Style2"/>
                              <w:keepNext w:val="0"/>
                              <w:keepLines w:val="0"/>
                              <w:widowControl w:val="0"/>
                              <w:shd w:val="clear" w:color="auto" w:fill="auto"/>
                              <w:bidi w:val="0"/>
                              <w:spacing w:before="0" w:line="240" w:lineRule="auto"/>
                              <w:ind w:left="0" w:right="0" w:firstLine="0"/>
                              <w:jc w:val="center"/>
                            </w:pPr>
                            <w:r>
                              <w:rPr>
                                <w:spacing w:val="0"/>
                                <w:w w:val="100"/>
                                <w:position w:val="0"/>
                                <w:shd w:val="clear" w:color="auto" w:fill="auto"/>
                                <w:lang w:val="ru-RU" w:eastAsia="ru-RU" w:bidi="ru-RU"/>
                              </w:rPr>
                              <w:t>Мясницкий проезд, д.4, стр. 1</w:t>
                              <w:br/>
                              <w:t>107078, г. Москва,</w:t>
                              <w:br/>
                              <w:t>тел. (495) 784-75-05, факс (495) 607-49-29</w:t>
                              <w:br/>
                              <w:t xml:space="preserve">факс (495) 607-42-92, </w:t>
                            </w:r>
                            <w:r>
                              <w:rPr>
                                <w:spacing w:val="0"/>
                                <w:w w:val="100"/>
                                <w:position w:val="0"/>
                                <w:u w:val="single"/>
                                <w:shd w:val="clear" w:color="auto" w:fill="auto"/>
                                <w:lang w:val="ru-RU" w:eastAsia="ru-RU" w:bidi="ru-RU"/>
                              </w:rPr>
                              <w:t>е-таП: 1о77@Га8.еоу.ги</w:t>
                            </w:r>
                          </w:p>
                          <w:p>
                            <w:pPr>
                              <w:pStyle w:val="Style2"/>
                              <w:keepNext w:val="0"/>
                              <w:keepLines w:val="0"/>
                              <w:widowControl w:val="0"/>
                              <w:shd w:val="clear" w:color="auto" w:fill="auto"/>
                              <w:tabs>
                                <w:tab w:leader="underscore" w:pos="1762" w:val="left"/>
                                <w:tab w:leader="underscore" w:pos="3926" w:val="left"/>
                              </w:tabs>
                              <w:bidi w:val="0"/>
                              <w:spacing w:before="0" w:line="240" w:lineRule="auto"/>
                              <w:ind w:left="0" w:right="0" w:firstLine="0"/>
                              <w:jc w:val="center"/>
                            </w:pPr>
                            <w:r>
                              <w:rPr>
                                <w:spacing w:val="0"/>
                                <w:w w:val="100"/>
                                <w:position w:val="0"/>
                                <w:shd w:val="clear" w:color="auto" w:fill="auto"/>
                                <w:lang w:val="ru-RU" w:eastAsia="ru-RU" w:bidi="ru-RU"/>
                              </w:rPr>
                              <w:tab/>
                              <w:t xml:space="preserve"> №</w:t>
                              <w:tab/>
                            </w:r>
                          </w:p>
                          <w:p>
                            <w:pPr>
                              <w:pStyle w:val="Style2"/>
                              <w:keepNext w:val="0"/>
                              <w:keepLines w:val="0"/>
                              <w:widowControl w:val="0"/>
                              <w:shd w:val="clear" w:color="auto" w:fill="auto"/>
                              <w:bidi w:val="0"/>
                              <w:spacing w:before="0" w:line="240" w:lineRule="auto"/>
                              <w:ind w:left="0" w:right="0" w:firstLine="0"/>
                              <w:jc w:val="center"/>
                            </w:pPr>
                            <w:r>
                              <w:rPr>
                                <w:spacing w:val="0"/>
                                <w:w w:val="100"/>
                                <w:position w:val="0"/>
                                <w:shd w:val="clear" w:color="auto" w:fill="auto"/>
                                <w:lang w:val="ru-RU" w:eastAsia="ru-RU" w:bidi="ru-RU"/>
                              </w:rPr>
                              <w:t xml:space="preserve">На№  от</w:t>
                            </w:r>
                          </w:p>
                        </w:txbxContent>
                      </wps:txbx>
                      <wps:bodyPr lIns="0" tIns="0" rIns="0" bIns="0">
                        <a:noAutoFit/>
                      </wps:bodyPr>
                    </wps:wsp>
                  </a:graphicData>
                </a:graphic>
              </wp:anchor>
            </w:drawing>
          </mc:Choice>
          <mc:Fallback>
            <w:pict>
              <v:shapetype id="_x0000_t202" coordsize="21600,21600" o:spt="202" path="m,l,21600r21600,l21600,xe">
                <v:stroke joinstyle="miter"/>
                <v:path gradientshapeok="t" o:connecttype="rect"/>
              </v:shapetype>
              <v:shape id="_x0000_s1029" type="#_x0000_t202" style="position:absolute;margin-left:56.75pt;margin-top:49.pt;width:203.05000000000001pt;height:170.15000000000001pt;z-index:-125829374;mso-wrap-distance-left:9.pt;mso-wrap-distance-top:48.pt;mso-wrap-distance-right:9.pt;mso-position-horizontal-relative:page" filled="f" stroked="f">
                <v:textbox inset="0,0,0,0">
                  <w:txbxContent>
                    <w:p>
                      <w:pPr>
                        <w:pStyle w:val="Style2"/>
                        <w:keepNext w:val="0"/>
                        <w:keepLines w:val="0"/>
                        <w:widowControl w:val="0"/>
                        <w:shd w:val="clear" w:color="auto" w:fill="auto"/>
                        <w:bidi w:val="0"/>
                        <w:spacing w:before="0" w:after="180" w:line="259" w:lineRule="auto"/>
                        <w:ind w:left="0" w:right="0" w:firstLine="0"/>
                        <w:jc w:val="center"/>
                      </w:pPr>
                      <w:r>
                        <w:rPr>
                          <w:b/>
                          <w:bCs/>
                          <w:spacing w:val="0"/>
                          <w:w w:val="100"/>
                          <w:position w:val="0"/>
                          <w:shd w:val="clear" w:color="auto" w:fill="auto"/>
                          <w:lang w:val="ru-RU" w:eastAsia="ru-RU" w:bidi="ru-RU"/>
                        </w:rPr>
                        <w:t>ФЕДЕРАЛЬНАЯ</w:t>
                        <w:br/>
                        <w:t>АНТИМОНОПОЛЬНАЯ СЛУЖБА</w:t>
                      </w:r>
                    </w:p>
                    <w:p>
                      <w:pPr>
                        <w:pStyle w:val="Style2"/>
                        <w:keepNext w:val="0"/>
                        <w:keepLines w:val="0"/>
                        <w:widowControl w:val="0"/>
                        <w:shd w:val="clear" w:color="auto" w:fill="auto"/>
                        <w:bidi w:val="0"/>
                        <w:spacing w:before="0" w:line="240" w:lineRule="auto"/>
                        <w:ind w:left="0" w:right="0" w:firstLine="0"/>
                        <w:jc w:val="center"/>
                      </w:pPr>
                      <w:r>
                        <w:rPr>
                          <w:b/>
                          <w:bCs/>
                          <w:spacing w:val="0"/>
                          <w:w w:val="100"/>
                          <w:position w:val="0"/>
                          <w:shd w:val="clear" w:color="auto" w:fill="auto"/>
                          <w:lang w:val="ru-RU" w:eastAsia="ru-RU" w:bidi="ru-RU"/>
                        </w:rPr>
                        <w:t>УПРАВЛЕНИЕ</w:t>
                      </w:r>
                    </w:p>
                    <w:p>
                      <w:pPr>
                        <w:pStyle w:val="Style2"/>
                        <w:keepNext w:val="0"/>
                        <w:keepLines w:val="0"/>
                        <w:widowControl w:val="0"/>
                        <w:shd w:val="clear" w:color="auto" w:fill="auto"/>
                        <w:bidi w:val="0"/>
                        <w:spacing w:before="0" w:after="180" w:line="240" w:lineRule="auto"/>
                        <w:ind w:left="0" w:right="0" w:firstLine="0"/>
                        <w:jc w:val="center"/>
                      </w:pPr>
                      <w:r>
                        <w:rPr>
                          <w:b/>
                          <w:bCs/>
                          <w:spacing w:val="0"/>
                          <w:w w:val="100"/>
                          <w:position w:val="0"/>
                          <w:shd w:val="clear" w:color="auto" w:fill="auto"/>
                          <w:lang w:val="ru-RU" w:eastAsia="ru-RU" w:bidi="ru-RU"/>
                        </w:rPr>
                        <w:t>по г. Москве</w:t>
                      </w:r>
                    </w:p>
                    <w:p>
                      <w:pPr>
                        <w:pStyle w:val="Style2"/>
                        <w:keepNext w:val="0"/>
                        <w:keepLines w:val="0"/>
                        <w:widowControl w:val="0"/>
                        <w:shd w:val="clear" w:color="auto" w:fill="auto"/>
                        <w:bidi w:val="0"/>
                        <w:spacing w:before="0" w:line="240" w:lineRule="auto"/>
                        <w:ind w:left="0" w:right="0" w:firstLine="0"/>
                        <w:jc w:val="center"/>
                      </w:pPr>
                      <w:r>
                        <w:rPr>
                          <w:spacing w:val="0"/>
                          <w:w w:val="100"/>
                          <w:position w:val="0"/>
                          <w:shd w:val="clear" w:color="auto" w:fill="auto"/>
                          <w:lang w:val="ru-RU" w:eastAsia="ru-RU" w:bidi="ru-RU"/>
                        </w:rPr>
                        <w:t>Мясницкий проезд, д.4, стр. 1</w:t>
                        <w:br/>
                        <w:t>107078, г. Москва,</w:t>
                        <w:br/>
                        <w:t>тел. (495) 784-75-05, факс (495) 607-49-29</w:t>
                        <w:br/>
                        <w:t xml:space="preserve">факс (495) 607-42-92, </w:t>
                      </w:r>
                      <w:r>
                        <w:rPr>
                          <w:spacing w:val="0"/>
                          <w:w w:val="100"/>
                          <w:position w:val="0"/>
                          <w:u w:val="single"/>
                          <w:shd w:val="clear" w:color="auto" w:fill="auto"/>
                          <w:lang w:val="ru-RU" w:eastAsia="ru-RU" w:bidi="ru-RU"/>
                        </w:rPr>
                        <w:t>е-таП: 1о77@Га8.еоу.ги</w:t>
                      </w:r>
                    </w:p>
                    <w:p>
                      <w:pPr>
                        <w:pStyle w:val="Style2"/>
                        <w:keepNext w:val="0"/>
                        <w:keepLines w:val="0"/>
                        <w:widowControl w:val="0"/>
                        <w:shd w:val="clear" w:color="auto" w:fill="auto"/>
                        <w:tabs>
                          <w:tab w:leader="underscore" w:pos="1762" w:val="left"/>
                          <w:tab w:leader="underscore" w:pos="3926" w:val="left"/>
                        </w:tabs>
                        <w:bidi w:val="0"/>
                        <w:spacing w:before="0" w:line="240" w:lineRule="auto"/>
                        <w:ind w:left="0" w:right="0" w:firstLine="0"/>
                        <w:jc w:val="center"/>
                      </w:pPr>
                      <w:r>
                        <w:rPr>
                          <w:spacing w:val="0"/>
                          <w:w w:val="100"/>
                          <w:position w:val="0"/>
                          <w:shd w:val="clear" w:color="auto" w:fill="auto"/>
                          <w:lang w:val="ru-RU" w:eastAsia="ru-RU" w:bidi="ru-RU"/>
                        </w:rPr>
                        <w:tab/>
                        <w:t xml:space="preserve"> №</w:t>
                        <w:tab/>
                      </w:r>
                    </w:p>
                    <w:p>
                      <w:pPr>
                        <w:pStyle w:val="Style2"/>
                        <w:keepNext w:val="0"/>
                        <w:keepLines w:val="0"/>
                        <w:widowControl w:val="0"/>
                        <w:shd w:val="clear" w:color="auto" w:fill="auto"/>
                        <w:bidi w:val="0"/>
                        <w:spacing w:before="0" w:line="240" w:lineRule="auto"/>
                        <w:ind w:left="0" w:right="0" w:firstLine="0"/>
                        <w:jc w:val="center"/>
                      </w:pPr>
                      <w:r>
                        <w:rPr>
                          <w:spacing w:val="0"/>
                          <w:w w:val="100"/>
                          <w:position w:val="0"/>
                          <w:shd w:val="clear" w:color="auto" w:fill="auto"/>
                          <w:lang w:val="ru-RU" w:eastAsia="ru-RU" w:bidi="ru-RU"/>
                        </w:rPr>
                        <w:t xml:space="preserve">На№  от</w:t>
                      </w:r>
                    </w:p>
                  </w:txbxContent>
                </v:textbox>
                <w10:wrap type="square" side="right" anchorx="page"/>
              </v:shape>
            </w:pict>
          </mc:Fallback>
        </mc:AlternateContent>
      </w:r>
    </w:p>
    <w:p>
      <w:pPr>
        <w:pStyle w:val="Style6"/>
        <w:keepNext w:val="0"/>
        <w:keepLines w:val="0"/>
        <w:widowControl w:val="0"/>
        <w:shd w:val="clear" w:color="auto" w:fill="auto"/>
        <w:bidi w:val="0"/>
        <w:spacing w:before="0" w:after="0" w:line="240" w:lineRule="auto"/>
        <w:ind w:left="1040" w:right="0" w:firstLine="0"/>
        <w:jc w:val="both"/>
      </w:pPr>
      <w:r>
        <w:rPr>
          <w:color w:val="000000"/>
          <w:spacing w:val="0"/>
          <w:w w:val="100"/>
          <w:position w:val="0"/>
          <w:shd w:val="clear" w:color="auto" w:fill="auto"/>
          <w:lang w:val="ru-RU" w:eastAsia="ru-RU" w:bidi="ru-RU"/>
        </w:rPr>
        <w:t>ИП Байрамуков А. М.</w:t>
      </w:r>
    </w:p>
    <w:p>
      <w:pPr>
        <w:pStyle w:val="Style6"/>
        <w:keepNext w:val="0"/>
        <w:keepLines w:val="0"/>
        <w:widowControl w:val="0"/>
        <w:shd w:val="clear" w:color="auto" w:fill="auto"/>
        <w:bidi w:val="0"/>
        <w:spacing w:before="0" w:after="200" w:line="211" w:lineRule="auto"/>
        <w:ind w:left="1040" w:right="0" w:firstLine="0"/>
        <w:jc w:val="both"/>
      </w:pPr>
      <w:r>
        <w:rPr>
          <w:color w:val="000000"/>
          <w:spacing w:val="0"/>
          <w:w w:val="100"/>
          <w:position w:val="0"/>
          <w:shd w:val="clear" w:color="auto" w:fill="auto"/>
          <w:lang w:val="ru-RU" w:eastAsia="ru-RU" w:bidi="ru-RU"/>
        </w:rPr>
        <w:t>агге1Ъаугас@дтай.сот</w:t>
      </w:r>
    </w:p>
    <w:p>
      <w:pPr>
        <w:pStyle w:val="Style6"/>
        <w:keepNext w:val="0"/>
        <w:keepLines w:val="0"/>
        <w:widowControl w:val="0"/>
        <w:shd w:val="clear" w:color="auto" w:fill="auto"/>
        <w:bidi w:val="0"/>
        <w:spacing w:before="0" w:after="0" w:line="240" w:lineRule="auto"/>
        <w:ind w:left="1040" w:right="0" w:firstLine="0"/>
        <w:jc w:val="both"/>
      </w:pPr>
      <w:r>
        <w:rPr>
          <w:color w:val="000000"/>
          <w:spacing w:val="0"/>
          <w:w w:val="100"/>
          <w:position w:val="0"/>
          <w:shd w:val="clear" w:color="auto" w:fill="auto"/>
          <w:lang w:val="ru-RU" w:eastAsia="ru-RU" w:bidi="ru-RU"/>
        </w:rPr>
        <w:t>ГБУЗ «ДГП № 10 ДЗМ»</w:t>
      </w:r>
    </w:p>
    <w:p>
      <w:pPr>
        <w:pStyle w:val="Style6"/>
        <w:keepNext w:val="0"/>
        <w:keepLines w:val="0"/>
        <w:widowControl w:val="0"/>
        <w:shd w:val="clear" w:color="auto" w:fill="auto"/>
        <w:bidi w:val="0"/>
        <w:spacing w:before="0" w:after="280" w:line="211" w:lineRule="auto"/>
        <w:ind w:left="1040" w:right="0" w:firstLine="0"/>
        <w:jc w:val="both"/>
      </w:pPr>
      <w:r>
        <w:rPr>
          <w:color w:val="000000"/>
          <w:spacing w:val="0"/>
          <w:w w:val="100"/>
          <w:position w:val="0"/>
          <w:shd w:val="clear" w:color="auto" w:fill="auto"/>
          <w:lang w:val="ru-RU" w:eastAsia="ru-RU" w:bidi="ru-RU"/>
        </w:rPr>
        <w:t>ддр101о^@уапдех.ги</w:t>
      </w:r>
    </w:p>
    <w:p>
      <w:pPr>
        <w:pStyle w:val="Style6"/>
        <w:keepNext w:val="0"/>
        <w:keepLines w:val="0"/>
        <w:widowControl w:val="0"/>
        <w:shd w:val="clear" w:color="auto" w:fill="auto"/>
        <w:bidi w:val="0"/>
        <w:spacing w:before="0" w:after="0" w:line="240" w:lineRule="auto"/>
        <w:ind w:left="1040" w:right="0" w:firstLine="0"/>
        <w:jc w:val="both"/>
      </w:pPr>
      <w:r>
        <w:rPr>
          <w:color w:val="000000"/>
          <w:spacing w:val="0"/>
          <w:w w:val="100"/>
          <w:position w:val="0"/>
          <w:shd w:val="clear" w:color="auto" w:fill="auto"/>
          <w:lang w:val="ru-RU" w:eastAsia="ru-RU" w:bidi="ru-RU"/>
        </w:rPr>
        <w:t>АО «ЕЭТП»</w:t>
      </w:r>
    </w:p>
    <w:p>
      <w:pPr>
        <w:pStyle w:val="Style6"/>
        <w:keepNext w:val="0"/>
        <w:keepLines w:val="0"/>
        <w:widowControl w:val="0"/>
        <w:shd w:val="clear" w:color="auto" w:fill="auto"/>
        <w:bidi w:val="0"/>
        <w:spacing w:before="0" w:after="2540" w:line="240" w:lineRule="auto"/>
        <w:ind w:left="1040" w:right="0" w:firstLine="0"/>
        <w:jc w:val="both"/>
      </w:pPr>
      <w:r>
        <w:rPr>
          <w:color w:val="000000"/>
          <w:spacing w:val="0"/>
          <w:w w:val="100"/>
          <w:position w:val="0"/>
          <w:shd w:val="clear" w:color="auto" w:fill="auto"/>
          <w:lang w:val="ru-RU" w:eastAsia="ru-RU" w:bidi="ru-RU"/>
        </w:rPr>
        <w:t>ко@го8екогд.ги</w:t>
      </w:r>
    </w:p>
    <w:p>
      <w:pPr>
        <w:pStyle w:val="Style11"/>
        <w:keepNext/>
        <w:keepLines/>
        <w:widowControl w:val="0"/>
        <w:shd w:val="clear" w:color="auto" w:fill="auto"/>
        <w:bidi w:val="0"/>
        <w:spacing w:before="0" w:after="0" w:line="240" w:lineRule="auto"/>
        <w:ind w:left="0" w:right="0" w:firstLine="0"/>
        <w:jc w:val="center"/>
      </w:pPr>
      <w:bookmarkStart w:id="0" w:name="bookmark0"/>
      <w:r>
        <w:rPr>
          <w:color w:val="000000"/>
          <w:spacing w:val="0"/>
          <w:w w:val="100"/>
          <w:position w:val="0"/>
          <w:shd w:val="clear" w:color="auto" w:fill="auto"/>
          <w:lang w:val="ru-RU" w:eastAsia="ru-RU" w:bidi="ru-RU"/>
        </w:rPr>
        <w:t>РЕШЕНИЕ</w:t>
      </w:r>
      <w:bookmarkEnd w:id="0"/>
    </w:p>
    <w:p>
      <w:pPr>
        <w:pStyle w:val="Style6"/>
        <w:keepNext w:val="0"/>
        <w:keepLines w:val="0"/>
        <w:widowControl w:val="0"/>
        <w:shd w:val="clear" w:color="auto" w:fill="auto"/>
        <w:tabs>
          <w:tab w:pos="8942" w:val="left"/>
        </w:tabs>
        <w:bidi w:val="0"/>
        <w:spacing w:before="0" w:after="0" w:line="240" w:lineRule="auto"/>
        <w:ind w:left="0" w:right="0" w:firstLine="0"/>
        <w:jc w:val="center"/>
      </w:pPr>
      <w:r>
        <w:rPr>
          <w:b/>
          <w:bCs/>
          <w:color w:val="000000"/>
          <w:spacing w:val="0"/>
          <w:w w:val="100"/>
          <w:position w:val="0"/>
          <w:shd w:val="clear" w:color="auto" w:fill="auto"/>
          <w:lang w:val="ru-RU" w:eastAsia="ru-RU" w:bidi="ru-RU"/>
        </w:rPr>
        <w:t>по делу № 077/06/106-17753/2023 о нарушении</w:t>
        <w:br/>
        <w:t>законодательства о контрактной системе</w:t>
        <w:br/>
        <w:t>12.12.2023</w:t>
        <w:tab/>
        <w:t>г. Москва</w:t>
      </w:r>
    </w:p>
    <w:p>
      <w:pPr>
        <w:pStyle w:val="Style6"/>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Комиссия по контролю в сфере закупок товаров, работ, услуг Управления Федеральной антимонопольной службы по г. Москве (далее - Комиссия Управления) в составе:</w:t>
      </w:r>
    </w:p>
    <w:p>
      <w:pPr>
        <w:pStyle w:val="Style6"/>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Председательствующего — заместителя начальника отдела обжалования государственных закупок Д.С. Грешневой,</w:t>
      </w:r>
    </w:p>
    <w:p>
      <w:pPr>
        <w:pStyle w:val="Style6"/>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Члены Комиссии:</w:t>
      </w:r>
    </w:p>
    <w:p>
      <w:pPr>
        <w:pStyle w:val="Style6"/>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Ведущего специалиста-эксперта отдела обжалования государственных закупок А.А. Матюшенко,</w:t>
      </w:r>
    </w:p>
    <w:p>
      <w:pPr>
        <w:pStyle w:val="Style6"/>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Специалиста-эксперта отдела обжалования государственных закупок М.О. Мацневой,</w:t>
      </w:r>
    </w:p>
    <w:p>
      <w:pPr>
        <w:pStyle w:val="Style6"/>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рассмотрение жалобы проводилось дистанционно (посредством видео</w:t>
        <w:softHyphen/>
        <w:t>конференц-связи), при участии представителя:</w:t>
      </w:r>
    </w:p>
    <w:p>
      <w:pPr>
        <w:pStyle w:val="Style6"/>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ГБУЗ «ДГП № 10 ДЗМ»: Рубайлова М.А. (по доверенности №74 от 12.12.2023),</w:t>
      </w:r>
    </w:p>
    <w:p>
      <w:pPr>
        <w:pStyle w:val="Style6"/>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в отсутствие представителей ИП Байрамуков А. М., о времени и порядке заседания Комиссии уведомленных посредством функционала Единой информационной системы,</w:t>
      </w:r>
    </w:p>
    <w:p>
      <w:pPr>
        <w:pStyle w:val="Style6"/>
        <w:keepNext w:val="0"/>
        <w:keepLines w:val="0"/>
        <w:widowControl w:val="0"/>
        <w:shd w:val="clear" w:color="auto" w:fill="auto"/>
        <w:tabs>
          <w:tab w:pos="1906" w:val="left"/>
          <w:tab w:pos="3758" w:val="left"/>
          <w:tab w:pos="5357" w:val="left"/>
          <w:tab w:pos="8069" w:val="left"/>
        </w:tabs>
        <w:bidi w:val="0"/>
        <w:spacing w:before="0" w:after="240" w:line="240" w:lineRule="auto"/>
        <w:ind w:left="0" w:right="0" w:firstLine="720"/>
        <w:jc w:val="both"/>
      </w:pPr>
      <w:r>
        <w:drawing>
          <wp:anchor distT="0" distB="0" distL="114300" distR="114300" simplePos="0" relativeHeight="125829381" behindDoc="0" locked="0" layoutInCell="1" allowOverlap="1">
            <wp:simplePos x="0" y="0"/>
            <wp:positionH relativeFrom="page">
              <wp:posOffset>714375</wp:posOffset>
            </wp:positionH>
            <wp:positionV relativeFrom="margin">
              <wp:posOffset>9113520</wp:posOffset>
            </wp:positionV>
            <wp:extent cx="1511935" cy="292735"/>
            <wp:wrapTopAndBottom/>
            <wp:docPr id="5" name="Shape 5"/>
            <a:graphic xmlns:a="http://schemas.openxmlformats.org/drawingml/2006/main">
              <a:graphicData uri="http://schemas.openxmlformats.org/drawingml/2006/picture">
                <pic:pic xmlns:pic="http://schemas.openxmlformats.org/drawingml/2006/picture">
                  <pic:nvPicPr>
                    <pic:cNvPr id="6" name="Picture box 6"/>
                    <pic:cNvPicPr/>
                  </pic:nvPicPr>
                  <pic:blipFill>
                    <a:blip r:embed="rId7"/>
                    <a:stretch/>
                  </pic:blipFill>
                  <pic:spPr>
                    <a:xfrm>
                      <a:ext cx="1511935" cy="292735"/>
                    </a:xfrm>
                    <a:prstGeom prst="rect"/>
                  </pic:spPr>
                </pic:pic>
              </a:graphicData>
            </a:graphic>
          </wp:anchor>
        </w:drawing>
      </w:r>
      <w:r>
        <w:rPr>
          <w:color w:val="000000"/>
          <w:spacing w:val="0"/>
          <w:w w:val="100"/>
          <w:position w:val="0"/>
          <w:shd w:val="clear" w:color="auto" w:fill="auto"/>
          <w:lang w:val="ru-RU" w:eastAsia="ru-RU" w:bidi="ru-RU"/>
        </w:rPr>
        <w:t>рассмотрев жалобу ИП Байрамуков А. М. (далее — Заявитель) на действия ГБУЗ «ДГП № 10 ДЗМ» (далее — Заказчик) при проведении электронного аукциона на право заключения контракта на оказания клининговых услуг для нужд ГБУЗ «ДГП № 10 ДЗМ» в 2024 году (Закупка №0373200105423000085) (далее - аукцион), в соответствии с Федеральным законом от 05.04.2013 №44-ФЗ «О контрактной системе в сфере закупок товаров, работ,</w:t>
        <w:tab/>
        <w:t>услуг</w:t>
        <w:tab/>
        <w:t>для</w:t>
        <w:tab/>
        <w:t>обеспечения</w:t>
        <w:tab/>
        <w:t xml:space="preserve">государственных </w:t>
      </w:r>
      <w:r>
        <w:rPr>
          <w:color w:val="000000"/>
          <w:spacing w:val="0"/>
          <w:w w:val="100"/>
          <w:position w:val="0"/>
          <w:shd w:val="clear" w:color="auto" w:fill="auto"/>
          <w:lang w:val="ru-RU" w:eastAsia="ru-RU" w:bidi="ru-RU"/>
        </w:rPr>
        <w:t>и муниципальных нужд» (далее - Закон о контрактной системе),</w:t>
      </w:r>
    </w:p>
    <w:p>
      <w:pPr>
        <w:pStyle w:val="Style6"/>
        <w:keepNext w:val="0"/>
        <w:keepLines w:val="0"/>
        <w:widowControl w:val="0"/>
        <w:shd w:val="clear" w:color="auto" w:fill="auto"/>
        <w:bidi w:val="0"/>
        <w:spacing w:before="0" w:after="300" w:line="240" w:lineRule="auto"/>
        <w:ind w:left="0" w:right="0" w:firstLine="0"/>
        <w:jc w:val="center"/>
      </w:pPr>
      <w:r>
        <w:rPr>
          <w:b/>
          <w:bCs/>
          <w:color w:val="000000"/>
          <w:spacing w:val="0"/>
          <w:w w:val="100"/>
          <w:position w:val="0"/>
          <w:shd w:val="clear" w:color="auto" w:fill="auto"/>
          <w:lang w:val="ru-RU" w:eastAsia="ru-RU" w:bidi="ru-RU"/>
        </w:rPr>
        <w:t>УСТАНОВИЛА:</w:t>
      </w:r>
    </w:p>
    <w:p>
      <w:pPr>
        <w:pStyle w:val="Style6"/>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В Московское УФАС России поступила жалоба Заявителя на действия Заказчика при проведении вышеуказанного аукциона.</w:t>
      </w:r>
    </w:p>
    <w:p>
      <w:pPr>
        <w:pStyle w:val="Style6"/>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Заявитель обжалует действия Заказчика, выразившиеся в утверждении извещения об осуществлении закупки в нарушение Закона о контрактной системе.</w:t>
      </w:r>
    </w:p>
    <w:p>
      <w:pPr>
        <w:pStyle w:val="Style6"/>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В результате рассмотрения жалобы, рассмотрев представленные документы и сведения, запрашиваемые Московским УФАС России, Комиссия Управления установила следующее.</w:t>
      </w:r>
    </w:p>
    <w:p>
      <w:pPr>
        <w:pStyle w:val="Style6"/>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Согласно доводам жалобы Заказчиком неправомерно не установлены дополнительные требования к участникам закупки по позиции 36 раздела VI Постановления Правительства Российской Федерации от 29.12.2021 № 2571 «О дополнительных требованиях к участникам закупки отдельных видов товаров, работ, услуг для обеспечения государственных и муниципальных нужд, а также об информации и документах, подтверждающих соответствие участников закупки указанным дополнительным требованиям, и признании утратившими силу некоторых актов и отдельных положений актов Правительства Российской Федерации» (далее — постановление № 2571).</w:t>
      </w:r>
    </w:p>
    <w:p>
      <w:pPr>
        <w:pStyle w:val="Style6"/>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Согласно п.12 ч.1 ст.42 Закона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 содержащее требования, предъявляемые к участникам закупки в соответствии с п.1 ч.1 ст.31 Закона о контрактной системе, требования, предъявляемые к участникам закупки в соответствии с ч.2 и 2.1 (при наличии таких требований) ст.31 Закона о контрактной системе, и исчерпывающий перечень документов, подтверждающих соответствие участника закупки таким требованиям, а также требование, предъявляемое к участникам закупки в соответствии с ч.1.1 ст.31 Закона о контрактной системе (при наличии такого требования).</w:t>
      </w:r>
    </w:p>
    <w:p>
      <w:pPr>
        <w:pStyle w:val="Style6"/>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В силу ч.2 ст.31 Закона о контрактной системе Правительство Российской Федерации вправе устанавливать к участникам закупок отдельных видов товаров, работ, услуг дополнительные требования, в том числе к наличию:</w:t>
      </w:r>
    </w:p>
    <w:p>
      <w:pPr>
        <w:pStyle w:val="Style6"/>
        <w:keepNext w:val="0"/>
        <w:keepLines w:val="0"/>
        <w:widowControl w:val="0"/>
        <w:numPr>
          <w:ilvl w:val="0"/>
          <w:numId w:val="1"/>
        </w:numPr>
        <w:shd w:val="clear" w:color="auto" w:fill="auto"/>
        <w:tabs>
          <w:tab w:pos="1093" w:val="left"/>
        </w:tabs>
        <w:bidi w:val="0"/>
        <w:spacing w:before="0" w:after="0" w:line="240" w:lineRule="auto"/>
        <w:ind w:left="0" w:right="0" w:firstLine="720"/>
        <w:jc w:val="both"/>
      </w:pPr>
      <w:r>
        <w:rPr>
          <w:color w:val="000000"/>
          <w:spacing w:val="0"/>
          <w:w w:val="100"/>
          <w:position w:val="0"/>
          <w:shd w:val="clear" w:color="auto" w:fill="auto"/>
          <w:lang w:val="ru-RU" w:eastAsia="ru-RU" w:bidi="ru-RU"/>
        </w:rPr>
        <w:t>финансовых ресурсов для исполнения контракта;</w:t>
      </w:r>
    </w:p>
    <w:p>
      <w:pPr>
        <w:pStyle w:val="Style6"/>
        <w:keepNext w:val="0"/>
        <w:keepLines w:val="0"/>
        <w:widowControl w:val="0"/>
        <w:numPr>
          <w:ilvl w:val="0"/>
          <w:numId w:val="1"/>
        </w:numPr>
        <w:shd w:val="clear" w:color="auto" w:fill="auto"/>
        <w:tabs>
          <w:tab w:pos="1102" w:val="left"/>
        </w:tabs>
        <w:bidi w:val="0"/>
        <w:spacing w:before="0" w:after="0" w:line="240" w:lineRule="auto"/>
        <w:ind w:left="0" w:right="0" w:firstLine="720"/>
        <w:jc w:val="both"/>
      </w:pPr>
      <w:r>
        <w:rPr>
          <w:color w:val="000000"/>
          <w:spacing w:val="0"/>
          <w:w w:val="100"/>
          <w:position w:val="0"/>
          <w:shd w:val="clear" w:color="auto" w:fill="auto"/>
          <w:lang w:val="ru-RU" w:eastAsia="ru-RU" w:bidi="ru-RU"/>
        </w:rPr>
        <w:t>на праве собственности или ином законном основании оборудования и других материальных ресурсов для исполнения контракта;</w:t>
      </w:r>
    </w:p>
    <w:p>
      <w:pPr>
        <w:pStyle w:val="Style6"/>
        <w:keepNext w:val="0"/>
        <w:keepLines w:val="0"/>
        <w:widowControl w:val="0"/>
        <w:numPr>
          <w:ilvl w:val="0"/>
          <w:numId w:val="1"/>
        </w:numPr>
        <w:shd w:val="clear" w:color="auto" w:fill="auto"/>
        <w:tabs>
          <w:tab w:pos="1112" w:val="left"/>
        </w:tabs>
        <w:bidi w:val="0"/>
        <w:spacing w:before="0" w:after="0" w:line="240" w:lineRule="auto"/>
        <w:ind w:left="0" w:right="0" w:firstLine="720"/>
        <w:jc w:val="both"/>
      </w:pPr>
      <w:r>
        <w:rPr>
          <w:color w:val="000000"/>
          <w:spacing w:val="0"/>
          <w:w w:val="100"/>
          <w:position w:val="0"/>
          <w:shd w:val="clear" w:color="auto" w:fill="auto"/>
          <w:lang w:val="ru-RU" w:eastAsia="ru-RU" w:bidi="ru-RU"/>
        </w:rPr>
        <w:t>опыта работы, связанного с предметом контракта, и деловой репутации;</w:t>
      </w:r>
    </w:p>
    <w:p>
      <w:pPr>
        <w:pStyle w:val="Style6"/>
        <w:keepNext w:val="0"/>
        <w:keepLines w:val="0"/>
        <w:widowControl w:val="0"/>
        <w:numPr>
          <w:ilvl w:val="0"/>
          <w:numId w:val="1"/>
        </w:numPr>
        <w:shd w:val="clear" w:color="auto" w:fill="auto"/>
        <w:tabs>
          <w:tab w:pos="1315" w:val="left"/>
        </w:tabs>
        <w:bidi w:val="0"/>
        <w:spacing w:before="0" w:after="280" w:line="240" w:lineRule="auto"/>
        <w:ind w:left="0" w:right="0" w:firstLine="720"/>
        <w:jc w:val="both"/>
      </w:pPr>
      <w:r>
        <w:rPr>
          <w:color w:val="000000"/>
          <w:spacing w:val="0"/>
          <w:w w:val="100"/>
          <w:position w:val="0"/>
          <w:shd w:val="clear" w:color="auto" w:fill="auto"/>
          <w:lang w:val="ru-RU" w:eastAsia="ru-RU" w:bidi="ru-RU"/>
        </w:rPr>
        <w:t>необходимого количества специалистов и иных работников определенного уровня квалификации для исполнения контракта.</w:t>
      </w:r>
    </w:p>
    <w:p>
      <w:pPr>
        <w:pStyle w:val="Style6"/>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В силу ч.3 ст.31 Закона о контрактной системе перечень информации и документов, которые подтверждают соответствие участников закупок дополнительным требованиям, указанным в ч.2 и 2.1 ст.31 Закона о контрактной системе, устанавливается Правительством Российской Федерации.</w:t>
      </w:r>
    </w:p>
    <w:p>
      <w:pPr>
        <w:pStyle w:val="Style6"/>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Согласно ч.4 ст.31 Закона о контрактной системе в случае установления Правительством Российской Федерации в соответствии с ч.2 ст.31 Закона о контрактной системе дополнительных требований к участникам закупок заказчики при определении поставщиков (подрядчиков, исполнителей) обязаны устанавливать такие дополнительные требования.</w:t>
      </w:r>
    </w:p>
    <w:p>
      <w:pPr>
        <w:pStyle w:val="Style6"/>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В п.1 постановления №2571 установлено, что к участникам закупки отдельных видов товаров, работ, услуг предъявляются дополнительные требования согласно приложению «Дополнительные требования к участникам закупки отдельных видов товаров, работ, услуг для обеспечения государственных и муниципальных нужд» (далее — Приложение). Соответствие участников закупки указанным требованиям подтверждается информацией и документами, предусмотренными Приложением к постановлению №2571.</w:t>
      </w:r>
    </w:p>
    <w:p>
      <w:pPr>
        <w:pStyle w:val="Style6"/>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Комиссией Управления установлено, что в соответствии с изменением извещения о проведении электронного аукциона от 07.12.2023 №ИИ2 объектом закупки является оказания клининговых услуг, начальная (максимальная) цена контракта — 5 764 678,20 рублей.</w:t>
      </w:r>
    </w:p>
    <w:p>
      <w:pPr>
        <w:pStyle w:val="Style6"/>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Согласно п. 36 постановления № 2571 при проведении конкурентных процедур по оказанию услуг по уборке зданий, сооружений, прилегающих к ним территорий к участникам закупки устанавливаются дополнительные требования о наличии опыта исполнения участником закупки договора, предусматривающего оказание услуг по уборке зданий, сооружений, прилегающих к ним территорий. Цена оказанных услуг по договору должна составлять не менее 20 процентов начальной (максимальной) цены контракта, заключаемого по результатам определения поставщика (подрядчика, исполнителя). Информация и документы, подтверждающие соответствие участников закупки дополнительным требованиям: 1) исполненный договор; 2) акт приемки оказанных услуг, подтверждающий цену оказанных услуг.</w:t>
      </w:r>
    </w:p>
    <w:p>
      <w:pPr>
        <w:pStyle w:val="Style6"/>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В соответствии с пп. «а» п.3 постановления № 2571 положения постановления применяются при проведении конкурентных способов определения поставщиков (подрядчиков, исполнителей), при этом:</w:t>
      </w:r>
    </w:p>
    <w:p>
      <w:pPr>
        <w:pStyle w:val="Style6"/>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позиция приложения к постановлению № 2571 применяется с учетом положений п.3 постановления № 2571 в случае, если объект закупки включает один или несколько закупаемых товаров, работ, услуг, указанных в приложении в соответствующей позиции графы «Наименование отдельных видов товаров, работ, услуг, являющихся объектом закупки, наименование товаров, работ, услуг, являющихся объектом отдельных видов закупок»;</w:t>
      </w:r>
    </w:p>
    <w:p>
      <w:pPr>
        <w:pStyle w:val="Style6"/>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позиция 36 приложения применяется в случае, если при осуществлении закупки начальная (максимальная) цена контракта превышает 1 млн. рублей.</w:t>
      </w:r>
    </w:p>
    <w:p>
      <w:pPr>
        <w:pStyle w:val="Style6"/>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Таким образом, объект закупки включен в Приложение к постановлению</w:t>
      </w:r>
    </w:p>
    <w:p>
      <w:pPr>
        <w:pStyle w:val="Style6"/>
        <w:keepNext w:val="0"/>
        <w:keepLines w:val="0"/>
        <w:widowControl w:val="0"/>
        <w:shd w:val="clear" w:color="auto" w:fill="auto"/>
        <w:bidi w:val="0"/>
        <w:spacing w:before="0" w:after="0" w:line="240" w:lineRule="auto"/>
        <w:ind w:left="0" w:right="0" w:firstLine="0"/>
        <w:jc w:val="both"/>
      </w:pPr>
      <w:r>
        <w:rPr>
          <w:color w:val="000000"/>
          <w:spacing w:val="0"/>
          <w:w w:val="100"/>
          <w:position w:val="0"/>
          <w:shd w:val="clear" w:color="auto" w:fill="auto"/>
          <w:lang w:val="ru-RU" w:eastAsia="ru-RU" w:bidi="ru-RU"/>
        </w:rPr>
        <w:t>№2571 и превышает определенную начальную (максимальную) цену контракта, ввиду чего Заказчику надлежало установить дополнительные требования к участникам закупки в соответствии с положениями п.36 Приложения к постановлению №2571.</w:t>
      </w:r>
    </w:p>
    <w:p>
      <w:pPr>
        <w:pStyle w:val="Style6"/>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Вместе с тем Комиссией Управления установлено, что извещение об осуществлении закупки не содержит указание на установление Заказчиком дополнительных требований к участникам закупки согласно ч.2 ст.31 Закона о контрактной системе и п.36 приложения к Постановлению №2571.</w:t>
      </w:r>
    </w:p>
    <w:p>
      <w:pPr>
        <w:pStyle w:val="Style6"/>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Согласно ч. 1 ст. 106 Закона о контрактной системе лица, права и законные интересы которых непосредственно затрагиваются в результате рассмотрения жалобы, вправе направить в контрольный орган в сфере закупок возражения на жалобу, участвовать в ее рассмотрении лично или через своих представителей.</w:t>
      </w:r>
    </w:p>
    <w:p>
      <w:pPr>
        <w:pStyle w:val="Style6"/>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На заседании Комиссии Управления представитель Заказчика пояснил, что в пп.4 п. 14 Информационной карты данной закупочной процедуры установлены требования к содержанию, составу заявки на участие в электронном аукционе, а именно: Пункт 3 Постановления Правительства РФ от 29.12.2021 К 2571 установлено, пункт № 36 приложения применяются в случае, если при осуществлении закупки начальная (максимальная) цена контракта превышает 1 млн. рублей; Наличие опыта исполнения участником закупки договора, предусматривающего оказание услуг по организации отдыха детей и их оздоровлению. Цена оказанных услуг по договору должна составлять не менее 20 процентов начальной (максимальной) цены контракта, заключаемого по результатам 1) исполненный договор; 2) акт приемки оказанных услуг, подтверждающий цену оказанных услуг.</w:t>
      </w:r>
    </w:p>
    <w:p>
      <w:pPr>
        <w:pStyle w:val="Style6"/>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Вместе с тем Комиссия Управления отмечает, что согласно положению п.1 ч.1 ст.43 Закона о контрактной системе для участия в конкурентном способе заявка на участие в закупке, если иное не предусмотрено Законом о контрактной системе, должна содержать информацию и документы об участнике закупки:</w:t>
      </w:r>
    </w:p>
    <w:p>
      <w:pPr>
        <w:pStyle w:val="Style6"/>
        <w:keepNext w:val="0"/>
        <w:keepLines w:val="0"/>
        <w:widowControl w:val="0"/>
        <w:numPr>
          <w:ilvl w:val="0"/>
          <w:numId w:val="3"/>
        </w:numPr>
        <w:shd w:val="clear" w:color="auto" w:fill="auto"/>
        <w:tabs>
          <w:tab w:pos="1062" w:val="left"/>
        </w:tabs>
        <w:bidi w:val="0"/>
        <w:spacing w:before="0" w:after="0" w:line="240" w:lineRule="auto"/>
        <w:ind w:left="0" w:right="0" w:firstLine="720"/>
        <w:jc w:val="both"/>
      </w:pPr>
      <w:r>
        <w:rPr>
          <w:color w:val="000000"/>
          <w:spacing w:val="0"/>
          <w:w w:val="100"/>
          <w:position w:val="0"/>
          <w:shd w:val="clear" w:color="auto" w:fill="auto"/>
          <w:lang w:val="ru-RU" w:eastAsia="ru-RU" w:bidi="ru-RU"/>
        </w:rPr>
        <w:t>информацию и документы об участнике закупки:</w:t>
      </w:r>
    </w:p>
    <w:p>
      <w:pPr>
        <w:pStyle w:val="Style6"/>
        <w:keepNext w:val="0"/>
        <w:keepLines w:val="0"/>
        <w:widowControl w:val="0"/>
        <w:numPr>
          <w:ilvl w:val="0"/>
          <w:numId w:val="5"/>
        </w:numPr>
        <w:shd w:val="clear" w:color="auto" w:fill="auto"/>
        <w:tabs>
          <w:tab w:pos="1057" w:val="left"/>
        </w:tabs>
        <w:bidi w:val="0"/>
        <w:spacing w:before="0" w:after="0" w:line="240" w:lineRule="auto"/>
        <w:ind w:left="0" w:right="0" w:firstLine="720"/>
        <w:jc w:val="both"/>
      </w:pPr>
      <w:r>
        <w:rPr>
          <w:color w:val="000000"/>
          <w:spacing w:val="0"/>
          <w:w w:val="100"/>
          <w:position w:val="0"/>
          <w:shd w:val="clear" w:color="auto" w:fill="auto"/>
          <w:lang w:val="ru-RU" w:eastAsia="ru-RU" w:bidi="ru-RU"/>
        </w:rPr>
        <w:t>полное и сокращенное (при наличии) наименование юридического лица, в том числе иностранного юридического лица (если участником закупки является юридическое лицо), аккредитованного филиала или представительства иностранного юридического лица (если от имени иностранного юридического лица выступает аккредитованный филиал или представительство), наименование обособленного подразделения юридического лица (если от имени участника закупки выступает обособленное подразделение юридического лица), фамилия, имя, отчество (при наличии) (если участником закупки является физическое лицо, в том числе зарегистрированное в качестве индивидуального предпринимателя);</w:t>
      </w:r>
    </w:p>
    <w:p>
      <w:pPr>
        <w:pStyle w:val="Style6"/>
        <w:keepNext w:val="0"/>
        <w:keepLines w:val="0"/>
        <w:widowControl w:val="0"/>
        <w:numPr>
          <w:ilvl w:val="0"/>
          <w:numId w:val="5"/>
        </w:numPr>
        <w:shd w:val="clear" w:color="auto" w:fill="auto"/>
        <w:tabs>
          <w:tab w:pos="1071" w:val="left"/>
        </w:tabs>
        <w:bidi w:val="0"/>
        <w:spacing w:before="0" w:after="0" w:line="240" w:lineRule="auto"/>
        <w:ind w:left="0" w:right="0" w:firstLine="720"/>
        <w:jc w:val="both"/>
      </w:pPr>
      <w:r>
        <w:rPr>
          <w:color w:val="000000"/>
          <w:spacing w:val="0"/>
          <w:w w:val="100"/>
          <w:position w:val="0"/>
          <w:shd w:val="clear" w:color="auto" w:fill="auto"/>
          <w:lang w:val="ru-RU" w:eastAsia="ru-RU" w:bidi="ru-RU"/>
        </w:rPr>
        <w:t xml:space="preserve">фамилия, имя, отчество (при наличии), идентификационный номер налогоплательщика (при наличии) и должность лица, имеющего право без доверенности действовать от имени юридического лица, либо действующего в качестве руководителя юридического лица, аккредитованного филиала или </w:t>
      </w:r>
      <w:r>
        <w:rPr>
          <w:color w:val="000000"/>
          <w:spacing w:val="0"/>
          <w:w w:val="100"/>
          <w:position w:val="0"/>
          <w:shd w:val="clear" w:color="auto" w:fill="auto"/>
          <w:lang w:val="ru-RU" w:eastAsia="ru-RU" w:bidi="ru-RU"/>
        </w:rPr>
        <w:t>представительства иностранного юридического лица, либо исполняющего функции единоличного исполнительного органа юридического лица;</w:t>
      </w:r>
    </w:p>
    <w:p>
      <w:pPr>
        <w:pStyle w:val="Style6"/>
        <w:keepNext w:val="0"/>
        <w:keepLines w:val="0"/>
        <w:widowControl w:val="0"/>
        <w:numPr>
          <w:ilvl w:val="0"/>
          <w:numId w:val="5"/>
        </w:numPr>
        <w:shd w:val="clear" w:color="auto" w:fill="auto"/>
        <w:tabs>
          <w:tab w:pos="1066" w:val="left"/>
        </w:tabs>
        <w:bidi w:val="0"/>
        <w:spacing w:before="0" w:after="0" w:line="240" w:lineRule="auto"/>
        <w:ind w:left="0" w:right="0" w:firstLine="720"/>
        <w:jc w:val="both"/>
      </w:pPr>
      <w:r>
        <w:rPr>
          <w:color w:val="000000"/>
          <w:spacing w:val="0"/>
          <w:w w:val="100"/>
          <w:position w:val="0"/>
          <w:shd w:val="clear" w:color="auto" w:fill="auto"/>
          <w:lang w:val="ru-RU" w:eastAsia="ru-RU" w:bidi="ru-RU"/>
        </w:rPr>
        <w:t>идентификационный номер налогоплательщика (при наличии) членов коллегиального исполнительного органа, лица, исполняющего функции единоличного исполнительного органа, управляющего (при наличии), управляющей организации (при наличии), участников (членов) корпоративного юридического лица, владеющих более чем двадцатью пятью процентами акций (долей, паев) корпоративного юридического лица, учредителей унитарного юридического лица или в соответствии с законодательством соответствующего иностранного государства аналог идентификационного номера налогоплательщика таких лиц;</w:t>
      </w:r>
    </w:p>
    <w:p>
      <w:pPr>
        <w:pStyle w:val="Style6"/>
        <w:keepNext w:val="0"/>
        <w:keepLines w:val="0"/>
        <w:widowControl w:val="0"/>
        <w:numPr>
          <w:ilvl w:val="0"/>
          <w:numId w:val="5"/>
        </w:numPr>
        <w:shd w:val="clear" w:color="auto" w:fill="auto"/>
        <w:tabs>
          <w:tab w:pos="1052" w:val="left"/>
        </w:tabs>
        <w:bidi w:val="0"/>
        <w:spacing w:before="0" w:after="0" w:line="240" w:lineRule="auto"/>
        <w:ind w:left="0" w:right="0" w:firstLine="720"/>
        <w:jc w:val="both"/>
      </w:pPr>
      <w:r>
        <w:rPr>
          <w:color w:val="000000"/>
          <w:spacing w:val="0"/>
          <w:w w:val="100"/>
          <w:position w:val="0"/>
          <w:shd w:val="clear" w:color="auto" w:fill="auto"/>
          <w:lang w:val="ru-RU" w:eastAsia="ru-RU" w:bidi="ru-RU"/>
        </w:rPr>
        <w:t>адрес юридического лица, в том числе иностранного юридического лица (если участником закупки является юридическое лицо) в пределах места нахождения юридического лица, адрес (место нахождения) аккредитованного филиала или представительства на территории Российской Федерации (если от имени иностранного юридического лица выступает аккредитованный филиал или представительство), адрес (место нахождения) обособленного подразделения юридического лица (если от имени участника закупки выступает обособленное подразделение юридического лица), место жительства физического лица, в том числе зарегистрированного в качестве индивидуального предпринимателя (если участник закупки является физическим лицом, в том числе зарегистрированным в качестве индивидуального предпринимателя), адрес электронной почты, номер контактного телефона;</w:t>
      </w:r>
    </w:p>
    <w:p>
      <w:pPr>
        <w:pStyle w:val="Style6"/>
        <w:keepNext w:val="0"/>
        <w:keepLines w:val="0"/>
        <w:widowControl w:val="0"/>
        <w:numPr>
          <w:ilvl w:val="0"/>
          <w:numId w:val="5"/>
        </w:numPr>
        <w:shd w:val="clear" w:color="auto" w:fill="auto"/>
        <w:tabs>
          <w:tab w:pos="1071" w:val="left"/>
        </w:tabs>
        <w:bidi w:val="0"/>
        <w:spacing w:before="0" w:after="0" w:line="240" w:lineRule="auto"/>
        <w:ind w:left="0" w:right="0" w:firstLine="720"/>
        <w:jc w:val="both"/>
      </w:pPr>
      <w:r>
        <w:rPr>
          <w:color w:val="000000"/>
          <w:spacing w:val="0"/>
          <w:w w:val="100"/>
          <w:position w:val="0"/>
          <w:shd w:val="clear" w:color="auto" w:fill="auto"/>
          <w:lang w:val="ru-RU" w:eastAsia="ru-RU" w:bidi="ru-RU"/>
        </w:rPr>
        <w:t>копия документа, удостоверяющего личность участника закупки в соответствии с законодательством Российской Федерации (если участник закупки является физическим лицом, не являющимся индивидуальным предпринимателем);</w:t>
      </w:r>
    </w:p>
    <w:p>
      <w:pPr>
        <w:pStyle w:val="Style6"/>
        <w:keepNext w:val="0"/>
        <w:keepLines w:val="0"/>
        <w:widowControl w:val="0"/>
        <w:numPr>
          <w:ilvl w:val="0"/>
          <w:numId w:val="5"/>
        </w:numPr>
        <w:shd w:val="clear" w:color="auto" w:fill="auto"/>
        <w:tabs>
          <w:tab w:pos="1057" w:val="left"/>
        </w:tabs>
        <w:bidi w:val="0"/>
        <w:spacing w:before="0" w:after="0" w:line="240" w:lineRule="auto"/>
        <w:ind w:left="0" w:right="0" w:firstLine="720"/>
        <w:jc w:val="both"/>
      </w:pPr>
      <w:r>
        <w:rPr>
          <w:color w:val="000000"/>
          <w:spacing w:val="0"/>
          <w:w w:val="100"/>
          <w:position w:val="0"/>
          <w:shd w:val="clear" w:color="auto" w:fill="auto"/>
          <w:lang w:val="ru-RU" w:eastAsia="ru-RU" w:bidi="ru-RU"/>
        </w:rPr>
        <w:t>идентификационный номер налогоплательщика юридического лица (если участником закупки является юридическое лицо), аккредитованного филиала или представительства иностранного юридического лица (если от имени иностранного юридического лица выступает аккредитованный филиал или представительство), физического лица, в том числе зарегистрированного в качестве индивидуального предпринимателя (если участником закупки является физическое лицо, в том числе зарегистрированное в качестве индивидуального предпринимателя), аналог идентификационного номера налогоплательщика в соответствии с законодательством соответствующего иностранного государства (если участником закупки является иностранное лицо), код причины постановки на учет юридического лица (если участником закупки является юридическое лицо), аккредитованного филиала или представительства иностранного юридического лица (если от имени иностранного юридического лица выступает аккредитованный филиал или представительство), обособленного подразделения юридического лица (если от имени участника закупки выступает обособленное подразделение юридического лица);</w:t>
      </w:r>
    </w:p>
    <w:p>
      <w:pPr>
        <w:pStyle w:val="Style6"/>
        <w:keepNext w:val="0"/>
        <w:keepLines w:val="0"/>
        <w:widowControl w:val="0"/>
        <w:numPr>
          <w:ilvl w:val="0"/>
          <w:numId w:val="5"/>
        </w:numPr>
        <w:shd w:val="clear" w:color="auto" w:fill="auto"/>
        <w:tabs>
          <w:tab w:pos="1129" w:val="left"/>
        </w:tabs>
        <w:bidi w:val="0"/>
        <w:spacing w:before="0" w:after="0" w:line="240" w:lineRule="auto"/>
        <w:ind w:left="0" w:right="0" w:firstLine="720"/>
        <w:jc w:val="both"/>
      </w:pPr>
      <w:r>
        <w:rPr>
          <w:color w:val="000000"/>
          <w:spacing w:val="0"/>
          <w:w w:val="100"/>
          <w:position w:val="0"/>
          <w:shd w:val="clear" w:color="auto" w:fill="auto"/>
          <w:lang w:val="ru-RU" w:eastAsia="ru-RU" w:bidi="ru-RU"/>
        </w:rPr>
        <w:t>выписка из единого государственного реестра юридических лиц (если участником закупки является юридическое лицо), выписка из единого государственного реестра индивидуальных предпринимателей (если участником закупки является индивидуальный предприниматель);</w:t>
      </w:r>
    </w:p>
    <w:p>
      <w:pPr>
        <w:pStyle w:val="Style6"/>
        <w:keepNext w:val="0"/>
        <w:keepLines w:val="0"/>
        <w:widowControl w:val="0"/>
        <w:numPr>
          <w:ilvl w:val="0"/>
          <w:numId w:val="5"/>
        </w:numPr>
        <w:shd w:val="clear" w:color="auto" w:fill="auto"/>
        <w:tabs>
          <w:tab w:pos="1047" w:val="left"/>
        </w:tabs>
        <w:bidi w:val="0"/>
        <w:spacing w:before="0" w:after="0" w:line="240" w:lineRule="auto"/>
        <w:ind w:left="0" w:right="0" w:firstLine="720"/>
        <w:jc w:val="both"/>
      </w:pPr>
      <w:r>
        <w:rPr>
          <w:color w:val="000000"/>
          <w:spacing w:val="0"/>
          <w:w w:val="100"/>
          <w:position w:val="0"/>
          <w:shd w:val="clear" w:color="auto" w:fill="auto"/>
          <w:lang w:val="ru-RU" w:eastAsia="ru-RU" w:bidi="ru-RU"/>
        </w:rPr>
        <w:t>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(если участником закупки является иностранное лицо);</w:t>
      </w:r>
    </w:p>
    <w:p>
      <w:pPr>
        <w:pStyle w:val="Style6"/>
        <w:keepNext w:val="0"/>
        <w:keepLines w:val="0"/>
        <w:widowControl w:val="0"/>
        <w:numPr>
          <w:ilvl w:val="0"/>
          <w:numId w:val="5"/>
        </w:numPr>
        <w:shd w:val="clear" w:color="auto" w:fill="auto"/>
        <w:tabs>
          <w:tab w:pos="1086" w:val="left"/>
        </w:tabs>
        <w:bidi w:val="0"/>
        <w:spacing w:before="0" w:after="0" w:line="240" w:lineRule="auto"/>
        <w:ind w:left="0" w:right="0" w:firstLine="720"/>
        <w:jc w:val="both"/>
      </w:pPr>
      <w:r>
        <w:rPr>
          <w:color w:val="000000"/>
          <w:spacing w:val="0"/>
          <w:w w:val="100"/>
          <w:position w:val="0"/>
          <w:shd w:val="clear" w:color="auto" w:fill="auto"/>
          <w:lang w:val="ru-RU" w:eastAsia="ru-RU" w:bidi="ru-RU"/>
        </w:rPr>
        <w:t>декларация о принадлежности участника закупки к учреждению или предприятию уголовно-исполнительной системы (если участник закупки является учреждением или предприятием уголовно-исполнительной системы);</w:t>
      </w:r>
    </w:p>
    <w:p>
      <w:pPr>
        <w:pStyle w:val="Style6"/>
        <w:keepNext w:val="0"/>
        <w:keepLines w:val="0"/>
        <w:widowControl w:val="0"/>
        <w:numPr>
          <w:ilvl w:val="0"/>
          <w:numId w:val="5"/>
        </w:numPr>
        <w:shd w:val="clear" w:color="auto" w:fill="auto"/>
        <w:tabs>
          <w:tab w:pos="1066" w:val="left"/>
        </w:tabs>
        <w:bidi w:val="0"/>
        <w:spacing w:before="0" w:after="0" w:line="240" w:lineRule="auto"/>
        <w:ind w:left="0" w:right="0" w:firstLine="720"/>
        <w:jc w:val="both"/>
      </w:pPr>
      <w:r>
        <w:rPr>
          <w:color w:val="000000"/>
          <w:spacing w:val="0"/>
          <w:w w:val="100"/>
          <w:position w:val="0"/>
          <w:shd w:val="clear" w:color="auto" w:fill="auto"/>
          <w:lang w:val="ru-RU" w:eastAsia="ru-RU" w:bidi="ru-RU"/>
        </w:rPr>
        <w:t>декларация о принадлежности участника закупки к организации инвалидов, предусмотренной частью 2 статьи 29 настоящего Федерального закона (если участник закупки является такой организацией);</w:t>
      </w:r>
    </w:p>
    <w:p>
      <w:pPr>
        <w:pStyle w:val="Style6"/>
        <w:keepNext w:val="0"/>
        <w:keepLines w:val="0"/>
        <w:widowControl w:val="0"/>
        <w:numPr>
          <w:ilvl w:val="0"/>
          <w:numId w:val="5"/>
        </w:numPr>
        <w:shd w:val="clear" w:color="auto" w:fill="auto"/>
        <w:tabs>
          <w:tab w:pos="1071" w:val="left"/>
        </w:tabs>
        <w:bidi w:val="0"/>
        <w:spacing w:before="0" w:after="0" w:line="240" w:lineRule="auto"/>
        <w:ind w:left="0" w:right="0" w:firstLine="720"/>
        <w:jc w:val="both"/>
      </w:pPr>
      <w:r>
        <w:rPr>
          <w:color w:val="000000"/>
          <w:spacing w:val="0"/>
          <w:w w:val="100"/>
          <w:position w:val="0"/>
          <w:shd w:val="clear" w:color="auto" w:fill="auto"/>
          <w:lang w:val="ru-RU" w:eastAsia="ru-RU" w:bidi="ru-RU"/>
        </w:rPr>
        <w:t>декларация о принадлежности участника закупки к социально ориентированным некоммерческим организациям в случае установления преимущества, предусмотренного частью 3 статьи 30 настоящего Федерального закона;</w:t>
      </w:r>
    </w:p>
    <w:p>
      <w:pPr>
        <w:pStyle w:val="Style6"/>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м) решение о согласии на совершение или о последующем одобрении крупной сделки, если требование о наличии такого решения установлено законодательством Российской Федерации, учредительными документами юридического лица и для участника закупки заключение контракта на поставку товара, выполнение работы или оказание услуги, являющихся объектом закупки, либо внесение денежных средств в качестве обеспечения заявки на участие в закупке, обеспечения исполнения контракта является крупной сделкой;</w:t>
      </w:r>
    </w:p>
    <w:p>
      <w:pPr>
        <w:pStyle w:val="Style6"/>
        <w:keepNext w:val="0"/>
        <w:keepLines w:val="0"/>
        <w:widowControl w:val="0"/>
        <w:shd w:val="clear" w:color="auto" w:fill="auto"/>
        <w:bidi w:val="0"/>
        <w:spacing w:before="0" w:after="0" w:line="240" w:lineRule="auto"/>
        <w:ind w:left="0" w:right="0" w:firstLine="720"/>
        <w:jc w:val="both"/>
      </w:pPr>
      <w:r>
        <w:rPr>
          <w:i/>
          <w:iCs/>
          <w:color w:val="000000"/>
          <w:spacing w:val="0"/>
          <w:w w:val="100"/>
          <w:position w:val="0"/>
          <w:shd w:val="clear" w:color="auto" w:fill="auto"/>
          <w:lang w:val="ru-RU" w:eastAsia="ru-RU" w:bidi="ru-RU"/>
        </w:rPr>
        <w:t>н) документы, подтверждающие соответствие участника закупки требованиям, установленным пунктом 1 части 1 статьи 31 настоящего Федерального закона, документы, подтверждающие соответствие участника закупки дополнительным требованиям, установленным в соответствии с частями 2 и 2.1 (при наличии таких требований) статьи 31 настоящего Федерального закона, если иное не предусмотрено настоящим Федеральным законом;</w:t>
      </w:r>
    </w:p>
    <w:p>
      <w:pPr>
        <w:pStyle w:val="Style6"/>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о) декларация о соответствии участника закупки требованиям, установленным пунктами 3 - 5, 7 - 11 части 1 статьи 31 настоящего Федерального закона;</w:t>
      </w:r>
    </w:p>
    <w:p>
      <w:pPr>
        <w:pStyle w:val="Style6"/>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п) реквизиты счета участника закупки, на который в соответствии с законодательством Российской Федерации осуществляется перечисление денежных средств в качестве оплаты поставленного товара, выполненной работы (ее результатов), оказанной услуги, а также отдельных этапов исполнения контракта, за исключением случаев, если в соответствии с законодательством Российской Федерации такой счет открывается после заключения контракта;</w:t>
      </w:r>
    </w:p>
    <w:p>
      <w:pPr>
        <w:pStyle w:val="Style6"/>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 xml:space="preserve">р) в случае проведения электронного конкурса и установления критерия, </w:t>
      </w:r>
      <w:r>
        <w:rPr>
          <w:color w:val="000000"/>
          <w:spacing w:val="0"/>
          <w:w w:val="100"/>
          <w:position w:val="0"/>
          <w:shd w:val="clear" w:color="auto" w:fill="auto"/>
          <w:lang w:val="ru-RU" w:eastAsia="ru-RU" w:bidi="ru-RU"/>
        </w:rPr>
        <w:t>предусмотренного пунктом 4 части 1 статьи 32 настоящего Федерального закона, заявка на участие в закупке может содержать документы, подтверждающие квалификацию участника закупки. Отсутствие таких документов не является основанием для признания заявки не соответствующей требованиям настоящего Федерального закона.</w:t>
      </w:r>
    </w:p>
    <w:p>
      <w:pPr>
        <w:pStyle w:val="Style6"/>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 xml:space="preserve">При этом согласно п.3 ч.6 ст.43 Закона о контрактной системе информация и документы, подтверждающие соответствие участника закупки дополнительным требованиям, установленным в соответствии с частью 2 или 2.1 (при наличии таких требований) статьи 31 настоящего Федерального закона, и предусмотренные подпунктом «н» пункта 1 части 1 настоящей статьи, </w:t>
      </w:r>
      <w:r>
        <w:rPr>
          <w:i/>
          <w:iCs/>
          <w:color w:val="000000"/>
          <w:spacing w:val="0"/>
          <w:w w:val="100"/>
          <w:position w:val="0"/>
          <w:shd w:val="clear" w:color="auto" w:fill="auto"/>
          <w:lang w:val="ru-RU" w:eastAsia="ru-RU" w:bidi="ru-RU"/>
        </w:rPr>
        <w:t>не включаются участником закупки в заявку на участие в закупке</w:t>
      </w:r>
      <w:r>
        <w:rPr>
          <w:color w:val="000000"/>
          <w:spacing w:val="0"/>
          <w:w w:val="100"/>
          <w:position w:val="0"/>
          <w:shd w:val="clear" w:color="auto" w:fill="auto"/>
          <w:lang w:val="ru-RU" w:eastAsia="ru-RU" w:bidi="ru-RU"/>
        </w:rPr>
        <w:t xml:space="preserve">. </w:t>
      </w:r>
      <w:r>
        <w:rPr>
          <w:i/>
          <w:iCs/>
          <w:color w:val="000000"/>
          <w:spacing w:val="0"/>
          <w:w w:val="100"/>
          <w:position w:val="0"/>
          <w:shd w:val="clear" w:color="auto" w:fill="auto"/>
          <w:lang w:val="ru-RU" w:eastAsia="ru-RU" w:bidi="ru-RU"/>
        </w:rPr>
        <w:t>Такие документы в случаях, предусмотренных настоящим Федеральным законом, направляются (по состоянию на дату и время их направления) заказчику оператором электронной площадки из реестра участников закупок, аккредитованных на электронной площадке.</w:t>
      </w:r>
    </w:p>
    <w:p>
      <w:pPr>
        <w:pStyle w:val="Style6"/>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В соответствии с ч.3 ст.43 Закона о контрактной системе требовать от участника закупки представления иных информации и документов, за исключением предусмотренных частями 1 и 2 статьи 43 Закона о контрактной системе, не допускается.</w:t>
      </w:r>
    </w:p>
    <w:p>
      <w:pPr>
        <w:pStyle w:val="Style6"/>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Кроме того Комиссия Управления отмечает, что требования, предъявляемые к участникам электронного аукциона в соответствии со ст. 31 Закона о контрактной системе устанавливаются в составе извещения в соответствии с п.12 ч.1 ст.42 Закона о контрактной системе, а также в п. 12.1 Информационной карты аукциона.</w:t>
      </w:r>
    </w:p>
    <w:p>
      <w:pPr>
        <w:pStyle w:val="Style6"/>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С учетом изложенного Комиссия Управления приходит к выводу о нарушении Заказчиком ч.4 ст.31, п.12 ч.1 ст.42, ч.3 ст.43 Закона о контрактной системе, что содержит признаки состава административного правонарушения, ответственность за которое предусмотрена ч.1.4 ст.7.30, ч.4.2 ст.7.30 Кодекса Российской Федерации об административных правонарушениях.</w:t>
      </w:r>
    </w:p>
    <w:p>
      <w:pPr>
        <w:pStyle w:val="Style6"/>
        <w:keepNext w:val="0"/>
        <w:keepLines w:val="0"/>
        <w:widowControl w:val="0"/>
        <w:shd w:val="clear" w:color="auto" w:fill="auto"/>
        <w:bidi w:val="0"/>
        <w:spacing w:before="0" w:after="0" w:line="240" w:lineRule="auto"/>
        <w:ind w:left="0" w:right="0" w:firstLine="720"/>
        <w:jc w:val="both"/>
        <w:sectPr>
          <w:headerReference w:type="default" r:id="rId9"/>
          <w:footerReference w:type="default" r:id="rId10"/>
          <w:headerReference w:type="first" r:id="rId11"/>
          <w:footerReference w:type="first" r:id="rId12"/>
          <w:footnotePr>
            <w:pos w:val="pageBottom"/>
            <w:numFmt w:val="decimal"/>
            <w:numRestart w:val="continuous"/>
          </w:footnotePr>
          <w:pgSz w:w="11900" w:h="16840"/>
          <w:pgMar w:top="1124" w:right="541" w:bottom="1254" w:left="1101" w:header="0" w:footer="3" w:gutter="0"/>
          <w:pgNumType w:start="1"/>
          <w:cols w:space="720"/>
          <w:noEndnote/>
          <w:titlePg/>
          <w:rtlGutter w:val="0"/>
          <w:docGrid w:linePitch="360"/>
        </w:sectPr>
      </w:pPr>
      <w:r>
        <w:rPr>
          <w:color w:val="000000"/>
          <w:spacing w:val="0"/>
          <w:w w:val="100"/>
          <w:position w:val="0"/>
          <w:shd w:val="clear" w:color="auto" w:fill="auto"/>
          <w:lang w:val="ru-RU" w:eastAsia="ru-RU" w:bidi="ru-RU"/>
        </w:rPr>
        <w:t>Исследовав представленные материалы, руководствуясь Законом о контрактной системе, Комиссия Управления</w:t>
      </w:r>
    </w:p>
    <w:p>
      <w:pPr>
        <w:pStyle w:val="Style6"/>
        <w:keepNext w:val="0"/>
        <w:keepLines w:val="0"/>
        <w:widowControl w:val="0"/>
        <w:shd w:val="clear" w:color="auto" w:fill="auto"/>
        <w:bidi w:val="0"/>
        <w:spacing w:before="0" w:after="300" w:line="240" w:lineRule="auto"/>
        <w:ind w:left="0" w:right="0" w:firstLine="0"/>
        <w:jc w:val="center"/>
      </w:pPr>
      <w:r>
        <w:rPr>
          <w:b/>
          <w:bCs/>
          <w:color w:val="000000"/>
          <w:spacing w:val="0"/>
          <w:w w:val="100"/>
          <w:position w:val="0"/>
          <w:shd w:val="clear" w:color="auto" w:fill="auto"/>
          <w:lang w:val="ru-RU" w:eastAsia="ru-RU" w:bidi="ru-RU"/>
        </w:rPr>
        <w:t>Р Е Ш И Л А:</w:t>
      </w:r>
    </w:p>
    <w:p>
      <w:pPr>
        <w:pStyle w:val="Style6"/>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1 .Признать жалобу ИП Байрамуков А. М. на действия ГБУЗ «ДГП № 10 ДЗМ» обоснованной.</w:t>
      </w:r>
    </w:p>
    <w:p>
      <w:pPr>
        <w:pStyle w:val="Style6"/>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2.Признать в действиях Заказчика нарушение ч.4 ст.31, п.12 ч.1 ст.42, ч.3 ст.43 Закона о контрактной системе.</w:t>
      </w:r>
    </w:p>
    <w:p>
      <w:pPr>
        <w:pStyle w:val="Style6"/>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3.Выдать Заказчику обязательное для исполнения предписание об устранении нарушений законодательства о контрактной системе.</w:t>
      </w:r>
    </w:p>
    <w:p>
      <w:pPr>
        <w:pStyle w:val="Style6"/>
        <w:keepNext w:val="0"/>
        <w:keepLines w:val="0"/>
        <w:widowControl w:val="0"/>
        <w:shd w:val="clear" w:color="auto" w:fill="auto"/>
        <w:bidi w:val="0"/>
        <w:spacing w:before="0" w:after="220" w:line="240" w:lineRule="auto"/>
        <w:ind w:left="0" w:right="0" w:firstLine="720"/>
        <w:jc w:val="both"/>
      </w:pPr>
      <w:r>
        <w:rPr>
          <w:color w:val="000000"/>
          <w:spacing w:val="0"/>
          <w:w w:val="100"/>
          <w:position w:val="0"/>
          <w:shd w:val="clear" w:color="auto" w:fill="auto"/>
          <w:lang w:val="ru-RU" w:eastAsia="ru-RU" w:bidi="ru-RU"/>
        </w:rPr>
        <w:t>4.Передать материалы дела соответствующему должностному лицу Московского УФАС России для рассмотрения вопроса о возбуждении дела об административном правонарушении.</w:t>
      </w:r>
    </w:p>
    <w:p>
      <w:pPr>
        <w:pStyle w:val="Style6"/>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Решение может быть обжаловано в судебном порядке в Арбитражном суде г. Москвы в течение 3 (трех) месяцев с даты его принятия в порядке, установленном гл. ПК РФ.</w:t>
      </w:r>
    </w:p>
    <w:p>
      <w:pPr>
        <w:widowControl w:val="0"/>
        <w:spacing w:line="1" w:lineRule="exact"/>
        <w:sectPr>
          <w:footnotePr>
            <w:pos w:val="pageBottom"/>
            <w:numFmt w:val="decimal"/>
            <w:numRestart w:val="continuous"/>
          </w:footnotePr>
          <w:pgSz w:w="11900" w:h="16840"/>
          <w:pgMar w:top="1489" w:right="527" w:bottom="2996" w:left="1106" w:header="0" w:footer="3" w:gutter="0"/>
          <w:cols w:space="720"/>
          <w:noEndnote/>
          <w:rtlGutter w:val="0"/>
          <w:docGrid w:linePitch="360"/>
        </w:sectPr>
      </w:pPr>
      <w:r>
        <mc:AlternateContent>
          <mc:Choice Requires="wps">
            <w:drawing>
              <wp:anchor distT="127000" distB="356235" distL="0" distR="0" simplePos="0" relativeHeight="125829382" behindDoc="0" locked="0" layoutInCell="1" allowOverlap="1">
                <wp:simplePos x="0" y="0"/>
                <wp:positionH relativeFrom="page">
                  <wp:posOffset>735965</wp:posOffset>
                </wp:positionH>
                <wp:positionV relativeFrom="paragraph">
                  <wp:posOffset>127000</wp:posOffset>
                </wp:positionV>
                <wp:extent cx="1850390" cy="250190"/>
                <wp:wrapTopAndBottom/>
                <wp:docPr id="13" name="Shape 13"/>
                <a:graphic xmlns:a="http://schemas.openxmlformats.org/drawingml/2006/main">
                  <a:graphicData uri="http://schemas.microsoft.com/office/word/2010/wordprocessingShape">
                    <wps:wsp>
                      <wps:cNvSpPr txBox="1"/>
                      <wps:spPr>
                        <a:xfrm>
                          <a:ext cx="1850390" cy="250190"/>
                        </a:xfrm>
                        <a:prstGeom prst="rect"/>
                        <a:noFill/>
                      </wps:spPr>
                      <wps:txbx>
                        <w:txbxContent>
                          <w:p>
                            <w:pPr>
                              <w:pStyle w:val="Style6"/>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Председательствующий</w:t>
                            </w:r>
                          </w:p>
                        </w:txbxContent>
                      </wps:txbx>
                      <wps:bodyPr wrap="none" lIns="0" tIns="0" rIns="0" bIns="0">
                        <a:noAutoFit/>
                      </wps:bodyPr>
                    </wps:wsp>
                  </a:graphicData>
                </a:graphic>
              </wp:anchor>
            </w:drawing>
          </mc:Choice>
          <mc:Fallback>
            <w:pict>
              <v:shape id="_x0000_s1039" type="#_x0000_t202" style="position:absolute;margin-left:57.950000000000003pt;margin-top:10.pt;width:145.70000000000002pt;height:19.699999999999999pt;z-index:-125829371;mso-wrap-distance-left:0;mso-wrap-distance-top:10.pt;mso-wrap-distance-right:0;mso-wrap-distance-bottom:28.050000000000001pt;mso-position-horizontal-relative:page" filled="f" stroked="f">
                <v:textbox inset="0,0,0,0">
                  <w:txbxContent>
                    <w:p>
                      <w:pPr>
                        <w:pStyle w:val="Style6"/>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Председательствующий</w:t>
                      </w:r>
                    </w:p>
                  </w:txbxContent>
                </v:textbox>
                <w10:wrap type="topAndBottom" anchorx="page"/>
              </v:shape>
            </w:pict>
          </mc:Fallback>
        </mc:AlternateContent>
      </w:r>
      <w:r>
        <w:drawing>
          <wp:anchor distT="163830" distB="0" distL="0" distR="1789430" simplePos="0" relativeHeight="125829384" behindDoc="0" locked="0" layoutInCell="1" allowOverlap="1">
            <wp:simplePos x="0" y="0"/>
            <wp:positionH relativeFrom="page">
              <wp:posOffset>2842260</wp:posOffset>
            </wp:positionH>
            <wp:positionV relativeFrom="paragraph">
              <wp:posOffset>163830</wp:posOffset>
            </wp:positionV>
            <wp:extent cx="384175" cy="572770"/>
            <wp:wrapTopAndBottom/>
            <wp:docPr id="15" name="Shape 15"/>
            <a:graphic xmlns:a="http://schemas.openxmlformats.org/drawingml/2006/main">
              <a:graphicData uri="http://schemas.openxmlformats.org/drawingml/2006/picture">
                <pic:pic xmlns:pic="http://schemas.openxmlformats.org/drawingml/2006/picture">
                  <pic:nvPicPr>
                    <pic:cNvPr id="16" name="Picture box 16"/>
                    <pic:cNvPicPr/>
                  </pic:nvPicPr>
                  <pic:blipFill>
                    <a:blip r:embed="rId13"/>
                    <a:stretch/>
                  </pic:blipFill>
                  <pic:spPr>
                    <a:xfrm>
                      <a:ext cx="384175" cy="572770"/>
                    </a:xfrm>
                    <a:prstGeom prst="rect"/>
                  </pic:spPr>
                </pic:pic>
              </a:graphicData>
            </a:graphic>
          </wp:anchor>
        </w:drawing>
      </w:r>
      <w:r>
        <mc:AlternateContent>
          <mc:Choice Requires="wps">
            <w:drawing>
              <wp:anchor distT="0" distB="0" distL="0" distR="0" simplePos="0" relativeHeight="503316482" behindDoc="0" locked="0" layoutInCell="1" allowOverlap="1">
                <wp:simplePos x="0" y="0"/>
                <wp:positionH relativeFrom="page">
                  <wp:posOffset>3336290</wp:posOffset>
                </wp:positionH>
                <wp:positionV relativeFrom="paragraph">
                  <wp:posOffset>599440</wp:posOffset>
                </wp:positionV>
                <wp:extent cx="1283335" cy="103505"/>
                <wp:wrapNone/>
                <wp:docPr id="17" name="Shape 17"/>
                <a:graphic xmlns:a="http://schemas.openxmlformats.org/drawingml/2006/main">
                  <a:graphicData uri="http://schemas.microsoft.com/office/word/2010/wordprocessingShape">
                    <wps:wsp>
                      <wps:cNvSpPr txBox="1"/>
                      <wps:spPr>
                        <a:xfrm>
                          <a:ext cx="1283335" cy="103505"/>
                        </a:xfrm>
                        <a:prstGeom prst="rect"/>
                        <a:noFill/>
                      </wps:spPr>
                      <wps:txbx>
                        <w:txbxContent>
                          <w:p>
                            <w:pPr>
                              <w:pStyle w:val="Style16"/>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rPr>
                                <w:sz w:val="11"/>
                                <w:szCs w:val="11"/>
                              </w:rPr>
                            </w:pPr>
                            <w:r>
                              <w:rPr>
                                <w:rFonts w:ascii="Arial" w:eastAsia="Arial" w:hAnsi="Arial" w:cs="Arial"/>
                                <w:color w:val="FFFFFF"/>
                                <w:spacing w:val="0"/>
                                <w:w w:val="100"/>
                                <w:position w:val="0"/>
                                <w:sz w:val="11"/>
                                <w:szCs w:val="11"/>
                                <w:shd w:val="clear" w:color="auto" w:fill="auto"/>
                                <w:lang w:val="ru-RU" w:eastAsia="ru-RU" w:bidi="ru-RU"/>
                              </w:rPr>
                              <w:t>СВЕДЕНИЯ О СЕРТИФИКАТЕ ЭП</w:t>
                            </w:r>
                          </w:p>
                        </w:txbxContent>
                      </wps:txbx>
                      <wps:bodyPr lIns="0" tIns="0" rIns="0" bIns="0">
                        <a:noAutoFit/>
                      </wps:bodyPr>
                    </wps:wsp>
                  </a:graphicData>
                </a:graphic>
              </wp:anchor>
            </w:drawing>
          </mc:Choice>
          <mc:Fallback>
            <w:pict>
              <v:shape id="_x0000_s1043" type="#_x0000_t202" style="position:absolute;margin-left:262.69999999999999pt;margin-top:47.200000000000003pt;width:101.05pt;height:8.1500000000000004pt;z-index:251657729;mso-wrap-distance-left:0;mso-wrap-distance-right:0;mso-position-horizontal-relative:page" filled="f" stroked="f">
                <v:textbox inset="0,0,0,0">
                  <w:txbxContent>
                    <w:p>
                      <w:pPr>
                        <w:pStyle w:val="Style16"/>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rPr>
                          <w:sz w:val="11"/>
                          <w:szCs w:val="11"/>
                        </w:rPr>
                      </w:pPr>
                      <w:r>
                        <w:rPr>
                          <w:rFonts w:ascii="Arial" w:eastAsia="Arial" w:hAnsi="Arial" w:cs="Arial"/>
                          <w:color w:val="FFFFFF"/>
                          <w:spacing w:val="0"/>
                          <w:w w:val="100"/>
                          <w:position w:val="0"/>
                          <w:sz w:val="11"/>
                          <w:szCs w:val="11"/>
                          <w:shd w:val="clear" w:color="auto" w:fill="auto"/>
                          <w:lang w:val="ru-RU" w:eastAsia="ru-RU" w:bidi="ru-RU"/>
                        </w:rPr>
                        <w:t>СВЕДЕНИЯ О СЕРТИФИКАТЕ ЭП</w:t>
                      </w:r>
                    </w:p>
                  </w:txbxContent>
                </v:textbox>
                <w10:wrap anchorx="page"/>
              </v:shape>
            </w:pict>
          </mc:Fallback>
        </mc:AlternateContent>
      </w:r>
      <w:r>
        <mc:AlternateContent>
          <mc:Choice Requires="wps">
            <w:drawing>
              <wp:anchor distT="0" distB="0" distL="0" distR="0" simplePos="0" relativeHeight="503316484" behindDoc="0" locked="0" layoutInCell="1" allowOverlap="1">
                <wp:simplePos x="0" y="0"/>
                <wp:positionH relativeFrom="page">
                  <wp:posOffset>3290570</wp:posOffset>
                </wp:positionH>
                <wp:positionV relativeFrom="paragraph">
                  <wp:posOffset>288925</wp:posOffset>
                </wp:positionV>
                <wp:extent cx="1725295" cy="255905"/>
                <wp:wrapNone/>
                <wp:docPr id="19" name="Shape 19"/>
                <a:graphic xmlns:a="http://schemas.openxmlformats.org/drawingml/2006/main">
                  <a:graphicData uri="http://schemas.microsoft.com/office/word/2010/wordprocessingShape">
                    <wps:wsp>
                      <wps:cNvSpPr txBox="1"/>
                      <wps:spPr>
                        <a:xfrm>
                          <a:ext cx="1725295" cy="255905"/>
                        </a:xfrm>
                        <a:prstGeom prst="rect"/>
                        <a:noFill/>
                      </wps:spPr>
                      <wps:txbx>
                        <w:txbxContent>
                          <w:p>
                            <w:pPr>
                              <w:pStyle w:val="Style16"/>
                              <w:keepNext w:val="0"/>
                              <w:keepLines w:val="0"/>
                              <w:widowControl w:val="0"/>
                              <w:shd w:val="clear" w:color="auto" w:fill="auto"/>
                              <w:bidi w:val="0"/>
                              <w:spacing w:before="0" w:after="0"/>
                              <w:ind w:left="0" w:right="0" w:firstLine="0"/>
                              <w:jc w:val="left"/>
                            </w:pPr>
                            <w:r>
                              <w:rPr>
                                <w:spacing w:val="0"/>
                                <w:w w:val="100"/>
                                <w:position w:val="0"/>
                                <w:shd w:val="clear" w:color="auto" w:fill="auto"/>
                                <w:lang w:val="ru-RU" w:eastAsia="ru-RU" w:bidi="ru-RU"/>
                              </w:rPr>
                              <w:t xml:space="preserve">Подлинник электронного документа, подписанного </w:t>
                            </w:r>
                            <w:r>
                              <w:rPr>
                                <w:color w:val="000000"/>
                                <w:spacing w:val="0"/>
                                <w:w w:val="100"/>
                                <w:position w:val="0"/>
                                <w:shd w:val="clear" w:color="auto" w:fill="auto"/>
                                <w:lang w:val="ru-RU" w:eastAsia="ru-RU" w:bidi="ru-RU"/>
                              </w:rPr>
                              <w:t xml:space="preserve">ЭП, </w:t>
                            </w:r>
                            <w:r>
                              <w:rPr>
                                <w:spacing w:val="0"/>
                                <w:w w:val="100"/>
                                <w:position w:val="0"/>
                                <w:shd w:val="clear" w:color="auto" w:fill="auto"/>
                                <w:lang w:val="ru-RU" w:eastAsia="ru-RU" w:bidi="ru-RU"/>
                              </w:rPr>
                              <w:t>хранится в системе электронного документооборота ФАС России</w:t>
                            </w:r>
                          </w:p>
                        </w:txbxContent>
                      </wps:txbx>
                      <wps:bodyPr lIns="0" tIns="0" rIns="0" bIns="0">
                        <a:noAutoFit/>
                      </wps:bodyPr>
                    </wps:wsp>
                  </a:graphicData>
                </a:graphic>
              </wp:anchor>
            </w:drawing>
          </mc:Choice>
          <mc:Fallback>
            <w:pict>
              <v:shape id="_x0000_s1045" type="#_x0000_t202" style="position:absolute;margin-left:259.10000000000002pt;margin-top:22.75pt;width:135.84999999999999pt;height:20.150000000000002pt;z-index:251657731;mso-wrap-distance-left:0;mso-wrap-distance-right:0;mso-position-horizontal-relative:page" filled="f" stroked="f">
                <v:textbox inset="0,0,0,0">
                  <w:txbxContent>
                    <w:p>
                      <w:pPr>
                        <w:pStyle w:val="Style16"/>
                        <w:keepNext w:val="0"/>
                        <w:keepLines w:val="0"/>
                        <w:widowControl w:val="0"/>
                        <w:shd w:val="clear" w:color="auto" w:fill="auto"/>
                        <w:bidi w:val="0"/>
                        <w:spacing w:before="0" w:after="0"/>
                        <w:ind w:left="0" w:right="0" w:firstLine="0"/>
                        <w:jc w:val="left"/>
                      </w:pPr>
                      <w:r>
                        <w:rPr>
                          <w:spacing w:val="0"/>
                          <w:w w:val="100"/>
                          <w:position w:val="0"/>
                          <w:shd w:val="clear" w:color="auto" w:fill="auto"/>
                          <w:lang w:val="ru-RU" w:eastAsia="ru-RU" w:bidi="ru-RU"/>
                        </w:rPr>
                        <w:t xml:space="preserve">Подлинник электронного документа, подписанного </w:t>
                      </w:r>
                      <w:r>
                        <w:rPr>
                          <w:color w:val="000000"/>
                          <w:spacing w:val="0"/>
                          <w:w w:val="100"/>
                          <w:position w:val="0"/>
                          <w:shd w:val="clear" w:color="auto" w:fill="auto"/>
                          <w:lang w:val="ru-RU" w:eastAsia="ru-RU" w:bidi="ru-RU"/>
                        </w:rPr>
                        <w:t xml:space="preserve">ЭП, </w:t>
                      </w:r>
                      <w:r>
                        <w:rPr>
                          <w:spacing w:val="0"/>
                          <w:w w:val="100"/>
                          <w:position w:val="0"/>
                          <w:shd w:val="clear" w:color="auto" w:fill="auto"/>
                          <w:lang w:val="ru-RU" w:eastAsia="ru-RU" w:bidi="ru-RU"/>
                        </w:rPr>
                        <w:t>хранится в системе электронного документооборота ФАС России</w:t>
                      </w:r>
                    </w:p>
                  </w:txbxContent>
                </v:textbox>
                <w10:wrap anchorx="page"/>
              </v:shape>
            </w:pict>
          </mc:Fallback>
        </mc:AlternateContent>
      </w:r>
      <w:r>
        <mc:AlternateContent>
          <mc:Choice Requires="wps">
            <w:drawing>
              <wp:anchor distT="127000" distB="356235" distL="0" distR="0" simplePos="0" relativeHeight="125829385" behindDoc="0" locked="0" layoutInCell="1" allowOverlap="1">
                <wp:simplePos x="0" y="0"/>
                <wp:positionH relativeFrom="page">
                  <wp:posOffset>6085205</wp:posOffset>
                </wp:positionH>
                <wp:positionV relativeFrom="paragraph">
                  <wp:posOffset>127000</wp:posOffset>
                </wp:positionV>
                <wp:extent cx="1136650" cy="250190"/>
                <wp:wrapTopAndBottom/>
                <wp:docPr id="21" name="Shape 21"/>
                <a:graphic xmlns:a="http://schemas.openxmlformats.org/drawingml/2006/main">
                  <a:graphicData uri="http://schemas.microsoft.com/office/word/2010/wordprocessingShape">
                    <wps:wsp>
                      <wps:cNvSpPr txBox="1"/>
                      <wps:spPr>
                        <a:xfrm>
                          <a:ext cx="1136650" cy="250190"/>
                        </a:xfrm>
                        <a:prstGeom prst="rect"/>
                        <a:noFill/>
                      </wps:spPr>
                      <wps:txbx>
                        <w:txbxContent>
                          <w:p>
                            <w:pPr>
                              <w:pStyle w:val="Style6"/>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ru-RU" w:eastAsia="ru-RU" w:bidi="ru-RU"/>
                              </w:rPr>
                              <w:t>Д.С. Грешнева</w:t>
                            </w:r>
                          </w:p>
                        </w:txbxContent>
                      </wps:txbx>
                      <wps:bodyPr wrap="none" lIns="0" tIns="0" rIns="0" bIns="0">
                        <a:noAutoFit/>
                      </wps:bodyPr>
                    </wps:wsp>
                  </a:graphicData>
                </a:graphic>
              </wp:anchor>
            </w:drawing>
          </mc:Choice>
          <mc:Fallback>
            <w:pict>
              <v:shape id="_x0000_s1047" type="#_x0000_t202" style="position:absolute;margin-left:479.15000000000003pt;margin-top:10.pt;width:89.5pt;height:19.699999999999999pt;z-index:-125829368;mso-wrap-distance-left:0;mso-wrap-distance-top:10.pt;mso-wrap-distance-right:0;mso-wrap-distance-bottom:28.050000000000001pt;mso-position-horizontal-relative:page" filled="f" stroked="f">
                <v:textbox inset="0,0,0,0">
                  <w:txbxContent>
                    <w:p>
                      <w:pPr>
                        <w:pStyle w:val="Style6"/>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ru-RU" w:eastAsia="ru-RU" w:bidi="ru-RU"/>
                        </w:rPr>
                        <w:t>Д.С. Грешнева</w:t>
                      </w:r>
                    </w:p>
                  </w:txbxContent>
                </v:textbox>
                <w10:wrap type="topAndBottom" anchorx="page"/>
              </v:shape>
            </w:pict>
          </mc:Fallback>
        </mc:AlternateContent>
      </w:r>
    </w:p>
    <w:p>
      <w:pPr>
        <w:pStyle w:val="Style20"/>
        <w:keepNext w:val="0"/>
        <w:keepLines w:val="0"/>
        <w:widowControl w:val="0"/>
        <w:shd w:val="clear" w:color="auto" w:fill="auto"/>
        <w:bidi w:val="0"/>
        <w:spacing w:before="0" w:after="0" w:line="240" w:lineRule="auto"/>
        <w:ind w:right="0" w:firstLine="0"/>
        <w:jc w:val="left"/>
        <w:rPr>
          <w:sz w:val="11"/>
          <w:szCs w:val="11"/>
        </w:rPr>
      </w:pPr>
      <w:r>
        <w:rPr>
          <w:color w:val="787878"/>
          <w:spacing w:val="0"/>
          <w:w w:val="100"/>
          <w:position w:val="0"/>
          <w:sz w:val="12"/>
          <w:szCs w:val="12"/>
          <w:shd w:val="clear" w:color="auto" w:fill="auto"/>
          <w:lang w:val="ru-RU" w:eastAsia="ru-RU" w:bidi="ru-RU"/>
        </w:rPr>
        <w:t xml:space="preserve">Кому </w:t>
      </w:r>
      <w:r>
        <w:rPr>
          <w:spacing w:val="0"/>
          <w:w w:val="100"/>
          <w:position w:val="0"/>
          <w:sz w:val="12"/>
          <w:szCs w:val="12"/>
          <w:shd w:val="clear" w:color="auto" w:fill="auto"/>
          <w:lang w:val="ru-RU" w:eastAsia="ru-RU" w:bidi="ru-RU"/>
        </w:rPr>
        <w:t xml:space="preserve">выдан: </w:t>
      </w:r>
      <w:r>
        <w:rPr>
          <w:color w:val="000000"/>
          <w:spacing w:val="0"/>
          <w:w w:val="100"/>
          <w:position w:val="0"/>
          <w:sz w:val="11"/>
          <w:szCs w:val="11"/>
          <w:shd w:val="clear" w:color="auto" w:fill="auto"/>
          <w:lang w:val="ru-RU" w:eastAsia="ru-RU" w:bidi="ru-RU"/>
        </w:rPr>
        <w:t>Грешнева Дарья Сергеевна</w:t>
      </w:r>
    </w:p>
    <w:p>
      <w:pPr>
        <w:pStyle w:val="Style20"/>
        <w:keepNext w:val="0"/>
        <w:keepLines w:val="0"/>
        <w:widowControl w:val="0"/>
        <w:shd w:val="clear" w:color="auto" w:fill="auto"/>
        <w:bidi w:val="0"/>
        <w:spacing w:before="0" w:after="0" w:line="240" w:lineRule="auto"/>
        <w:ind w:left="0" w:right="0" w:firstLine="0"/>
        <w:jc w:val="center"/>
      </w:pPr>
      <w:r>
        <w:rPr>
          <w:spacing w:val="0"/>
          <w:w w:val="100"/>
          <w:position w:val="0"/>
          <w:shd w:val="clear" w:color="auto" w:fill="auto"/>
          <w:lang w:val="ru-RU" w:eastAsia="ru-RU" w:bidi="ru-RU"/>
        </w:rPr>
        <w:t xml:space="preserve">Сертификат </w:t>
      </w:r>
      <w:r>
        <w:rPr>
          <w:color w:val="000000"/>
          <w:spacing w:val="0"/>
          <w:w w:val="100"/>
          <w:position w:val="0"/>
          <w:shd w:val="clear" w:color="auto" w:fill="auto"/>
          <w:lang w:val="ru-RU" w:eastAsia="ru-RU" w:bidi="ru-RU"/>
        </w:rPr>
        <w:t xml:space="preserve">№ </w:t>
      </w:r>
      <w:r>
        <w:rPr>
          <w:spacing w:val="0"/>
          <w:w w:val="100"/>
          <w:position w:val="0"/>
          <w:shd w:val="clear" w:color="auto" w:fill="auto"/>
          <w:lang w:val="ru-RU" w:eastAsia="ru-RU" w:bidi="ru-RU"/>
        </w:rPr>
        <w:t>067961</w:t>
      </w:r>
      <w:r>
        <w:rPr>
          <w:color w:val="5C5C5C"/>
          <w:spacing w:val="0"/>
          <w:w w:val="100"/>
          <w:position w:val="0"/>
          <w:shd w:val="clear" w:color="auto" w:fill="auto"/>
          <w:lang w:val="ru-RU" w:eastAsia="ru-RU" w:bidi="ru-RU"/>
        </w:rPr>
        <w:t>ЕЕ87Е758АЕ5АСО096СЕ0АЕ9125</w:t>
      </w:r>
    </w:p>
    <w:p>
      <w:pPr>
        <w:pStyle w:val="Style20"/>
        <w:keepNext w:val="0"/>
        <w:keepLines w:val="0"/>
        <w:widowControl w:val="0"/>
        <w:shd w:val="clear" w:color="auto" w:fill="auto"/>
        <w:bidi w:val="0"/>
        <w:spacing w:before="0" w:after="0" w:line="240" w:lineRule="auto"/>
        <w:ind w:right="0" w:firstLine="0"/>
        <w:jc w:val="left"/>
      </w:pPr>
      <w:r>
        <w:rPr>
          <w:color w:val="5C5C5C"/>
          <w:spacing w:val="0"/>
          <w:w w:val="100"/>
          <w:position w:val="0"/>
          <w:shd w:val="clear" w:color="auto" w:fill="auto"/>
          <w:lang w:val="ru-RU" w:eastAsia="ru-RU" w:bidi="ru-RU"/>
        </w:rPr>
        <w:t xml:space="preserve">Действителен </w:t>
      </w:r>
      <w:r>
        <w:rPr>
          <w:color w:val="000000"/>
          <w:spacing w:val="0"/>
          <w:w w:val="100"/>
          <w:position w:val="0"/>
          <w:shd w:val="clear" w:color="auto" w:fill="auto"/>
          <w:lang w:val="ru-RU" w:eastAsia="ru-RU" w:bidi="ru-RU"/>
        </w:rPr>
        <w:t xml:space="preserve">с </w:t>
      </w:r>
      <w:r>
        <w:rPr>
          <w:spacing w:val="0"/>
          <w:w w:val="100"/>
          <w:position w:val="0"/>
          <w:shd w:val="clear" w:color="auto" w:fill="auto"/>
          <w:lang w:val="ru-RU" w:eastAsia="ru-RU" w:bidi="ru-RU"/>
        </w:rPr>
        <w:t xml:space="preserve">16.03.2023 </w:t>
      </w:r>
      <w:r>
        <w:rPr>
          <w:color w:val="787878"/>
          <w:spacing w:val="0"/>
          <w:w w:val="100"/>
          <w:position w:val="0"/>
          <w:shd w:val="clear" w:color="auto" w:fill="auto"/>
          <w:lang w:val="ru-RU" w:eastAsia="ru-RU" w:bidi="ru-RU"/>
        </w:rPr>
        <w:t xml:space="preserve">по </w:t>
      </w:r>
      <w:r>
        <w:rPr>
          <w:color w:val="5C5C5C"/>
          <w:spacing w:val="0"/>
          <w:w w:val="100"/>
          <w:position w:val="0"/>
          <w:shd w:val="clear" w:color="auto" w:fill="auto"/>
          <w:lang w:val="ru-RU" w:eastAsia="ru-RU" w:bidi="ru-RU"/>
        </w:rPr>
        <w:t>08.06.2024</w:t>
      </w:r>
    </w:p>
    <w:p>
      <w:pPr>
        <w:widowControl w:val="0"/>
        <w:spacing w:line="1" w:lineRule="exact"/>
        <w:sectPr>
          <w:footnotePr>
            <w:pos w:val="pageBottom"/>
            <w:numFmt w:val="decimal"/>
            <w:numRestart w:val="continuous"/>
          </w:footnotePr>
          <w:type w:val="continuous"/>
          <w:pgSz w:w="11900" w:h="16840"/>
          <w:pgMar w:top="1489" w:right="527" w:bottom="2996" w:left="1106" w:header="0" w:footer="3" w:gutter="0"/>
          <w:cols w:space="720"/>
          <w:noEndnote/>
          <w:rtlGutter w:val="0"/>
          <w:docGrid w:linePitch="360"/>
        </w:sectPr>
      </w:pPr>
      <w:r>
        <mc:AlternateContent>
          <mc:Choice Requires="wps">
            <w:drawing>
              <wp:anchor distT="190500" distB="359410" distL="0" distR="0" simplePos="0" relativeHeight="125829387" behindDoc="0" locked="0" layoutInCell="1" allowOverlap="1">
                <wp:simplePos x="0" y="0"/>
                <wp:positionH relativeFrom="page">
                  <wp:posOffset>735965</wp:posOffset>
                </wp:positionH>
                <wp:positionV relativeFrom="paragraph">
                  <wp:posOffset>190500</wp:posOffset>
                </wp:positionV>
                <wp:extent cx="1341120" cy="250190"/>
                <wp:wrapTopAndBottom/>
                <wp:docPr id="23" name="Shape 23"/>
                <a:graphic xmlns:a="http://schemas.openxmlformats.org/drawingml/2006/main">
                  <a:graphicData uri="http://schemas.microsoft.com/office/word/2010/wordprocessingShape">
                    <wps:wsp>
                      <wps:cNvSpPr txBox="1"/>
                      <wps:spPr>
                        <a:xfrm>
                          <a:ext cx="1341120" cy="250190"/>
                        </a:xfrm>
                        <a:prstGeom prst="rect"/>
                        <a:noFill/>
                      </wps:spPr>
                      <wps:txbx>
                        <w:txbxContent>
                          <w:p>
                            <w:pPr>
                              <w:pStyle w:val="Style6"/>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Члены комиссии:</w:t>
                            </w:r>
                          </w:p>
                        </w:txbxContent>
                      </wps:txbx>
                      <wps:bodyPr wrap="none" lIns="0" tIns="0" rIns="0" bIns="0">
                        <a:noAutoFit/>
                      </wps:bodyPr>
                    </wps:wsp>
                  </a:graphicData>
                </a:graphic>
              </wp:anchor>
            </w:drawing>
          </mc:Choice>
          <mc:Fallback>
            <w:pict>
              <v:shape id="_x0000_s1049" type="#_x0000_t202" style="position:absolute;margin-left:57.950000000000003pt;margin-top:15.pt;width:105.60000000000001pt;height:19.699999999999999pt;z-index:-125829366;mso-wrap-distance-left:0;mso-wrap-distance-top:15.pt;mso-wrap-distance-right:0;mso-wrap-distance-bottom:28.300000000000001pt;mso-position-horizontal-relative:page" filled="f" stroked="f">
                <v:textbox inset="0,0,0,0">
                  <w:txbxContent>
                    <w:p>
                      <w:pPr>
                        <w:pStyle w:val="Style6"/>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Члены комиссии:</w:t>
                      </w:r>
                    </w:p>
                  </w:txbxContent>
                </v:textbox>
                <w10:wrap type="topAndBottom" anchorx="page"/>
              </v:shape>
            </w:pict>
          </mc:Fallback>
        </mc:AlternateContent>
      </w:r>
      <w:r>
        <w:drawing>
          <wp:anchor distT="227330" distB="0" distL="0" distR="1789430" simplePos="0" relativeHeight="125829389" behindDoc="0" locked="0" layoutInCell="1" allowOverlap="1">
            <wp:simplePos x="0" y="0"/>
            <wp:positionH relativeFrom="page">
              <wp:posOffset>2842260</wp:posOffset>
            </wp:positionH>
            <wp:positionV relativeFrom="paragraph">
              <wp:posOffset>227330</wp:posOffset>
            </wp:positionV>
            <wp:extent cx="384175" cy="572770"/>
            <wp:wrapTopAndBottom/>
            <wp:docPr id="25" name="Shape 25"/>
            <a:graphic xmlns:a="http://schemas.openxmlformats.org/drawingml/2006/main">
              <a:graphicData uri="http://schemas.openxmlformats.org/drawingml/2006/picture">
                <pic:pic xmlns:pic="http://schemas.openxmlformats.org/drawingml/2006/picture">
                  <pic:nvPicPr>
                    <pic:cNvPr id="26" name="Picture box 26"/>
                    <pic:cNvPicPr/>
                  </pic:nvPicPr>
                  <pic:blipFill>
                    <a:blip r:embed="rId15"/>
                    <a:stretch/>
                  </pic:blipFill>
                  <pic:spPr>
                    <a:xfrm>
                      <a:ext cx="384175" cy="572770"/>
                    </a:xfrm>
                    <a:prstGeom prst="rect"/>
                  </pic:spPr>
                </pic:pic>
              </a:graphicData>
            </a:graphic>
          </wp:anchor>
        </w:drawing>
      </w:r>
      <w:r>
        <mc:AlternateContent>
          <mc:Choice Requires="wps">
            <w:drawing>
              <wp:anchor distT="0" distB="0" distL="0" distR="0" simplePos="0" relativeHeight="503316486" behindDoc="0" locked="0" layoutInCell="1" allowOverlap="1">
                <wp:simplePos x="0" y="0"/>
                <wp:positionH relativeFrom="page">
                  <wp:posOffset>3336290</wp:posOffset>
                </wp:positionH>
                <wp:positionV relativeFrom="paragraph">
                  <wp:posOffset>666115</wp:posOffset>
                </wp:positionV>
                <wp:extent cx="1280160" cy="100330"/>
                <wp:wrapNone/>
                <wp:docPr id="27" name="Shape 27"/>
                <a:graphic xmlns:a="http://schemas.openxmlformats.org/drawingml/2006/main">
                  <a:graphicData uri="http://schemas.microsoft.com/office/word/2010/wordprocessingShape">
                    <wps:wsp>
                      <wps:cNvSpPr txBox="1"/>
                      <wps:spPr>
                        <a:xfrm>
                          <a:ext cx="1280160" cy="100330"/>
                        </a:xfrm>
                        <a:prstGeom prst="rect"/>
                        <a:noFill/>
                      </wps:spPr>
                      <wps:txbx>
                        <w:txbxContent>
                          <w:p>
                            <w:pPr>
                              <w:pStyle w:val="Style16"/>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rPr>
                                <w:sz w:val="11"/>
                                <w:szCs w:val="11"/>
                              </w:rPr>
                            </w:pPr>
                            <w:r>
                              <w:rPr>
                                <w:rFonts w:ascii="Arial" w:eastAsia="Arial" w:hAnsi="Arial" w:cs="Arial"/>
                                <w:color w:val="FFFFFF"/>
                                <w:spacing w:val="0"/>
                                <w:w w:val="100"/>
                                <w:position w:val="0"/>
                                <w:sz w:val="11"/>
                                <w:szCs w:val="11"/>
                                <w:shd w:val="clear" w:color="auto" w:fill="auto"/>
                                <w:lang w:val="ru-RU" w:eastAsia="ru-RU" w:bidi="ru-RU"/>
                              </w:rPr>
                              <w:t>СВЕДЕНИЯ О СЕРТИФИКАТЕ ЭП</w:t>
                            </w:r>
                          </w:p>
                        </w:txbxContent>
                      </wps:txbx>
                      <wps:bodyPr lIns="0" tIns="0" rIns="0" bIns="0">
                        <a:noAutoFit/>
                      </wps:bodyPr>
                    </wps:wsp>
                  </a:graphicData>
                </a:graphic>
              </wp:anchor>
            </w:drawing>
          </mc:Choice>
          <mc:Fallback>
            <w:pict>
              <v:shape id="_x0000_s1053" type="#_x0000_t202" style="position:absolute;margin-left:262.69999999999999pt;margin-top:52.450000000000003pt;width:100.8pt;height:7.9000000000000004pt;z-index:251657733;mso-wrap-distance-left:0;mso-wrap-distance-right:0;mso-position-horizontal-relative:page" filled="f" stroked="f">
                <v:textbox inset="0,0,0,0">
                  <w:txbxContent>
                    <w:p>
                      <w:pPr>
                        <w:pStyle w:val="Style16"/>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rPr>
                          <w:sz w:val="11"/>
                          <w:szCs w:val="11"/>
                        </w:rPr>
                      </w:pPr>
                      <w:r>
                        <w:rPr>
                          <w:rFonts w:ascii="Arial" w:eastAsia="Arial" w:hAnsi="Arial" w:cs="Arial"/>
                          <w:color w:val="FFFFFF"/>
                          <w:spacing w:val="0"/>
                          <w:w w:val="100"/>
                          <w:position w:val="0"/>
                          <w:sz w:val="11"/>
                          <w:szCs w:val="11"/>
                          <w:shd w:val="clear" w:color="auto" w:fill="auto"/>
                          <w:lang w:val="ru-RU" w:eastAsia="ru-RU" w:bidi="ru-RU"/>
                        </w:rPr>
                        <w:t>СВЕДЕНИЯ О СЕРТИФИКАТЕ ЭП</w:t>
                      </w:r>
                    </w:p>
                  </w:txbxContent>
                </v:textbox>
                <w10:wrap anchorx="page"/>
              </v:shape>
            </w:pict>
          </mc:Fallback>
        </mc:AlternateContent>
      </w:r>
      <w:r>
        <mc:AlternateContent>
          <mc:Choice Requires="wps">
            <w:drawing>
              <wp:anchor distT="0" distB="0" distL="0" distR="0" simplePos="0" relativeHeight="503316488" behindDoc="0" locked="0" layoutInCell="1" allowOverlap="1">
                <wp:simplePos x="0" y="0"/>
                <wp:positionH relativeFrom="page">
                  <wp:posOffset>3290570</wp:posOffset>
                </wp:positionH>
                <wp:positionV relativeFrom="paragraph">
                  <wp:posOffset>352425</wp:posOffset>
                </wp:positionV>
                <wp:extent cx="1725295" cy="255905"/>
                <wp:wrapNone/>
                <wp:docPr id="29" name="Shape 29"/>
                <a:graphic xmlns:a="http://schemas.openxmlformats.org/drawingml/2006/main">
                  <a:graphicData uri="http://schemas.microsoft.com/office/word/2010/wordprocessingShape">
                    <wps:wsp>
                      <wps:cNvSpPr txBox="1"/>
                      <wps:spPr>
                        <a:xfrm>
                          <a:ext cx="1725295" cy="255905"/>
                        </a:xfrm>
                        <a:prstGeom prst="rect"/>
                        <a:noFill/>
                      </wps:spPr>
                      <wps:txbx>
                        <w:txbxContent>
                          <w:p>
                            <w:pPr>
                              <w:pStyle w:val="Style16"/>
                              <w:keepNext w:val="0"/>
                              <w:keepLines w:val="0"/>
                              <w:widowControl w:val="0"/>
                              <w:shd w:val="clear" w:color="auto" w:fill="auto"/>
                              <w:bidi w:val="0"/>
                              <w:spacing w:before="0" w:after="0"/>
                              <w:ind w:left="0" w:right="0" w:firstLine="0"/>
                              <w:jc w:val="left"/>
                            </w:pPr>
                            <w:r>
                              <w:rPr>
                                <w:spacing w:val="0"/>
                                <w:w w:val="100"/>
                                <w:position w:val="0"/>
                                <w:shd w:val="clear" w:color="auto" w:fill="auto"/>
                                <w:lang w:val="ru-RU" w:eastAsia="ru-RU" w:bidi="ru-RU"/>
                              </w:rPr>
                              <w:t xml:space="preserve">Подлинник электронного документа, подписанного </w:t>
                            </w:r>
                            <w:r>
                              <w:rPr>
                                <w:color w:val="000000"/>
                                <w:spacing w:val="0"/>
                                <w:w w:val="100"/>
                                <w:position w:val="0"/>
                                <w:shd w:val="clear" w:color="auto" w:fill="auto"/>
                                <w:lang w:val="ru-RU" w:eastAsia="ru-RU" w:bidi="ru-RU"/>
                              </w:rPr>
                              <w:t xml:space="preserve">ЭП, </w:t>
                            </w:r>
                            <w:r>
                              <w:rPr>
                                <w:spacing w:val="0"/>
                                <w:w w:val="100"/>
                                <w:position w:val="0"/>
                                <w:shd w:val="clear" w:color="auto" w:fill="auto"/>
                                <w:lang w:val="ru-RU" w:eastAsia="ru-RU" w:bidi="ru-RU"/>
                              </w:rPr>
                              <w:t>хранится в системе электронного документооборота ФАС России</w:t>
                            </w:r>
                          </w:p>
                        </w:txbxContent>
                      </wps:txbx>
                      <wps:bodyPr lIns="0" tIns="0" rIns="0" bIns="0">
                        <a:noAutoFit/>
                      </wps:bodyPr>
                    </wps:wsp>
                  </a:graphicData>
                </a:graphic>
              </wp:anchor>
            </w:drawing>
          </mc:Choice>
          <mc:Fallback>
            <w:pict>
              <v:shape id="_x0000_s1055" type="#_x0000_t202" style="position:absolute;margin-left:259.10000000000002pt;margin-top:27.75pt;width:135.84999999999999pt;height:20.150000000000002pt;z-index:251657735;mso-wrap-distance-left:0;mso-wrap-distance-right:0;mso-position-horizontal-relative:page" filled="f" stroked="f">
                <v:textbox inset="0,0,0,0">
                  <w:txbxContent>
                    <w:p>
                      <w:pPr>
                        <w:pStyle w:val="Style16"/>
                        <w:keepNext w:val="0"/>
                        <w:keepLines w:val="0"/>
                        <w:widowControl w:val="0"/>
                        <w:shd w:val="clear" w:color="auto" w:fill="auto"/>
                        <w:bidi w:val="0"/>
                        <w:spacing w:before="0" w:after="0"/>
                        <w:ind w:left="0" w:right="0" w:firstLine="0"/>
                        <w:jc w:val="left"/>
                      </w:pPr>
                      <w:r>
                        <w:rPr>
                          <w:spacing w:val="0"/>
                          <w:w w:val="100"/>
                          <w:position w:val="0"/>
                          <w:shd w:val="clear" w:color="auto" w:fill="auto"/>
                          <w:lang w:val="ru-RU" w:eastAsia="ru-RU" w:bidi="ru-RU"/>
                        </w:rPr>
                        <w:t xml:space="preserve">Подлинник электронного документа, подписанного </w:t>
                      </w:r>
                      <w:r>
                        <w:rPr>
                          <w:color w:val="000000"/>
                          <w:spacing w:val="0"/>
                          <w:w w:val="100"/>
                          <w:position w:val="0"/>
                          <w:shd w:val="clear" w:color="auto" w:fill="auto"/>
                          <w:lang w:val="ru-RU" w:eastAsia="ru-RU" w:bidi="ru-RU"/>
                        </w:rPr>
                        <w:t xml:space="preserve">ЭП, </w:t>
                      </w:r>
                      <w:r>
                        <w:rPr>
                          <w:spacing w:val="0"/>
                          <w:w w:val="100"/>
                          <w:position w:val="0"/>
                          <w:shd w:val="clear" w:color="auto" w:fill="auto"/>
                          <w:lang w:val="ru-RU" w:eastAsia="ru-RU" w:bidi="ru-RU"/>
                        </w:rPr>
                        <w:t>хранится в системе электронного документооборота ФАС России</w:t>
                      </w:r>
                    </w:p>
                  </w:txbxContent>
                </v:textbox>
                <w10:wrap anchorx="page"/>
              </v:shape>
            </w:pict>
          </mc:Fallback>
        </mc:AlternateContent>
      </w:r>
      <w:r>
        <mc:AlternateContent>
          <mc:Choice Requires="wps">
            <w:drawing>
              <wp:anchor distT="190500" distB="359410" distL="0" distR="0" simplePos="0" relativeHeight="125829390" behindDoc="0" locked="0" layoutInCell="1" allowOverlap="1">
                <wp:simplePos x="0" y="0"/>
                <wp:positionH relativeFrom="page">
                  <wp:posOffset>5847715</wp:posOffset>
                </wp:positionH>
                <wp:positionV relativeFrom="paragraph">
                  <wp:posOffset>190500</wp:posOffset>
                </wp:positionV>
                <wp:extent cx="1325880" cy="250190"/>
                <wp:wrapTopAndBottom/>
                <wp:docPr id="31" name="Shape 31"/>
                <a:graphic xmlns:a="http://schemas.openxmlformats.org/drawingml/2006/main">
                  <a:graphicData uri="http://schemas.microsoft.com/office/word/2010/wordprocessingShape">
                    <wps:wsp>
                      <wps:cNvSpPr txBox="1"/>
                      <wps:spPr>
                        <a:xfrm>
                          <a:ext cx="1325880" cy="250190"/>
                        </a:xfrm>
                        <a:prstGeom prst="rect"/>
                        <a:noFill/>
                      </wps:spPr>
                      <wps:txbx>
                        <w:txbxContent>
                          <w:p>
                            <w:pPr>
                              <w:pStyle w:val="Style6"/>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ru-RU" w:eastAsia="ru-RU" w:bidi="ru-RU"/>
                              </w:rPr>
                              <w:t>А.А. Матюшенко</w:t>
                            </w:r>
                          </w:p>
                        </w:txbxContent>
                      </wps:txbx>
                      <wps:bodyPr wrap="none" lIns="0" tIns="0" rIns="0" bIns="0">
                        <a:noAutoFit/>
                      </wps:bodyPr>
                    </wps:wsp>
                  </a:graphicData>
                </a:graphic>
              </wp:anchor>
            </w:drawing>
          </mc:Choice>
          <mc:Fallback>
            <w:pict>
              <v:shape id="_x0000_s1057" type="#_x0000_t202" style="position:absolute;margin-left:460.44999999999999pt;margin-top:15.pt;width:104.40000000000001pt;height:19.699999999999999pt;z-index:-125829363;mso-wrap-distance-left:0;mso-wrap-distance-top:15.pt;mso-wrap-distance-right:0;mso-wrap-distance-bottom:28.300000000000001pt;mso-position-horizontal-relative:page" filled="f" stroked="f">
                <v:textbox inset="0,0,0,0">
                  <w:txbxContent>
                    <w:p>
                      <w:pPr>
                        <w:pStyle w:val="Style6"/>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ru-RU" w:eastAsia="ru-RU" w:bidi="ru-RU"/>
                        </w:rPr>
                        <w:t>А.А. Матюшенко</w:t>
                      </w:r>
                    </w:p>
                  </w:txbxContent>
                </v:textbox>
                <w10:wrap type="topAndBottom" anchorx="page"/>
              </v:shape>
            </w:pict>
          </mc:Fallback>
        </mc:AlternateContent>
      </w:r>
    </w:p>
    <w:p>
      <w:pPr>
        <w:pStyle w:val="Style20"/>
        <w:keepNext w:val="0"/>
        <w:keepLines w:val="0"/>
        <w:widowControl w:val="0"/>
        <w:shd w:val="clear" w:color="auto" w:fill="auto"/>
        <w:bidi w:val="0"/>
        <w:spacing w:before="0" w:after="0" w:line="240" w:lineRule="auto"/>
        <w:ind w:right="0" w:firstLine="0"/>
        <w:jc w:val="left"/>
        <w:rPr>
          <w:sz w:val="11"/>
          <w:szCs w:val="11"/>
        </w:rPr>
      </w:pPr>
      <w:r>
        <w:rPr>
          <w:color w:val="787878"/>
          <w:spacing w:val="0"/>
          <w:w w:val="100"/>
          <w:position w:val="0"/>
          <w:sz w:val="12"/>
          <w:szCs w:val="12"/>
          <w:shd w:val="clear" w:color="auto" w:fill="auto"/>
          <w:lang w:val="ru-RU" w:eastAsia="ru-RU" w:bidi="ru-RU"/>
        </w:rPr>
        <w:t xml:space="preserve">Кому </w:t>
      </w:r>
      <w:r>
        <w:rPr>
          <w:spacing w:val="0"/>
          <w:w w:val="100"/>
          <w:position w:val="0"/>
          <w:sz w:val="12"/>
          <w:szCs w:val="12"/>
          <w:shd w:val="clear" w:color="auto" w:fill="auto"/>
          <w:lang w:val="ru-RU" w:eastAsia="ru-RU" w:bidi="ru-RU"/>
        </w:rPr>
        <w:t xml:space="preserve">выдан: </w:t>
      </w:r>
      <w:r>
        <w:rPr>
          <w:color w:val="000000"/>
          <w:spacing w:val="0"/>
          <w:w w:val="100"/>
          <w:position w:val="0"/>
          <w:sz w:val="11"/>
          <w:szCs w:val="11"/>
          <w:shd w:val="clear" w:color="auto" w:fill="auto"/>
          <w:lang w:val="ru-RU" w:eastAsia="ru-RU" w:bidi="ru-RU"/>
        </w:rPr>
        <w:t>Матюшенко Александр Александрович</w:t>
      </w:r>
    </w:p>
    <w:p>
      <w:pPr>
        <w:pStyle w:val="Style20"/>
        <w:keepNext w:val="0"/>
        <w:keepLines w:val="0"/>
        <w:widowControl w:val="0"/>
        <w:shd w:val="clear" w:color="auto" w:fill="auto"/>
        <w:bidi w:val="0"/>
        <w:spacing w:before="0" w:after="0" w:line="240" w:lineRule="auto"/>
        <w:ind w:left="0" w:right="0" w:firstLine="0"/>
        <w:jc w:val="center"/>
      </w:pPr>
      <w:r>
        <w:rPr>
          <w:spacing w:val="0"/>
          <w:w w:val="100"/>
          <w:position w:val="0"/>
          <w:shd w:val="clear" w:color="auto" w:fill="auto"/>
          <w:lang w:val="ru-RU" w:eastAsia="ru-RU" w:bidi="ru-RU"/>
        </w:rPr>
        <w:t xml:space="preserve">Сертификат </w:t>
      </w:r>
      <w:r>
        <w:rPr>
          <w:color w:val="000000"/>
          <w:spacing w:val="0"/>
          <w:w w:val="100"/>
          <w:position w:val="0"/>
          <w:shd w:val="clear" w:color="auto" w:fill="auto"/>
          <w:lang w:val="ru-RU" w:eastAsia="ru-RU" w:bidi="ru-RU"/>
        </w:rPr>
        <w:t xml:space="preserve">№ </w:t>
      </w:r>
      <w:r>
        <w:rPr>
          <w:spacing w:val="0"/>
          <w:w w:val="100"/>
          <w:position w:val="0"/>
          <w:shd w:val="clear" w:color="auto" w:fill="auto"/>
          <w:lang w:val="ru-RU" w:eastAsia="ru-RU" w:bidi="ru-RU"/>
        </w:rPr>
        <w:t>44СЕ019С689ЕВ23598ВССВЕ99Е1С6Е2С</w:t>
      </w:r>
    </w:p>
    <w:p>
      <w:pPr>
        <w:pStyle w:val="Style20"/>
        <w:keepNext w:val="0"/>
        <w:keepLines w:val="0"/>
        <w:widowControl w:val="0"/>
        <w:shd w:val="clear" w:color="auto" w:fill="auto"/>
        <w:bidi w:val="0"/>
        <w:spacing w:before="0" w:after="380" w:line="240" w:lineRule="auto"/>
        <w:ind w:right="0" w:firstLine="0"/>
        <w:jc w:val="left"/>
      </w:pPr>
      <w:r>
        <w:rPr>
          <w:color w:val="5C5C5C"/>
          <w:spacing w:val="0"/>
          <w:w w:val="100"/>
          <w:position w:val="0"/>
          <w:shd w:val="clear" w:color="auto" w:fill="auto"/>
          <w:lang w:val="ru-RU" w:eastAsia="ru-RU" w:bidi="ru-RU"/>
        </w:rPr>
        <w:t xml:space="preserve">Действителен </w:t>
      </w:r>
      <w:r>
        <w:rPr>
          <w:color w:val="292929"/>
          <w:spacing w:val="0"/>
          <w:w w:val="100"/>
          <w:position w:val="0"/>
          <w:shd w:val="clear" w:color="auto" w:fill="auto"/>
          <w:lang w:val="ru-RU" w:eastAsia="ru-RU" w:bidi="ru-RU"/>
        </w:rPr>
        <w:t xml:space="preserve">с </w:t>
      </w:r>
      <w:r>
        <w:rPr>
          <w:spacing w:val="0"/>
          <w:w w:val="100"/>
          <w:position w:val="0"/>
          <w:shd w:val="clear" w:color="auto" w:fill="auto"/>
          <w:lang w:val="ru-RU" w:eastAsia="ru-RU" w:bidi="ru-RU"/>
        </w:rPr>
        <w:t xml:space="preserve">10.04.2023 </w:t>
      </w:r>
      <w:r>
        <w:rPr>
          <w:color w:val="5C5C5C"/>
          <w:spacing w:val="0"/>
          <w:w w:val="100"/>
          <w:position w:val="0"/>
          <w:shd w:val="clear" w:color="auto" w:fill="auto"/>
          <w:lang w:val="ru-RU" w:eastAsia="ru-RU" w:bidi="ru-RU"/>
        </w:rPr>
        <w:t>по 03.07.2024</w:t>
      </w:r>
    </w:p>
    <w:p>
      <w:pPr>
        <w:pStyle w:val="Style6"/>
        <w:keepNext w:val="0"/>
        <w:keepLines w:val="0"/>
        <w:widowControl w:val="0"/>
        <w:shd w:val="clear" w:color="auto" w:fill="auto"/>
        <w:bidi w:val="0"/>
        <w:spacing w:before="0" w:after="620" w:line="240" w:lineRule="auto"/>
        <w:ind w:left="0" w:right="0" w:firstLine="0"/>
        <w:jc w:val="right"/>
      </w:pPr>
      <w:r>
        <w:drawing>
          <wp:anchor distT="0" distB="0" distL="114300" distR="1903730" simplePos="0" relativeHeight="125829392" behindDoc="0" locked="0" layoutInCell="1" allowOverlap="1">
            <wp:simplePos x="0" y="0"/>
            <wp:positionH relativeFrom="page">
              <wp:posOffset>2872740</wp:posOffset>
            </wp:positionH>
            <wp:positionV relativeFrom="paragraph">
              <wp:posOffset>63500</wp:posOffset>
            </wp:positionV>
            <wp:extent cx="353695" cy="536575"/>
            <wp:wrapSquare wrapText="right"/>
            <wp:docPr id="33" name="Shape 33"/>
            <a:graphic xmlns:a="http://schemas.openxmlformats.org/drawingml/2006/main">
              <a:graphicData uri="http://schemas.openxmlformats.org/drawingml/2006/picture">
                <pic:pic xmlns:pic="http://schemas.openxmlformats.org/drawingml/2006/picture">
                  <pic:nvPicPr>
                    <pic:cNvPr id="34" name="Picture box 34"/>
                    <pic:cNvPicPr/>
                  </pic:nvPicPr>
                  <pic:blipFill>
                    <a:blip r:embed="rId17"/>
                    <a:stretch/>
                  </pic:blipFill>
                  <pic:spPr>
                    <a:xfrm>
                      <a:ext cx="353695" cy="536575"/>
                    </a:xfrm>
                    <a:prstGeom prst="rect"/>
                  </pic:spPr>
                </pic:pic>
              </a:graphicData>
            </a:graphic>
          </wp:anchor>
        </w:drawing>
      </w:r>
      <w:r>
        <mc:AlternateContent>
          <mc:Choice Requires="wps">
            <w:drawing>
              <wp:anchor distT="0" distB="0" distL="0" distR="0" simplePos="0" relativeHeight="503316490" behindDoc="0" locked="0" layoutInCell="1" allowOverlap="1">
                <wp:simplePos x="0" y="0"/>
                <wp:positionH relativeFrom="page">
                  <wp:posOffset>3336290</wp:posOffset>
                </wp:positionH>
                <wp:positionV relativeFrom="paragraph">
                  <wp:posOffset>466090</wp:posOffset>
                </wp:positionV>
                <wp:extent cx="1283335" cy="103505"/>
                <wp:wrapNone/>
                <wp:docPr id="35" name="Shape 35"/>
                <a:graphic xmlns:a="http://schemas.openxmlformats.org/drawingml/2006/main">
                  <a:graphicData uri="http://schemas.microsoft.com/office/word/2010/wordprocessingShape">
                    <wps:wsp>
                      <wps:cNvSpPr txBox="1"/>
                      <wps:spPr>
                        <a:xfrm>
                          <a:ext cx="1283335" cy="103505"/>
                        </a:xfrm>
                        <a:prstGeom prst="rect"/>
                        <a:noFill/>
                      </wps:spPr>
                      <wps:txbx>
                        <w:txbxContent>
                          <w:p>
                            <w:pPr>
                              <w:pStyle w:val="Style16"/>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rPr>
                                <w:sz w:val="11"/>
                                <w:szCs w:val="11"/>
                              </w:rPr>
                            </w:pPr>
                            <w:r>
                              <w:rPr>
                                <w:rFonts w:ascii="Arial" w:eastAsia="Arial" w:hAnsi="Arial" w:cs="Arial"/>
                                <w:color w:val="FFFFFF"/>
                                <w:spacing w:val="0"/>
                                <w:w w:val="100"/>
                                <w:position w:val="0"/>
                                <w:sz w:val="11"/>
                                <w:szCs w:val="11"/>
                                <w:shd w:val="clear" w:color="auto" w:fill="auto"/>
                                <w:lang w:val="ru-RU" w:eastAsia="ru-RU" w:bidi="ru-RU"/>
                              </w:rPr>
                              <w:t>СВЕДЕНИЯ О СЕРТИФИКАТЕ ЭП</w:t>
                            </w:r>
                          </w:p>
                        </w:txbxContent>
                      </wps:txbx>
                      <wps:bodyPr lIns="0" tIns="0" rIns="0" bIns="0">
                        <a:noAutoFit/>
                      </wps:bodyPr>
                    </wps:wsp>
                  </a:graphicData>
                </a:graphic>
              </wp:anchor>
            </w:drawing>
          </mc:Choice>
          <mc:Fallback>
            <w:pict>
              <v:shape id="_x0000_s1061" type="#_x0000_t202" style="position:absolute;margin-left:262.69999999999999pt;margin-top:36.700000000000003pt;width:101.05pt;height:8.1500000000000004pt;z-index:251657737;mso-wrap-distance-left:0;mso-wrap-distance-right:0;mso-position-horizontal-relative:page" filled="f" stroked="f">
                <v:textbox inset="0,0,0,0">
                  <w:txbxContent>
                    <w:p>
                      <w:pPr>
                        <w:pStyle w:val="Style16"/>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rPr>
                          <w:sz w:val="11"/>
                          <w:szCs w:val="11"/>
                        </w:rPr>
                      </w:pPr>
                      <w:r>
                        <w:rPr>
                          <w:rFonts w:ascii="Arial" w:eastAsia="Arial" w:hAnsi="Arial" w:cs="Arial"/>
                          <w:color w:val="FFFFFF"/>
                          <w:spacing w:val="0"/>
                          <w:w w:val="100"/>
                          <w:position w:val="0"/>
                          <w:sz w:val="11"/>
                          <w:szCs w:val="11"/>
                          <w:shd w:val="clear" w:color="auto" w:fill="auto"/>
                          <w:lang w:val="ru-RU" w:eastAsia="ru-RU" w:bidi="ru-RU"/>
                        </w:rPr>
                        <w:t>СВЕДЕНИЯ О СЕРТИФИКАТЕ ЭП</w:t>
                      </w:r>
                    </w:p>
                  </w:txbxContent>
                </v:textbox>
                <w10:wrap anchorx="page"/>
              </v:shape>
            </w:pict>
          </mc:Fallback>
        </mc:AlternateContent>
      </w:r>
      <w:r>
        <mc:AlternateContent>
          <mc:Choice Requires="wps">
            <w:drawing>
              <wp:anchor distT="0" distB="0" distL="0" distR="0" simplePos="0" relativeHeight="503316492" behindDoc="0" locked="0" layoutInCell="1" allowOverlap="1">
                <wp:simplePos x="0" y="0"/>
                <wp:positionH relativeFrom="page">
                  <wp:posOffset>3290570</wp:posOffset>
                </wp:positionH>
                <wp:positionV relativeFrom="paragraph">
                  <wp:posOffset>154940</wp:posOffset>
                </wp:positionV>
                <wp:extent cx="1725295" cy="255905"/>
                <wp:wrapNone/>
                <wp:docPr id="37" name="Shape 37"/>
                <a:graphic xmlns:a="http://schemas.openxmlformats.org/drawingml/2006/main">
                  <a:graphicData uri="http://schemas.microsoft.com/office/word/2010/wordprocessingShape">
                    <wps:wsp>
                      <wps:cNvSpPr txBox="1"/>
                      <wps:spPr>
                        <a:xfrm>
                          <a:ext cx="1725295" cy="255905"/>
                        </a:xfrm>
                        <a:prstGeom prst="rect"/>
                        <a:noFill/>
                      </wps:spPr>
                      <wps:txbx>
                        <w:txbxContent>
                          <w:p>
                            <w:pPr>
                              <w:pStyle w:val="Style16"/>
                              <w:keepNext w:val="0"/>
                              <w:keepLines w:val="0"/>
                              <w:widowControl w:val="0"/>
                              <w:shd w:val="clear" w:color="auto" w:fill="auto"/>
                              <w:bidi w:val="0"/>
                              <w:spacing w:before="0" w:after="0"/>
                              <w:ind w:left="0" w:right="0" w:firstLine="0"/>
                              <w:jc w:val="left"/>
                            </w:pPr>
                            <w:r>
                              <w:rPr>
                                <w:spacing w:val="0"/>
                                <w:w w:val="100"/>
                                <w:position w:val="0"/>
                                <w:shd w:val="clear" w:color="auto" w:fill="auto"/>
                                <w:lang w:val="ru-RU" w:eastAsia="ru-RU" w:bidi="ru-RU"/>
                              </w:rPr>
                              <w:t xml:space="preserve">Подлинник электронного документа, подписанного </w:t>
                            </w:r>
                            <w:r>
                              <w:rPr>
                                <w:color w:val="000000"/>
                                <w:spacing w:val="0"/>
                                <w:w w:val="100"/>
                                <w:position w:val="0"/>
                                <w:shd w:val="clear" w:color="auto" w:fill="auto"/>
                                <w:lang w:val="ru-RU" w:eastAsia="ru-RU" w:bidi="ru-RU"/>
                              </w:rPr>
                              <w:t xml:space="preserve">ЭП, </w:t>
                            </w:r>
                            <w:r>
                              <w:rPr>
                                <w:spacing w:val="0"/>
                                <w:w w:val="100"/>
                                <w:position w:val="0"/>
                                <w:shd w:val="clear" w:color="auto" w:fill="auto"/>
                                <w:lang w:val="ru-RU" w:eastAsia="ru-RU" w:bidi="ru-RU"/>
                              </w:rPr>
                              <w:t>хранится в системе электронного документооборота ФАС России</w:t>
                            </w:r>
                          </w:p>
                        </w:txbxContent>
                      </wps:txbx>
                      <wps:bodyPr lIns="0" tIns="0" rIns="0" bIns="0">
                        <a:noAutoFit/>
                      </wps:bodyPr>
                    </wps:wsp>
                  </a:graphicData>
                </a:graphic>
              </wp:anchor>
            </w:drawing>
          </mc:Choice>
          <mc:Fallback>
            <w:pict>
              <v:shape id="_x0000_s1063" type="#_x0000_t202" style="position:absolute;margin-left:259.10000000000002pt;margin-top:12.200000000000001pt;width:135.84999999999999pt;height:20.150000000000002pt;z-index:251657739;mso-wrap-distance-left:0;mso-wrap-distance-right:0;mso-position-horizontal-relative:page" filled="f" stroked="f">
                <v:textbox inset="0,0,0,0">
                  <w:txbxContent>
                    <w:p>
                      <w:pPr>
                        <w:pStyle w:val="Style16"/>
                        <w:keepNext w:val="0"/>
                        <w:keepLines w:val="0"/>
                        <w:widowControl w:val="0"/>
                        <w:shd w:val="clear" w:color="auto" w:fill="auto"/>
                        <w:bidi w:val="0"/>
                        <w:spacing w:before="0" w:after="0"/>
                        <w:ind w:left="0" w:right="0" w:firstLine="0"/>
                        <w:jc w:val="left"/>
                      </w:pPr>
                      <w:r>
                        <w:rPr>
                          <w:spacing w:val="0"/>
                          <w:w w:val="100"/>
                          <w:position w:val="0"/>
                          <w:shd w:val="clear" w:color="auto" w:fill="auto"/>
                          <w:lang w:val="ru-RU" w:eastAsia="ru-RU" w:bidi="ru-RU"/>
                        </w:rPr>
                        <w:t xml:space="preserve">Подлинник электронного документа, подписанного </w:t>
                      </w:r>
                      <w:r>
                        <w:rPr>
                          <w:color w:val="000000"/>
                          <w:spacing w:val="0"/>
                          <w:w w:val="100"/>
                          <w:position w:val="0"/>
                          <w:shd w:val="clear" w:color="auto" w:fill="auto"/>
                          <w:lang w:val="ru-RU" w:eastAsia="ru-RU" w:bidi="ru-RU"/>
                        </w:rPr>
                        <w:t xml:space="preserve">ЭП, </w:t>
                      </w:r>
                      <w:r>
                        <w:rPr>
                          <w:spacing w:val="0"/>
                          <w:w w:val="100"/>
                          <w:position w:val="0"/>
                          <w:shd w:val="clear" w:color="auto" w:fill="auto"/>
                          <w:lang w:val="ru-RU" w:eastAsia="ru-RU" w:bidi="ru-RU"/>
                        </w:rPr>
                        <w:t>хранится в системе электронного документооборота ФАС России</w:t>
                      </w:r>
                    </w:p>
                  </w:txbxContent>
                </v:textbox>
                <w10:wrap anchorx="page"/>
              </v:shape>
            </w:pict>
          </mc:Fallback>
        </mc:AlternateContent>
      </w:r>
      <w:r>
        <w:rPr>
          <w:color w:val="000000"/>
          <w:spacing w:val="0"/>
          <w:w w:val="100"/>
          <w:position w:val="0"/>
          <w:shd w:val="clear" w:color="auto" w:fill="auto"/>
          <w:lang w:val="ru-RU" w:eastAsia="ru-RU" w:bidi="ru-RU"/>
        </w:rPr>
        <w:t>М.О. Мацнева</w:t>
      </w:r>
    </w:p>
    <w:p>
      <w:pPr>
        <w:pStyle w:val="Style20"/>
        <w:keepNext w:val="0"/>
        <w:keepLines w:val="0"/>
        <w:widowControl w:val="0"/>
        <w:shd w:val="clear" w:color="auto" w:fill="auto"/>
        <w:bidi w:val="0"/>
        <w:spacing w:before="0" w:after="0" w:line="240" w:lineRule="auto"/>
        <w:ind w:right="0" w:firstLine="0"/>
        <w:jc w:val="left"/>
        <w:rPr>
          <w:sz w:val="11"/>
          <w:szCs w:val="11"/>
        </w:rPr>
      </w:pPr>
      <w:r>
        <w:rPr>
          <w:color w:val="787878"/>
          <w:spacing w:val="0"/>
          <w:w w:val="100"/>
          <w:position w:val="0"/>
          <w:sz w:val="12"/>
          <w:szCs w:val="12"/>
          <w:shd w:val="clear" w:color="auto" w:fill="auto"/>
          <w:lang w:val="ru-RU" w:eastAsia="ru-RU" w:bidi="ru-RU"/>
        </w:rPr>
        <w:t xml:space="preserve">Кому </w:t>
      </w:r>
      <w:r>
        <w:rPr>
          <w:spacing w:val="0"/>
          <w:w w:val="100"/>
          <w:position w:val="0"/>
          <w:sz w:val="12"/>
          <w:szCs w:val="12"/>
          <w:shd w:val="clear" w:color="auto" w:fill="auto"/>
          <w:lang w:val="ru-RU" w:eastAsia="ru-RU" w:bidi="ru-RU"/>
        </w:rPr>
        <w:t xml:space="preserve">выдан: </w:t>
      </w:r>
      <w:r>
        <w:rPr>
          <w:color w:val="000000"/>
          <w:spacing w:val="0"/>
          <w:w w:val="100"/>
          <w:position w:val="0"/>
          <w:sz w:val="11"/>
          <w:szCs w:val="11"/>
          <w:shd w:val="clear" w:color="auto" w:fill="auto"/>
          <w:lang w:val="ru-RU" w:eastAsia="ru-RU" w:bidi="ru-RU"/>
        </w:rPr>
        <w:t>Мацнева Мария Олеговна</w:t>
      </w:r>
    </w:p>
    <w:p>
      <w:pPr>
        <w:pStyle w:val="Style20"/>
        <w:keepNext w:val="0"/>
        <w:keepLines w:val="0"/>
        <w:widowControl w:val="0"/>
        <w:shd w:val="clear" w:color="auto" w:fill="auto"/>
        <w:bidi w:val="0"/>
        <w:spacing w:before="0" w:after="0" w:line="240" w:lineRule="auto"/>
        <w:ind w:right="0" w:firstLine="0"/>
        <w:jc w:val="left"/>
      </w:pPr>
      <w:r>
        <w:rPr>
          <w:spacing w:val="0"/>
          <w:w w:val="100"/>
          <w:position w:val="0"/>
          <w:shd w:val="clear" w:color="auto" w:fill="auto"/>
          <w:lang w:val="ru-RU" w:eastAsia="ru-RU" w:bidi="ru-RU"/>
        </w:rPr>
        <w:t xml:space="preserve">Сертификат </w:t>
      </w:r>
      <w:r>
        <w:rPr>
          <w:color w:val="000000"/>
          <w:spacing w:val="0"/>
          <w:w w:val="100"/>
          <w:position w:val="0"/>
          <w:shd w:val="clear" w:color="auto" w:fill="auto"/>
          <w:lang w:val="ru-RU" w:eastAsia="ru-RU" w:bidi="ru-RU"/>
        </w:rPr>
        <w:t xml:space="preserve">№ </w:t>
      </w:r>
      <w:r>
        <w:rPr>
          <w:color w:val="787878"/>
          <w:spacing w:val="0"/>
          <w:w w:val="100"/>
          <w:position w:val="0"/>
          <w:shd w:val="clear" w:color="auto" w:fill="auto"/>
          <w:lang w:val="ru-RU" w:eastAsia="ru-RU" w:bidi="ru-RU"/>
        </w:rPr>
        <w:t>008926921ЕВ71</w:t>
      </w:r>
      <w:r>
        <w:rPr>
          <w:spacing w:val="0"/>
          <w:w w:val="100"/>
          <w:position w:val="0"/>
          <w:shd w:val="clear" w:color="auto" w:fill="auto"/>
          <w:lang w:val="ru-RU" w:eastAsia="ru-RU" w:bidi="ru-RU"/>
        </w:rPr>
        <w:t>Е0631</w:t>
      </w:r>
      <w:r>
        <w:rPr>
          <w:color w:val="292929"/>
          <w:spacing w:val="0"/>
          <w:w w:val="100"/>
          <w:position w:val="0"/>
          <w:shd w:val="clear" w:color="auto" w:fill="auto"/>
          <w:lang w:val="ru-RU" w:eastAsia="ru-RU" w:bidi="ru-RU"/>
        </w:rPr>
        <w:t>А2ЕЕ1</w:t>
      </w:r>
      <w:r>
        <w:rPr>
          <w:spacing w:val="0"/>
          <w:w w:val="100"/>
          <w:position w:val="0"/>
          <w:shd w:val="clear" w:color="auto" w:fill="auto"/>
          <w:lang w:val="ru-RU" w:eastAsia="ru-RU" w:bidi="ru-RU"/>
        </w:rPr>
        <w:t>9ЕВВ8Е80В4Е</w:t>
      </w:r>
    </w:p>
    <w:p>
      <w:pPr>
        <w:pStyle w:val="Style20"/>
        <w:keepNext w:val="0"/>
        <w:keepLines w:val="0"/>
        <w:widowControl w:val="0"/>
        <w:shd w:val="clear" w:color="auto" w:fill="auto"/>
        <w:bidi w:val="0"/>
        <w:spacing w:before="0" w:after="1340" w:line="240" w:lineRule="auto"/>
        <w:ind w:right="0" w:firstLine="0"/>
        <w:jc w:val="left"/>
      </w:pPr>
      <w:r>
        <w:rPr>
          <w:spacing w:val="0"/>
          <w:w w:val="100"/>
          <w:position w:val="0"/>
          <w:shd w:val="clear" w:color="auto" w:fill="auto"/>
          <w:lang w:val="ru-RU" w:eastAsia="ru-RU" w:bidi="ru-RU"/>
        </w:rPr>
        <w:t xml:space="preserve">Действителен </w:t>
      </w:r>
      <w:r>
        <w:rPr>
          <w:color w:val="000000"/>
          <w:spacing w:val="0"/>
          <w:w w:val="100"/>
          <w:position w:val="0"/>
          <w:shd w:val="clear" w:color="auto" w:fill="auto"/>
          <w:lang w:val="ru-RU" w:eastAsia="ru-RU" w:bidi="ru-RU"/>
        </w:rPr>
        <w:t xml:space="preserve">с </w:t>
      </w:r>
      <w:r>
        <w:rPr>
          <w:spacing w:val="0"/>
          <w:w w:val="100"/>
          <w:position w:val="0"/>
          <w:shd w:val="clear" w:color="auto" w:fill="auto"/>
          <w:lang w:val="ru-RU" w:eastAsia="ru-RU" w:bidi="ru-RU"/>
        </w:rPr>
        <w:t xml:space="preserve">28.03.2023 </w:t>
      </w:r>
      <w:r>
        <w:rPr>
          <w:color w:val="787878"/>
          <w:spacing w:val="0"/>
          <w:w w:val="100"/>
          <w:position w:val="0"/>
          <w:shd w:val="clear" w:color="auto" w:fill="auto"/>
          <w:lang w:val="ru-RU" w:eastAsia="ru-RU" w:bidi="ru-RU"/>
        </w:rPr>
        <w:t xml:space="preserve">по </w:t>
      </w:r>
      <w:r>
        <w:rPr>
          <w:spacing w:val="0"/>
          <w:w w:val="100"/>
          <w:position w:val="0"/>
          <w:shd w:val="clear" w:color="auto" w:fill="auto"/>
          <w:lang w:val="ru-RU" w:eastAsia="ru-RU" w:bidi="ru-RU"/>
        </w:rPr>
        <w:t>20.06.2024</w:t>
      </w:r>
    </w:p>
    <w:p>
      <w:pPr>
        <w:pStyle w:val="Style27"/>
        <w:keepNext w:val="0"/>
        <w:keepLines w:val="0"/>
        <w:widowControl w:val="0"/>
        <w:shd w:val="clear" w:color="auto" w:fill="auto"/>
        <w:bidi w:val="0"/>
        <w:spacing w:before="0" w:line="240" w:lineRule="auto"/>
        <w:ind w:left="0" w:right="0" w:firstLine="0"/>
        <w:jc w:val="left"/>
      </w:pPr>
      <w:r>
        <w:rPr>
          <w:color w:val="000000"/>
          <w:spacing w:val="0"/>
          <w:w w:val="100"/>
          <w:position w:val="0"/>
          <w:shd w:val="clear" w:color="auto" w:fill="auto"/>
          <w:lang w:val="ru-RU" w:eastAsia="ru-RU" w:bidi="ru-RU"/>
        </w:rPr>
        <w:t>Исп.Мацнева М.О. тел.8(495)784-75-05</w:t>
      </w:r>
    </w:p>
    <w:sectPr>
      <w:footnotePr>
        <w:pos w:val="pageBottom"/>
        <w:numFmt w:val="decimal"/>
        <w:numRestart w:val="continuous"/>
      </w:footnotePr>
      <w:type w:val="continuous"/>
      <w:pgSz w:w="11900" w:h="16840"/>
      <w:pgMar w:top="1489" w:right="527" w:bottom="1489" w:left="1106" w:header="0" w:footer="3" w:gutter="0"/>
      <w:cols w:space="720"/>
      <w:noEndnote/>
      <w:rtlGutter w:val="0"/>
      <w:docGrid w:linePitch="360"/>
    </w:sectPr>
  </w:body>
</w:document>
</file>

<file path=word/footer1.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2" behindDoc="1" locked="0" layoutInCell="1" allowOverlap="1">
              <wp:simplePos x="0" y="0"/>
              <wp:positionH relativeFrom="page">
                <wp:posOffset>725170</wp:posOffset>
              </wp:positionH>
              <wp:positionV relativeFrom="page">
                <wp:posOffset>10092690</wp:posOffset>
              </wp:positionV>
              <wp:extent cx="722630" cy="100330"/>
              <wp:wrapNone/>
              <wp:docPr id="9" name="Shape 9"/>
              <a:graphic xmlns:a="http://schemas.openxmlformats.org/drawingml/2006/main">
                <a:graphicData uri="http://schemas.microsoft.com/office/word/2010/wordprocessingShape">
                  <wps:wsp>
                    <wps:cNvSpPr txBox="1"/>
                    <wps:spPr>
                      <a:xfrm>
                        <a:ext cx="722630" cy="100330"/>
                      </a:xfrm>
                      <a:prstGeom prst="rect"/>
                      <a:noFill/>
                    </wps:spPr>
                    <wps:txbx>
                      <w:txbxContent>
                        <w:p>
                          <w:pPr>
                            <w:pStyle w:val="Style8"/>
                            <w:keepNext w:val="0"/>
                            <w:keepLines w:val="0"/>
                            <w:widowControl w:val="0"/>
                            <w:shd w:val="clear" w:color="auto" w:fill="auto"/>
                            <w:bidi w:val="0"/>
                            <w:spacing w:before="0" w:after="0" w:line="240" w:lineRule="auto"/>
                            <w:ind w:left="0" w:right="0" w:firstLine="0"/>
                            <w:jc w:val="left"/>
                            <w:rPr>
                              <w:sz w:val="22"/>
                              <w:szCs w:val="22"/>
                            </w:rPr>
                          </w:pPr>
                          <w:r>
                            <w:rPr>
                              <w:rFonts w:ascii="Cambria" w:eastAsia="Cambria" w:hAnsi="Cambria" w:cs="Cambria"/>
                              <w:color w:val="000000"/>
                              <w:spacing w:val="0"/>
                              <w:w w:val="100"/>
                              <w:position w:val="0"/>
                              <w:sz w:val="22"/>
                              <w:szCs w:val="22"/>
                              <w:shd w:val="clear" w:color="auto" w:fill="auto"/>
                              <w:lang w:val="ru-RU" w:eastAsia="ru-RU" w:bidi="ru-RU"/>
                            </w:rPr>
                            <w:t>2023-61280</w:t>
                          </w:r>
                        </w:p>
                      </w:txbxContent>
                    </wps:txbx>
                    <wps:bodyPr wrap="none" lIns="0" tIns="0" rIns="0" bIns="0">
                      <a:spAutoFit/>
                    </wps:bodyPr>
                  </wps:wsp>
                </a:graphicData>
              </a:graphic>
            </wp:anchor>
          </w:drawing>
        </mc:Choice>
        <mc:Fallback>
          <w:pict>
            <v:shape id="_x0000_s1035" type="#_x0000_t202" style="position:absolute;margin-left:57.100000000000001pt;margin-top:794.70000000000005pt;width:56.899999999999999pt;height:7.9000000000000004pt;z-index:-188744061;mso-wrap-style:none;mso-wrap-distance-left:0;mso-wrap-distance-right:0;mso-position-horizontal-relative:page;mso-position-vertical-relative:page" wrapcoords="0 0" filled="f" stroked="f">
              <v:textbox style="mso-fit-shape-to-text:t" inset="0,0,0,0">
                <w:txbxContent>
                  <w:p>
                    <w:pPr>
                      <w:pStyle w:val="Style8"/>
                      <w:keepNext w:val="0"/>
                      <w:keepLines w:val="0"/>
                      <w:widowControl w:val="0"/>
                      <w:shd w:val="clear" w:color="auto" w:fill="auto"/>
                      <w:bidi w:val="0"/>
                      <w:spacing w:before="0" w:after="0" w:line="240" w:lineRule="auto"/>
                      <w:ind w:left="0" w:right="0" w:firstLine="0"/>
                      <w:jc w:val="left"/>
                      <w:rPr>
                        <w:sz w:val="22"/>
                        <w:szCs w:val="22"/>
                      </w:rPr>
                    </w:pPr>
                    <w:r>
                      <w:rPr>
                        <w:rFonts w:ascii="Cambria" w:eastAsia="Cambria" w:hAnsi="Cambria" w:cs="Cambria"/>
                        <w:color w:val="000000"/>
                        <w:spacing w:val="0"/>
                        <w:w w:val="100"/>
                        <w:position w:val="0"/>
                        <w:sz w:val="22"/>
                        <w:szCs w:val="22"/>
                        <w:shd w:val="clear" w:color="auto" w:fill="auto"/>
                        <w:lang w:val="ru-RU" w:eastAsia="ru-RU" w:bidi="ru-RU"/>
                      </w:rPr>
                      <w:t>2023-61280</w:t>
                    </w:r>
                  </w:p>
                </w:txbxContent>
              </v:textbox>
              <w10:wrap anchorx="page" anchory="page"/>
            </v:shape>
          </w:pict>
        </mc:Fallback>
      </mc:AlternateContent>
    </w:r>
  </w:p>
</w:ftr>
</file>

<file path=word/footer2.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4" behindDoc="1" locked="0" layoutInCell="1" allowOverlap="1">
              <wp:simplePos x="0" y="0"/>
              <wp:positionH relativeFrom="page">
                <wp:posOffset>720725</wp:posOffset>
              </wp:positionH>
              <wp:positionV relativeFrom="page">
                <wp:posOffset>10217150</wp:posOffset>
              </wp:positionV>
              <wp:extent cx="725170" cy="100330"/>
              <wp:wrapNone/>
              <wp:docPr id="11" name="Shape 11"/>
              <a:graphic xmlns:a="http://schemas.openxmlformats.org/drawingml/2006/main">
                <a:graphicData uri="http://schemas.microsoft.com/office/word/2010/wordprocessingShape">
                  <wps:wsp>
                    <wps:cNvSpPr txBox="1"/>
                    <wps:spPr>
                      <a:xfrm>
                        <a:ext cx="725170" cy="100330"/>
                      </a:xfrm>
                      <a:prstGeom prst="rect"/>
                      <a:noFill/>
                    </wps:spPr>
                    <wps:txbx>
                      <w:txbxContent>
                        <w:p>
                          <w:pPr>
                            <w:pStyle w:val="Style8"/>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2023-61280</w:t>
                          </w:r>
                        </w:p>
                      </w:txbxContent>
                    </wps:txbx>
                    <wps:bodyPr wrap="none" lIns="0" tIns="0" rIns="0" bIns="0">
                      <a:spAutoFit/>
                    </wps:bodyPr>
                  </wps:wsp>
                </a:graphicData>
              </a:graphic>
            </wp:anchor>
          </w:drawing>
        </mc:Choice>
        <mc:Fallback>
          <w:pict>
            <v:shape id="_x0000_s1037" type="#_x0000_t202" style="position:absolute;margin-left:56.75pt;margin-top:804.5pt;width:57.100000000000001pt;height:7.9000000000000004pt;z-index:-188744059;mso-wrap-style:none;mso-wrap-distance-left:0;mso-wrap-distance-right:0;mso-position-horizontal-relative:page;mso-position-vertical-relative:page" wrapcoords="0 0" filled="f" stroked="f">
              <v:textbox style="mso-fit-shape-to-text:t" inset="0,0,0,0">
                <w:txbxContent>
                  <w:p>
                    <w:pPr>
                      <w:pStyle w:val="Style8"/>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2023-61280</w:t>
                    </w:r>
                  </w:p>
                </w:txbxContent>
              </v:textbox>
              <w10:wrap anchorx="page" anchory="page"/>
            </v:shape>
          </w:pict>
        </mc:Fallback>
      </mc:AlternateContent>
    </w:r>
  </w:p>
</w:ftr>
</file>

<file path=word/footnotes.xml><?xml version="1.0" encoding="utf-8"?>
<w:footnot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footnote w:id="0" w:type="separator">
    <w:p>
      <w:r/>
    </w:p>
  </w:footnote>
  <w:footnote w:id="1" w:type="continuationSeparator">
    <w:p>
      <w:r/>
    </w:p>
  </w:footnote>
</w:footnotes>
</file>

<file path=word/header1.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0" behindDoc="1" locked="0" layoutInCell="1" allowOverlap="1">
              <wp:simplePos x="0" y="0"/>
              <wp:positionH relativeFrom="page">
                <wp:posOffset>3922395</wp:posOffset>
              </wp:positionH>
              <wp:positionV relativeFrom="page">
                <wp:posOffset>476250</wp:posOffset>
              </wp:positionV>
              <wp:extent cx="67310" cy="103505"/>
              <wp:wrapNone/>
              <wp:docPr id="7" name="Shape 7"/>
              <a:graphic xmlns:a="http://schemas.openxmlformats.org/drawingml/2006/main">
                <a:graphicData uri="http://schemas.microsoft.com/office/word/2010/wordprocessingShape">
                  <wps:wsp>
                    <wps:cNvSpPr txBox="1"/>
                    <wps:spPr>
                      <a:xfrm>
                        <a:ext cx="67310" cy="103505"/>
                      </a:xfrm>
                      <a:prstGeom prst="rect"/>
                      <a:noFill/>
                    </wps:spPr>
                    <wps:txbx>
                      <w:txbxContent>
                        <w:p>
                          <w:pPr>
                            <w:pStyle w:val="Style8"/>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color w:val="000000"/>
                                <w:spacing w:val="0"/>
                                <w:w w:val="100"/>
                                <w:position w:val="0"/>
                                <w:sz w:val="24"/>
                                <w:szCs w:val="24"/>
                                <w:shd w:val="clear" w:color="auto" w:fill="auto"/>
                                <w:lang w:val="ru-RU" w:eastAsia="ru-RU" w:bidi="ru-RU"/>
                              </w:rPr>
                              <w:t>#</w:t>
                            </w:r>
                          </w:fldSimple>
                        </w:p>
                      </w:txbxContent>
                    </wps:txbx>
                    <wps:bodyPr wrap="none" lIns="0" tIns="0" rIns="0" bIns="0">
                      <a:spAutoFit/>
                    </wps:bodyPr>
                  </wps:wsp>
                </a:graphicData>
              </a:graphic>
            </wp:anchor>
          </w:drawing>
        </mc:Choice>
        <mc:Fallback>
          <w:pict>
            <v:shape id="_x0000_s1033" type="#_x0000_t202" style="position:absolute;margin-left:308.85000000000002pt;margin-top:37.5pt;width:5.2999999999999998pt;height:8.1500000000000004pt;z-index:-188744063;mso-wrap-style:none;mso-wrap-distance-left:0;mso-wrap-distance-right:0;mso-position-horizontal-relative:page;mso-position-vertical-relative:page" wrapcoords="0 0" filled="f" stroked="f">
              <v:textbox style="mso-fit-shape-to-text:t" inset="0,0,0,0">
                <w:txbxContent>
                  <w:p>
                    <w:pPr>
                      <w:pStyle w:val="Style8"/>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color w:val="000000"/>
                          <w:spacing w:val="0"/>
                          <w:w w:val="100"/>
                          <w:position w:val="0"/>
                          <w:sz w:val="24"/>
                          <w:szCs w:val="24"/>
                          <w:shd w:val="clear" w:color="auto" w:fill="auto"/>
                          <w:lang w:val="ru-RU" w:eastAsia="ru-RU" w:bidi="ru-RU"/>
                        </w:rPr>
                        <w:t>#</w:t>
                      </w:r>
                    </w:fldSimple>
                  </w:p>
                </w:txbxContent>
              </v:textbox>
              <w10:wrap anchorx="page" anchory="page"/>
            </v:shape>
          </w:pict>
        </mc:Fallback>
      </mc:AlternateContent>
    </w:r>
  </w:p>
</w:hdr>
</file>

<file path=word/header2.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p>
</w:hdr>
</file>

<file path=word/numbering.xml><?xml version="1.0" encoding="utf-8"?>
<w:numbering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abstractNum w:abstractNumId="0">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bidi="ru-RU"/>
      </w:rPr>
    </w:lvl>
  </w:abstractNum>
  <w:abstractNum w:abstractNumId="2">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bidi="ru-RU"/>
      </w:rPr>
    </w:lvl>
  </w:abstractNum>
  <w:abstractNum w:abstractNumId="4">
    <w:multiLevelType w:val="multilevel"/>
    <w:lvl w:ilvl="0">
      <w:start w:val="1"/>
      <w:numFmt w:val="russianLower"/>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bidi="ru-RU"/>
      </w:rPr>
    </w:lvl>
  </w:abstractNum>
  <w:num w:numId="1">
    <w:abstractNumId w:val="0"/>
  </w:num>
  <w:num w:numId="3">
    <w:abstractNumId w:val="2"/>
  </w:num>
  <w:num w:numId="5">
    <w:abstractNumId w:val="4"/>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zoom w:val="fullPage"/>
  <w:drawingGridHorizontalSpacing w:val="181"/>
  <w:drawingGridVerticalSpacing w:val="181"/>
  <w:displayHorizontalDrawingGridEvery w:val="1"/>
  <w:displayVerticalDrawingGridEvery w:val="1"/>
  <w:characterSpacingControl w:val="compressPunctuation"/>
  <w:footnotePr>
    <w:pos w:val="pageBottom"/>
    <w:numFmt w:val="decimal"/>
    <w:numRestart w:val="continuous"/>
    <w:footnote w:id="0"/>
    <w:footnote w:id="1"/>
  </w:footnotePr>
  <w:compat>
    <w:doNotExpandShiftReturn/>
    <w:compatSetting w:name="compatibilityMode" w:uri="http://schemas.microsoft.com/office/word" w:val="15"/>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keepNext w:val="0"/>
        <w:keepLines w:val="0"/>
        <w:widowControl w:val="0"/>
        <w:shd w:val="clear" w:color="auto" w:fill="auto"/>
        <w:bidi w:val="0"/>
        <w:spacing w:before="0" w:after="0" w:line="240" w:lineRule="auto"/>
        <w:ind w:left="0" w:right="0" w:firstLine="0"/>
        <w:jc w:val="left"/>
      </w:pPr>
    </w:pPrDefault>
  </w:docDefaults>
  <w:style w:type="paragraph" w:default="1" w:styleId="Normal">
    <w:name w:val="Normal"/>
    <w:pPr>
      <w:keepNext w:val="0"/>
      <w:keepLines w:val="0"/>
      <w:widowControl w:val="0"/>
      <w:shd w:val="clear" w:color="auto" w:fill="auto"/>
      <w:bidi w:val="0"/>
      <w:spacing w:before="0" w:after="0" w:line="240" w:lineRule="auto"/>
      <w:ind w:left="0" w:right="0" w:firstLine="0"/>
      <w:jc w:val="left"/>
    </w:pPr>
    <w:rPr>
      <w:rFonts w:ascii="Courier New" w:eastAsia="Courier New" w:hAnsi="Courier New" w:cs="Courier New"/>
      <w:color w:val="000000"/>
      <w:spacing w:val="0"/>
      <w:w w:val="100"/>
      <w:position w:val="0"/>
      <w:sz w:val="24"/>
      <w:szCs w:val="24"/>
      <w:shd w:val="clear" w:color="auto" w:fill="auto"/>
      <w:lang w:val="ru-RU" w:eastAsia="ru-RU" w:bidi="ru-RU"/>
    </w:rPr>
  </w:style>
  <w:style w:type="character" w:default="1" w:styleId="DefaultParagraphFont">
    <w:name w:val="Default Paragraph Font"/>
    <w:rPr>
      <w:rFonts w:ascii="Courier New" w:eastAsia="Courier New" w:hAnsi="Courier New" w:cs="Courier New"/>
      <w:color w:val="000000"/>
      <w:spacing w:val="0"/>
      <w:w w:val="100"/>
      <w:position w:val="0"/>
      <w:sz w:val="24"/>
      <w:szCs w:val="24"/>
      <w:shd w:val="clear" w:color="auto" w:fill="auto"/>
      <w:lang w:val="ru-RU" w:eastAsia="ru-RU" w:bidi="ru-RU"/>
    </w:rPr>
  </w:style>
  <w:style w:type="character" w:customStyle="1" w:styleId="CharStyle3">
    <w:name w:val="Основной текст (3)_"/>
    <w:basedOn w:val="DefaultParagraphFont"/>
    <w:link w:val="Style2"/>
    <w:rPr>
      <w:rFonts w:ascii="Times New Roman" w:eastAsia="Times New Roman" w:hAnsi="Times New Roman" w:cs="Times New Roman"/>
      <w:b w:val="0"/>
      <w:bCs w:val="0"/>
      <w:i w:val="0"/>
      <w:iCs w:val="0"/>
      <w:smallCaps w:val="0"/>
      <w:strike w:val="0"/>
      <w:color w:val="455F9C"/>
      <w:sz w:val="19"/>
      <w:szCs w:val="19"/>
      <w:u w:val="none"/>
    </w:rPr>
  </w:style>
  <w:style w:type="character" w:customStyle="1" w:styleId="CharStyle7">
    <w:name w:val="Основной текст_"/>
    <w:basedOn w:val="DefaultParagraphFont"/>
    <w:link w:val="Style6"/>
    <w:rPr>
      <w:rFonts w:ascii="Times New Roman" w:eastAsia="Times New Roman" w:hAnsi="Times New Roman" w:cs="Times New Roman"/>
      <w:b w:val="0"/>
      <w:bCs w:val="0"/>
      <w:i w:val="0"/>
      <w:iCs w:val="0"/>
      <w:smallCaps w:val="0"/>
      <w:strike w:val="0"/>
      <w:sz w:val="28"/>
      <w:szCs w:val="28"/>
      <w:u w:val="none"/>
    </w:rPr>
  </w:style>
  <w:style w:type="character" w:customStyle="1" w:styleId="CharStyle9">
    <w:name w:val="Колонтитул (2)_"/>
    <w:basedOn w:val="DefaultParagraphFont"/>
    <w:link w:val="Style8"/>
    <w:rPr>
      <w:rFonts w:ascii="Times New Roman" w:eastAsia="Times New Roman" w:hAnsi="Times New Roman" w:cs="Times New Roman"/>
      <w:b w:val="0"/>
      <w:bCs w:val="0"/>
      <w:i w:val="0"/>
      <w:iCs w:val="0"/>
      <w:smallCaps w:val="0"/>
      <w:strike w:val="0"/>
      <w:sz w:val="20"/>
      <w:szCs w:val="20"/>
      <w:u w:val="none"/>
    </w:rPr>
  </w:style>
  <w:style w:type="character" w:customStyle="1" w:styleId="CharStyle12">
    <w:name w:val="Заголовок №1_"/>
    <w:basedOn w:val="DefaultParagraphFont"/>
    <w:link w:val="Style11"/>
    <w:rPr>
      <w:rFonts w:ascii="Times New Roman" w:eastAsia="Times New Roman" w:hAnsi="Times New Roman" w:cs="Times New Roman"/>
      <w:b/>
      <w:bCs/>
      <w:i w:val="0"/>
      <w:iCs w:val="0"/>
      <w:smallCaps w:val="0"/>
      <w:strike w:val="0"/>
      <w:sz w:val="28"/>
      <w:szCs w:val="28"/>
      <w:u w:val="none"/>
    </w:rPr>
  </w:style>
  <w:style w:type="character" w:customStyle="1" w:styleId="CharStyle17">
    <w:name w:val="Подпись к картинке_"/>
    <w:basedOn w:val="DefaultParagraphFont"/>
    <w:link w:val="Style16"/>
    <w:rPr>
      <w:rFonts w:ascii="Times New Roman" w:eastAsia="Times New Roman" w:hAnsi="Times New Roman" w:cs="Times New Roman"/>
      <w:b w:val="0"/>
      <w:bCs w:val="0"/>
      <w:i w:val="0"/>
      <w:iCs w:val="0"/>
      <w:smallCaps w:val="0"/>
      <w:strike w:val="0"/>
      <w:color w:val="292929"/>
      <w:sz w:val="12"/>
      <w:szCs w:val="12"/>
      <w:u w:val="none"/>
    </w:rPr>
  </w:style>
  <w:style w:type="character" w:customStyle="1" w:styleId="CharStyle21">
    <w:name w:val="Основной текст (2)_"/>
    <w:basedOn w:val="DefaultParagraphFont"/>
    <w:link w:val="Style20"/>
    <w:rPr>
      <w:rFonts w:ascii="Arial" w:eastAsia="Arial" w:hAnsi="Arial" w:cs="Arial"/>
      <w:b w:val="0"/>
      <w:bCs w:val="0"/>
      <w:i w:val="0"/>
      <w:iCs w:val="0"/>
      <w:smallCaps w:val="0"/>
      <w:strike w:val="0"/>
      <w:color w:val="474747"/>
      <w:sz w:val="12"/>
      <w:szCs w:val="12"/>
      <w:u w:val="none"/>
    </w:rPr>
  </w:style>
  <w:style w:type="character" w:customStyle="1" w:styleId="CharStyle28">
    <w:name w:val="Основной текст (4)_"/>
    <w:basedOn w:val="DefaultParagraphFont"/>
    <w:link w:val="Style27"/>
    <w:rPr>
      <w:rFonts w:ascii="Times New Roman" w:eastAsia="Times New Roman" w:hAnsi="Times New Roman" w:cs="Times New Roman"/>
      <w:b w:val="0"/>
      <w:bCs w:val="0"/>
      <w:i w:val="0"/>
      <w:iCs w:val="0"/>
      <w:smallCaps w:val="0"/>
      <w:strike w:val="0"/>
      <w:sz w:val="22"/>
      <w:szCs w:val="22"/>
      <w:u w:val="none"/>
    </w:rPr>
  </w:style>
  <w:style w:type="paragraph" w:customStyle="1" w:styleId="Style2">
    <w:name w:val="Основной текст (3)"/>
    <w:basedOn w:val="Normal"/>
    <w:link w:val="CharStyle3"/>
    <w:pPr>
      <w:widowControl w:val="0"/>
      <w:shd w:val="clear" w:color="auto" w:fill="auto"/>
      <w:spacing w:after="260"/>
      <w:jc w:val="center"/>
    </w:pPr>
    <w:rPr>
      <w:rFonts w:ascii="Times New Roman" w:eastAsia="Times New Roman" w:hAnsi="Times New Roman" w:cs="Times New Roman"/>
      <w:b w:val="0"/>
      <w:bCs w:val="0"/>
      <w:i w:val="0"/>
      <w:iCs w:val="0"/>
      <w:smallCaps w:val="0"/>
      <w:strike w:val="0"/>
      <w:color w:val="455F9C"/>
      <w:sz w:val="19"/>
      <w:szCs w:val="19"/>
      <w:u w:val="none"/>
    </w:rPr>
  </w:style>
  <w:style w:type="paragraph" w:customStyle="1" w:styleId="Style6">
    <w:name w:val="Основной текст"/>
    <w:basedOn w:val="Normal"/>
    <w:link w:val="CharStyle7"/>
    <w:pPr>
      <w:widowControl w:val="0"/>
      <w:shd w:val="clear" w:color="auto" w:fill="auto"/>
      <w:ind w:firstLine="400"/>
    </w:pPr>
    <w:rPr>
      <w:rFonts w:ascii="Times New Roman" w:eastAsia="Times New Roman" w:hAnsi="Times New Roman" w:cs="Times New Roman"/>
      <w:b w:val="0"/>
      <w:bCs w:val="0"/>
      <w:i w:val="0"/>
      <w:iCs w:val="0"/>
      <w:smallCaps w:val="0"/>
      <w:strike w:val="0"/>
      <w:sz w:val="28"/>
      <w:szCs w:val="28"/>
      <w:u w:val="none"/>
    </w:rPr>
  </w:style>
  <w:style w:type="paragraph" w:customStyle="1" w:styleId="Style8">
    <w:name w:val="Колонтитул (2)"/>
    <w:basedOn w:val="Normal"/>
    <w:link w:val="CharStyle9"/>
    <w:pPr>
      <w:widowControl w:val="0"/>
      <w:shd w:val="clear" w:color="auto" w:fill="auto"/>
    </w:pPr>
    <w:rPr>
      <w:rFonts w:ascii="Times New Roman" w:eastAsia="Times New Roman" w:hAnsi="Times New Roman" w:cs="Times New Roman"/>
      <w:b w:val="0"/>
      <w:bCs w:val="0"/>
      <w:i w:val="0"/>
      <w:iCs w:val="0"/>
      <w:smallCaps w:val="0"/>
      <w:strike w:val="0"/>
      <w:sz w:val="20"/>
      <w:szCs w:val="20"/>
      <w:u w:val="none"/>
    </w:rPr>
  </w:style>
  <w:style w:type="paragraph" w:customStyle="1" w:styleId="Style11">
    <w:name w:val="Заголовок №1"/>
    <w:basedOn w:val="Normal"/>
    <w:link w:val="CharStyle12"/>
    <w:pPr>
      <w:widowControl w:val="0"/>
      <w:shd w:val="clear" w:color="auto" w:fill="auto"/>
      <w:jc w:val="center"/>
      <w:outlineLvl w:val="0"/>
    </w:pPr>
    <w:rPr>
      <w:rFonts w:ascii="Times New Roman" w:eastAsia="Times New Roman" w:hAnsi="Times New Roman" w:cs="Times New Roman"/>
      <w:b/>
      <w:bCs/>
      <w:i w:val="0"/>
      <w:iCs w:val="0"/>
      <w:smallCaps w:val="0"/>
      <w:strike w:val="0"/>
      <w:sz w:val="28"/>
      <w:szCs w:val="28"/>
      <w:u w:val="none"/>
    </w:rPr>
  </w:style>
  <w:style w:type="paragraph" w:customStyle="1" w:styleId="Style16">
    <w:name w:val="Подпись к картинке"/>
    <w:basedOn w:val="Normal"/>
    <w:link w:val="CharStyle17"/>
    <w:pPr>
      <w:widowControl w:val="0"/>
      <w:shd w:val="clear" w:color="auto" w:fill="auto"/>
      <w:spacing w:line="218" w:lineRule="auto"/>
    </w:pPr>
    <w:rPr>
      <w:rFonts w:ascii="Times New Roman" w:eastAsia="Times New Roman" w:hAnsi="Times New Roman" w:cs="Times New Roman"/>
      <w:b w:val="0"/>
      <w:bCs w:val="0"/>
      <w:i w:val="0"/>
      <w:iCs w:val="0"/>
      <w:smallCaps w:val="0"/>
      <w:strike w:val="0"/>
      <w:color w:val="292929"/>
      <w:sz w:val="12"/>
      <w:szCs w:val="12"/>
      <w:u w:val="none"/>
    </w:rPr>
  </w:style>
  <w:style w:type="paragraph" w:customStyle="1" w:styleId="Style20">
    <w:name w:val="Основной текст (2)"/>
    <w:basedOn w:val="Normal"/>
    <w:link w:val="CharStyle21"/>
    <w:pPr>
      <w:widowControl w:val="0"/>
      <w:shd w:val="clear" w:color="auto" w:fill="auto"/>
      <w:ind w:left="3440"/>
    </w:pPr>
    <w:rPr>
      <w:rFonts w:ascii="Arial" w:eastAsia="Arial" w:hAnsi="Arial" w:cs="Arial"/>
      <w:b w:val="0"/>
      <w:bCs w:val="0"/>
      <w:i w:val="0"/>
      <w:iCs w:val="0"/>
      <w:smallCaps w:val="0"/>
      <w:strike w:val="0"/>
      <w:color w:val="474747"/>
      <w:sz w:val="12"/>
      <w:szCs w:val="12"/>
      <w:u w:val="none"/>
    </w:rPr>
  </w:style>
  <w:style w:type="paragraph" w:customStyle="1" w:styleId="Style27">
    <w:name w:val="Основной текст (4)"/>
    <w:basedOn w:val="Normal"/>
    <w:link w:val="CharStyle28"/>
    <w:pPr>
      <w:widowControl w:val="0"/>
      <w:shd w:val="clear" w:color="auto" w:fill="auto"/>
      <w:spacing w:after="200"/>
    </w:pPr>
    <w:rPr>
      <w:rFonts w:ascii="Times New Roman" w:eastAsia="Times New Roman" w:hAnsi="Times New Roman" w:cs="Times New Roman"/>
      <w:b w:val="0"/>
      <w:bCs w:val="0"/>
      <w:i w:val="0"/>
      <w:iCs w:val="0"/>
      <w:smallCaps w:val="0"/>
      <w:strike w:val="0"/>
      <w:sz w:val="22"/>
      <w:szCs w:val="22"/>
      <w:u w:val="none"/>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 Id="rId5" Type="http://schemas.openxmlformats.org/officeDocument/2006/relationships/image" Target="media/image1.jpeg"/><Relationship Id="rId6" Type="http://schemas.openxmlformats.org/officeDocument/2006/relationships/image" Target="media/image1.jpeg" TargetMode="External"/><Relationship Id="rId7" Type="http://schemas.openxmlformats.org/officeDocument/2006/relationships/image" Target="media/image2.jpeg"/><Relationship Id="rId8" Type="http://schemas.openxmlformats.org/officeDocument/2006/relationships/image" Target="media/image2.jpeg" TargetMode="External"/><Relationship Id="rId9" Type="http://schemas.openxmlformats.org/officeDocument/2006/relationships/header" Target="header1.xml"/><Relationship Id="rId10" Type="http://schemas.openxmlformats.org/officeDocument/2006/relationships/footer" Target="footer1.xml"/><Relationship Id="rId11" Type="http://schemas.openxmlformats.org/officeDocument/2006/relationships/header" Target="header2.xml"/><Relationship Id="rId12" Type="http://schemas.openxmlformats.org/officeDocument/2006/relationships/footer" Target="footer2.xml"/><Relationship Id="rId13" Type="http://schemas.openxmlformats.org/officeDocument/2006/relationships/image" Target="media/image3.jpeg"/><Relationship Id="rId14" Type="http://schemas.openxmlformats.org/officeDocument/2006/relationships/image" Target="media/image3.jpeg" TargetMode="External"/><Relationship Id="rId15" Type="http://schemas.openxmlformats.org/officeDocument/2006/relationships/image" Target="media/image4.jpeg"/><Relationship Id="rId16" Type="http://schemas.openxmlformats.org/officeDocument/2006/relationships/image" Target="media/image4.jpeg" TargetMode="External"/><Relationship Id="rId17" Type="http://schemas.openxmlformats.org/officeDocument/2006/relationships/image" Target="media/image5.jpeg"/><Relationship Id="rId18" Type="http://schemas.openxmlformats.org/officeDocument/2006/relationships/image" Target="media/image5.jpeg" TargetMode="External"/></Relationships>
</file>