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3741420</wp:posOffset>
            </wp:positionH>
            <wp:positionV relativeFrom="paragraph">
              <wp:posOffset>12700</wp:posOffset>
            </wp:positionV>
            <wp:extent cx="494030" cy="50609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4030" cy="506095"/>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705485</wp:posOffset>
                </wp:positionH>
                <wp:positionV relativeFrom="paragraph">
                  <wp:posOffset>30480</wp:posOffset>
                </wp:positionV>
                <wp:extent cx="2724785" cy="2118360"/>
                <wp:wrapSquare wrapText="right"/>
                <wp:docPr id="3" name="Shape 3"/>
                <a:graphic xmlns:a="http://schemas.openxmlformats.org/drawingml/2006/main">
                  <a:graphicData uri="http://schemas.microsoft.com/office/word/2010/wordprocessingShape">
                    <wps:wsp>
                      <wps:cNvSpPr txBox="1"/>
                      <wps:spPr>
                        <a:xfrm>
                          <a:ext cx="2724785" cy="2118360"/>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line="269" w:lineRule="auto"/>
                              <w:ind w:left="0" w:right="0" w:firstLine="0"/>
                              <w:jc w:val="center"/>
                              <w:rPr>
                                <w:sz w:val="13"/>
                                <w:szCs w:val="13"/>
                              </w:rPr>
                            </w:pPr>
                            <w:r>
                              <w:rPr>
                                <w:rFonts w:ascii="Times New Roman" w:eastAsia="Times New Roman" w:hAnsi="Times New Roman" w:cs="Times New Roman"/>
                                <w:color w:val="4361A4"/>
                                <w:spacing w:val="0"/>
                                <w:w w:val="100"/>
                                <w:position w:val="0"/>
                                <w:sz w:val="16"/>
                                <w:szCs w:val="16"/>
                                <w:shd w:val="clear" w:color="auto" w:fill="auto"/>
                                <w:lang w:val="ru-RU" w:eastAsia="ru-RU" w:bidi="ru-RU"/>
                              </w:rPr>
                              <w:t xml:space="preserve">е-тай: </w:t>
                            </w:r>
                            <w:r>
                              <w:rPr>
                                <w:smallCaps/>
                                <w:color w:val="4361A4"/>
                                <w:spacing w:val="0"/>
                                <w:w w:val="100"/>
                                <w:position w:val="0"/>
                                <w:sz w:val="13"/>
                                <w:szCs w:val="13"/>
                                <w:shd w:val="clear" w:color="auto" w:fill="auto"/>
                                <w:lang w:val="ru-RU" w:eastAsia="ru-RU" w:bidi="ru-RU"/>
                              </w:rPr>
                              <w:t>1о01@Й8.§оу.гц</w:t>
                            </w:r>
                          </w:p>
                          <w:p>
                            <w:pPr>
                              <w:pStyle w:val="Style11"/>
                              <w:keepNext w:val="0"/>
                              <w:keepLines w:val="0"/>
                              <w:widowControl w:val="0"/>
                              <w:shd w:val="clear" w:color="auto" w:fill="auto"/>
                              <w:tabs>
                                <w:tab w:pos="1805" w:val="left"/>
                              </w:tabs>
                              <w:bidi w:val="0"/>
                              <w:spacing w:before="0" w:after="34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 АЖ/4406/23</w:t>
                            </w:r>
                          </w:p>
                          <w:p>
                            <w:pPr>
                              <w:pStyle w:val="Style5"/>
                              <w:keepNext w:val="0"/>
                              <w:keepLines w:val="0"/>
                              <w:widowControl w:val="0"/>
                              <w:shd w:val="clear" w:color="auto" w:fill="auto"/>
                              <w:bidi w:val="0"/>
                              <w:spacing w:before="0" w:after="180" w:line="240" w:lineRule="auto"/>
                              <w:ind w:left="0" w:right="0" w:firstLine="0"/>
                              <w:jc w:val="both"/>
                            </w:pPr>
                            <w:r>
                              <w:rPr>
                                <w:b w:val="0"/>
                                <w:bCs w:val="0"/>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2.3999999999999999pt;width:214.55000000000001pt;height:166.8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line="269" w:lineRule="auto"/>
                        <w:ind w:left="0" w:right="0" w:firstLine="0"/>
                        <w:jc w:val="center"/>
                        <w:rPr>
                          <w:sz w:val="13"/>
                          <w:szCs w:val="13"/>
                        </w:rPr>
                      </w:pPr>
                      <w:r>
                        <w:rPr>
                          <w:rFonts w:ascii="Times New Roman" w:eastAsia="Times New Roman" w:hAnsi="Times New Roman" w:cs="Times New Roman"/>
                          <w:color w:val="4361A4"/>
                          <w:spacing w:val="0"/>
                          <w:w w:val="100"/>
                          <w:position w:val="0"/>
                          <w:sz w:val="16"/>
                          <w:szCs w:val="16"/>
                          <w:shd w:val="clear" w:color="auto" w:fill="auto"/>
                          <w:lang w:val="ru-RU" w:eastAsia="ru-RU" w:bidi="ru-RU"/>
                        </w:rPr>
                        <w:t xml:space="preserve">е-тай: </w:t>
                      </w:r>
                      <w:r>
                        <w:rPr>
                          <w:smallCaps/>
                          <w:color w:val="4361A4"/>
                          <w:spacing w:val="0"/>
                          <w:w w:val="100"/>
                          <w:position w:val="0"/>
                          <w:sz w:val="13"/>
                          <w:szCs w:val="13"/>
                          <w:shd w:val="clear" w:color="auto" w:fill="auto"/>
                          <w:lang w:val="ru-RU" w:eastAsia="ru-RU" w:bidi="ru-RU"/>
                        </w:rPr>
                        <w:t>1о01@Й8.§оу.гц</w:t>
                      </w:r>
                    </w:p>
                    <w:p>
                      <w:pPr>
                        <w:pStyle w:val="Style11"/>
                        <w:keepNext w:val="0"/>
                        <w:keepLines w:val="0"/>
                        <w:widowControl w:val="0"/>
                        <w:shd w:val="clear" w:color="auto" w:fill="auto"/>
                        <w:tabs>
                          <w:tab w:pos="1805" w:val="left"/>
                        </w:tabs>
                        <w:bidi w:val="0"/>
                        <w:spacing w:before="0" w:after="34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 АЖ/4406/23</w:t>
                      </w:r>
                    </w:p>
                    <w:p>
                      <w:pPr>
                        <w:pStyle w:val="Style5"/>
                        <w:keepNext w:val="0"/>
                        <w:keepLines w:val="0"/>
                        <w:widowControl w:val="0"/>
                        <w:shd w:val="clear" w:color="auto" w:fill="auto"/>
                        <w:bidi w:val="0"/>
                        <w:spacing w:before="0" w:after="180" w:line="240" w:lineRule="auto"/>
                        <w:ind w:left="0" w:right="0" w:firstLine="0"/>
                        <w:jc w:val="both"/>
                      </w:pPr>
                      <w:r>
                        <w:rPr>
                          <w:b w:val="0"/>
                          <w:bCs w:val="0"/>
                          <w:spacing w:val="0"/>
                          <w:w w:val="100"/>
                          <w:position w:val="0"/>
                          <w:shd w:val="clear" w:color="auto" w:fill="auto"/>
                          <w:lang w:val="ru-RU" w:eastAsia="ru-RU" w:bidi="ru-RU"/>
                        </w:rPr>
                        <w:t xml:space="preserve">На №  от</w:t>
                      </w:r>
                    </w:p>
                  </w:txbxContent>
                </v:textbox>
                <w10:wrap type="square" side="right" anchorx="page"/>
              </v:shape>
            </w:pict>
          </mc:Fallback>
        </mc:AlternateContent>
      </w:r>
    </w:p>
    <w:p>
      <w:pPr>
        <w:pStyle w:val="Style2"/>
        <w:keepNext w:val="0"/>
        <w:keepLines w:val="0"/>
        <w:widowControl w:val="0"/>
        <w:shd w:val="clear" w:color="auto" w:fill="auto"/>
        <w:bidi w:val="0"/>
        <w:spacing w:before="0" w:after="100" w:line="300" w:lineRule="auto"/>
        <w:ind w:left="0" w:right="0" w:firstLine="0"/>
        <w:jc w:val="center"/>
        <w:rPr>
          <w:sz w:val="17"/>
          <w:szCs w:val="17"/>
        </w:rPr>
      </w:pPr>
      <w:r>
        <w:rPr>
          <w:b/>
          <w:bCs/>
          <w:spacing w:val="0"/>
          <w:w w:val="100"/>
          <w:position w:val="0"/>
          <w:sz w:val="17"/>
          <w:szCs w:val="17"/>
          <w:shd w:val="clear" w:color="auto" w:fill="auto"/>
          <w:lang w:val="ru-RU" w:eastAsia="ru-RU" w:bidi="ru-RU"/>
        </w:rPr>
        <w:t>МОНОПОЛИЕМ ПЭПНУЕКЮРЭ</w:t>
        <w:br/>
        <w:t>ФЕДЕРАЛЬНЭ КЪУЛЫКЪУР</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Монополием пэш!уек1орэ</w:t>
        <w:br/>
        <w:t>Федеральнэ къулыкъум</w:t>
        <w:br/>
        <w:t>Адыгэ РеспублкэмкТэ и</w:t>
        <w:br/>
        <w:t>Г ъэТорышТап!</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Лениным иур.. 40, къ. Мыекъуапэ, 385000</w:t>
        <w:br/>
        <w:t>тел./факс: (8772) 57-05-22</w:t>
        <w:br/>
        <w:t>е-тай: 1о01@Га8.§оу.ги</w:t>
      </w:r>
    </w:p>
    <w:p>
      <w:pPr>
        <w:pStyle w:val="Style11"/>
        <w:keepNext w:val="0"/>
        <w:keepLines w:val="0"/>
        <w:widowControl w:val="0"/>
        <w:shd w:val="clear" w:color="auto" w:fill="auto"/>
        <w:bidi w:val="0"/>
        <w:spacing w:before="0" w:after="240" w:line="240" w:lineRule="auto"/>
        <w:ind w:left="520" w:right="0" w:firstLine="120"/>
        <w:jc w:val="left"/>
      </w:pPr>
      <w:r>
        <w:rPr>
          <w:color w:val="000000"/>
          <w:spacing w:val="0"/>
          <w:w w:val="100"/>
          <w:position w:val="0"/>
          <w:shd w:val="clear" w:color="auto" w:fill="auto"/>
          <w:lang w:val="ru-RU" w:eastAsia="ru-RU" w:bidi="ru-RU"/>
        </w:rPr>
        <w:t>УФСИН России по Республике Адыгея 385001, г.Майкоп, ул. Привокзальная, 108 адудеуа@01.Г§т.8и</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ООО "Астон"</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193149, САНКТ-ПЕТЕРБУРГ,наб</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ОКТЯБРЬСКАЯ, ДОМ 124, корпус 5</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ЛИТЕРА А, офис КВ. 284</w:t>
      </w:r>
    </w:p>
    <w:p>
      <w:pPr>
        <w:pStyle w:val="Style11"/>
        <w:keepNext w:val="0"/>
        <w:keepLines w:val="0"/>
        <w:widowControl w:val="0"/>
        <w:shd w:val="clear" w:color="auto" w:fill="auto"/>
        <w:bidi w:val="0"/>
        <w:spacing w:before="0" w:after="380" w:line="240" w:lineRule="auto"/>
        <w:ind w:left="5020" w:right="0" w:firstLine="0"/>
        <w:jc w:val="left"/>
      </w:pPr>
      <w:r>
        <w:rPr>
          <w:color w:val="000000"/>
          <w:spacing w:val="0"/>
          <w:w w:val="100"/>
          <w:position w:val="0"/>
          <w:shd w:val="clear" w:color="auto" w:fill="auto"/>
          <w:lang w:val="ru-RU" w:eastAsia="ru-RU" w:bidi="ru-RU"/>
        </w:rPr>
        <w:t>а§1юп8есип1у@уапдехли</w:t>
      </w:r>
    </w:p>
    <w:p>
      <w:pPr>
        <w:pStyle w:val="Style11"/>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100" w:line="269" w:lineRule="auto"/>
        <w:ind w:left="0" w:right="0" w:firstLine="0"/>
        <w:jc w:val="center"/>
      </w:pPr>
      <w:r>
        <w:rPr>
          <w:color w:val="000000"/>
          <w:spacing w:val="0"/>
          <w:w w:val="100"/>
          <w:position w:val="0"/>
          <w:shd w:val="clear" w:color="auto" w:fill="auto"/>
          <w:lang w:val="ru-RU" w:eastAsia="ru-RU" w:bidi="ru-RU"/>
        </w:rPr>
        <w:t>по делу №001/06/49-702/2023 о нарушении законодательства</w:t>
        <w:br/>
        <w:t>о контрактной системе в сфере закупок</w:t>
      </w:r>
    </w:p>
    <w:p>
      <w:pPr>
        <w:pStyle w:val="Style11"/>
        <w:keepNext w:val="0"/>
        <w:keepLines w:val="0"/>
        <w:widowControl w:val="0"/>
        <w:shd w:val="clear" w:color="auto" w:fill="auto"/>
        <w:bidi w:val="0"/>
        <w:spacing w:before="0" w:after="10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5923915</wp:posOffset>
                </wp:positionH>
                <wp:positionV relativeFrom="paragraph">
                  <wp:posOffset>12700</wp:posOffset>
                </wp:positionV>
                <wp:extent cx="765175" cy="250190"/>
                <wp:wrapSquare wrapText="left"/>
                <wp:docPr id="5" name="Shape 5"/>
                <a:graphic xmlns:a="http://schemas.openxmlformats.org/drawingml/2006/main">
                  <a:graphicData uri="http://schemas.microsoft.com/office/word/2010/wordprocessingShape">
                    <wps:wsp>
                      <wps:cNvSpPr txBox="1"/>
                      <wps:spPr>
                        <a:xfrm>
                          <a:ext cx="76517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wps:txbx>
                      <wps:bodyPr wrap="none" lIns="0" tIns="0" rIns="0" bIns="0">
                        <a:noAutoFit/>
                      </wps:bodyPr>
                    </wps:wsp>
                  </a:graphicData>
                </a:graphic>
              </wp:anchor>
            </w:drawing>
          </mc:Choice>
          <mc:Fallback>
            <w:pict>
              <v:shape id="_x0000_s1031" type="#_x0000_t202" style="position:absolute;margin-left:466.44999999999999pt;margin-top:1.pt;width:60.25pt;height:19.699999999999999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v:textbox>
                <w10:wrap type="square" side="left" anchorx="page"/>
              </v:shape>
            </w:pict>
          </mc:Fallback>
        </mc:AlternateContent>
      </w:r>
      <w:r>
        <w:rPr>
          <w:color w:val="000000"/>
          <w:spacing w:val="0"/>
          <w:w w:val="100"/>
          <w:position w:val="0"/>
          <w:shd w:val="clear" w:color="auto" w:fill="auto"/>
          <w:lang w:val="ru-RU" w:eastAsia="ru-RU" w:bidi="ru-RU"/>
        </w:rPr>
        <w:t>15 декабря 2023 года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оглашена: 12.12.2023</w:t>
      </w:r>
    </w:p>
    <w:p>
      <w:pPr>
        <w:pStyle w:val="Style11"/>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15.12.2023</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Жукова А.Г, заместителя руководителя; членов Комиссии УФАС: Блягоза Р.Х., начальника отдела; Клюкиной Н.А., ведущего специалиста-эксперта, рассмотрев жалобу Заявителя на действия Комиссии по осуществлению закупок Заказчика - Управления Федеральной службы исполнения наказаний по Республике Адыгея (Адыгея) (далее - Заказчик) при проведении электронного аукциона на закупку коммутаторов (извещение </w:t>
      </w:r>
      <w:r>
        <w:fldChar w:fldCharType="begin"/>
      </w:r>
      <w:r>
        <w:rPr/>
        <w:instrText> HYPERLINK "https://zakupki.gov.ru/epz/order/notice/ea20/view/documents.html?regNumber=0176100004723000032" </w:instrText>
      </w:r>
      <w:r>
        <w:fldChar w:fldCharType="separate"/>
      </w:r>
      <w:r>
        <w:rPr>
          <w:color w:val="000080"/>
          <w:spacing w:val="0"/>
          <w:w w:val="100"/>
          <w:position w:val="0"/>
          <w:u w:val="single"/>
          <w:shd w:val="clear" w:color="auto" w:fill="auto"/>
          <w:lang w:val="ru-RU" w:eastAsia="ru-RU" w:bidi="ru-RU"/>
        </w:rPr>
        <w:t>№0176100004723000032</w:t>
      </w:r>
      <w:r>
        <w:fldChar w:fldCharType="end"/>
      </w:r>
      <w:r>
        <w:rPr>
          <w:color w:val="000000"/>
          <w:spacing w:val="0"/>
          <w:w w:val="100"/>
          <w:position w:val="0"/>
          <w:shd w:val="clear" w:color="auto" w:fill="auto"/>
          <w:lang w:val="ru-RU" w:eastAsia="ru-RU" w:bidi="ru-RU"/>
        </w:rPr>
        <w:t>) (далее -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 (далее - Адыгейское УФАС России) 08.12.2023 поступила жалоба Заявителя, в которой указано, что Заказчик не предоставил обоснование для отклонения заявки ООО «Астон», а также остальных участников закупки.</w:t>
      </w:r>
    </w:p>
    <w:p>
      <w:pPr>
        <w:pStyle w:val="Style11"/>
        <w:keepNext w:val="0"/>
        <w:keepLines w:val="0"/>
        <w:widowControl w:val="0"/>
        <w:shd w:val="clear" w:color="auto" w:fill="auto"/>
        <w:bidi w:val="0"/>
        <w:spacing w:before="0" w:after="240" w:line="240" w:lineRule="auto"/>
        <w:ind w:left="0" w:right="0" w:firstLine="520"/>
        <w:jc w:val="both"/>
      </w:pPr>
      <w:r>
        <w:rPr>
          <w:color w:val="000000"/>
          <w:spacing w:val="0"/>
          <w:w w:val="100"/>
          <w:position w:val="0"/>
          <w:shd w:val="clear" w:color="auto" w:fill="auto"/>
          <w:lang w:val="ru-RU" w:eastAsia="ru-RU" w:bidi="ru-RU"/>
        </w:rPr>
        <w:t>На основании изложенного Заявитель просит отменить Протокол подведения</w:t>
      </w:r>
    </w:p>
    <w:p>
      <w:pPr>
        <w:pStyle w:val="Style19"/>
        <w:keepNext/>
        <w:keepLines/>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562" w:right="541" w:bottom="1216" w:left="1097" w:header="134"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итогов определения поставщика (подрядчика, исполнителя) от 04.12.2023 №ИЭА1, провести внеплановую проверку, признать заявку ООО «Астон» соответствующей требованиям извещения.</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 Комиссия УФАС установила следующее.</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Заказчиком на официальном сайте единой информационной системы в сфере закупок /акир1&lt;1.доу.П1 (далее - ЕИС) 22.11.2023 размещено извещение о проведении Аукциона.</w:t>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Начальная (максимальная) цена контракта - 313 200,00 руб.</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1"/>
        </w:numPr>
        <w:shd w:val="clear" w:color="auto" w:fill="auto"/>
        <w:tabs>
          <w:tab w:pos="96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3"/>
        </w:numPr>
        <w:shd w:val="clear" w:color="auto" w:fill="auto"/>
        <w:tabs>
          <w:tab w:pos="96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3"/>
        </w:numPr>
        <w:shd w:val="clear" w:color="auto" w:fill="auto"/>
        <w:tabs>
          <w:tab w:pos="985"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соответствии с пунктом 2 части 17 статьи 48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w:t>
      </w:r>
      <w:r>
        <w:rPr>
          <w:color w:val="000000"/>
          <w:spacing w:val="0"/>
          <w:w w:val="100"/>
          <w:position w:val="0"/>
          <w:u w:val="single"/>
          <w:shd w:val="clear" w:color="auto" w:fill="auto"/>
          <w:lang w:val="ru-RU" w:eastAsia="ru-RU" w:bidi="ru-RU"/>
        </w:rPr>
        <w:t>об отклонении заявки</w:t>
      </w:r>
      <w:r>
        <w:rPr>
          <w:color w:val="000000"/>
          <w:spacing w:val="0"/>
          <w:w w:val="100"/>
          <w:position w:val="0"/>
          <w:shd w:val="clear" w:color="auto" w:fill="auto"/>
          <w:lang w:val="ru-RU" w:eastAsia="ru-RU" w:bidi="ru-RU"/>
        </w:rPr>
        <w:t xml:space="preserve"> на участие в закупке по основаниям, предусмотренным настоящим Федеральным законом, </w:t>
      </w:r>
      <w:r>
        <w:rPr>
          <w:color w:val="000000"/>
          <w:spacing w:val="0"/>
          <w:w w:val="100"/>
          <w:position w:val="0"/>
          <w:u w:val="single"/>
          <w:shd w:val="clear" w:color="auto" w:fill="auto"/>
          <w:lang w:val="ru-RU" w:eastAsia="ru-RU" w:bidi="ru-RU"/>
        </w:rPr>
        <w:t>с обоснованием такого решения и указанием положений</w:t>
      </w:r>
      <w:r>
        <w:rPr>
          <w:color w:val="000000"/>
          <w:spacing w:val="0"/>
          <w:w w:val="100"/>
          <w:position w:val="0"/>
          <w:shd w:val="clear" w:color="auto" w:fill="auto"/>
          <w:lang w:val="ru-RU" w:eastAsia="ru-RU" w:bidi="ru-RU"/>
        </w:rPr>
        <w:t xml:space="preserve"> настоящего Федерального закона, </w:t>
      </w:r>
      <w:r>
        <w:rPr>
          <w:color w:val="000000"/>
          <w:spacing w:val="0"/>
          <w:w w:val="100"/>
          <w:position w:val="0"/>
          <w:u w:val="single"/>
          <w:shd w:val="clear" w:color="auto" w:fill="auto"/>
          <w:lang w:val="ru-RU" w:eastAsia="ru-RU" w:bidi="ru-RU"/>
        </w:rPr>
        <w:t>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04.12.2023 №ИЭА1 заявка ООО «Астон» (идентификационный номер заявки 38), а также заявки с идентификационными номерами 184, 8, 252, 255 отклонены на основании пункта 1 части 12 статьи 48 Закона о контрактной системе, а именно:</w:t>
      </w:r>
    </w:p>
    <w:tbl>
      <w:tblPr>
        <w:tblOverlap w:val="never"/>
        <w:jc w:val="center"/>
        <w:tblLayout w:type="fixed"/>
      </w:tblPr>
      <w:tblGrid>
        <w:gridCol w:w="1550"/>
        <w:gridCol w:w="1037"/>
        <w:gridCol w:w="1368"/>
        <w:gridCol w:w="1411"/>
        <w:gridCol w:w="1541"/>
        <w:gridCol w:w="1387"/>
        <w:gridCol w:w="2030"/>
      </w:tblGrid>
      <w:tr>
        <w:trPr>
          <w:trHeight w:val="1046"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Идентифи</w:t>
              <w:softHyphen/>
              <w:t>кационный номер заявки</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Дата и время подачи заявки</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Предложение о цене контракта, руб.</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Порядковый номер заявки, присвоенный оператором</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Порядковый номер заявки, присвоенный организатором</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Результат рассмотрения</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Причина отклонения</w:t>
            </w:r>
          </w:p>
        </w:tc>
      </w:tr>
      <w:tr>
        <w:trPr>
          <w:trHeight w:val="3120"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16:44:57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227 492,00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(Отсутствие требуемых в извещении документов)</w:t>
            </w:r>
          </w:p>
        </w:tc>
      </w:tr>
      <w:tr>
        <w:trPr>
          <w:trHeight w:val="586"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28.11.2023 11:51:41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229 058,00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14:53:40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233 756,00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30.11.2023 00:19:27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256 356,00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821" w:hRule="exact"/>
        </w:trPr>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28.11.2023 15:49:27</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265 000,00</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w:t>
            </w:r>
          </w:p>
        </w:tc>
      </w:tr>
    </w:tbl>
    <w:p>
      <w:pPr>
        <w:widowControl w:val="0"/>
        <w:spacing w:line="1" w:lineRule="exact"/>
      </w:pPr>
      <w:r>
        <w:br w:type="page"/>
      </w:r>
    </w:p>
    <w:tbl>
      <w:tblPr>
        <w:tblOverlap w:val="never"/>
        <w:jc w:val="center"/>
        <w:tblLayout w:type="fixed"/>
      </w:tblPr>
      <w:tblGrid>
        <w:gridCol w:w="1550"/>
        <w:gridCol w:w="1037"/>
        <w:gridCol w:w="1368"/>
        <w:gridCol w:w="1411"/>
        <w:gridCol w:w="1541"/>
        <w:gridCol w:w="1387"/>
        <w:gridCol w:w="2030"/>
      </w:tblGrid>
      <w:tr>
        <w:trPr>
          <w:trHeight w:val="289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документов, предусмотренных извещением, несоответствие таких информации и документов (Несоответствие технических показателей, указанным в описании объекта закупки)</w:t>
            </w:r>
          </w:p>
        </w:tc>
      </w:tr>
      <w:tr>
        <w:trPr>
          <w:trHeight w:val="3586"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08:44:40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265 076,00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(Предоставлена недостоверная информация относительно страны происхождения товара.)</w:t>
            </w:r>
          </w:p>
        </w:tc>
      </w:tr>
      <w:tr>
        <w:trPr>
          <w:trHeight w:val="3355"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38</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12:14:54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313 200,00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(Предоставлены не все документы, в соответствии с требованием извещения)</w:t>
            </w:r>
          </w:p>
        </w:tc>
      </w:tr>
      <w:tr>
        <w:trPr>
          <w:trHeight w:val="3360" w:hRule="exact"/>
        </w:trPr>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255</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22:09:18</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313 200,00</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(Предоставлены не все документы, в соответствии с требованием извещения)</w:t>
            </w:r>
          </w:p>
        </w:tc>
      </w:tr>
    </w:tbl>
    <w:p>
      <w:pPr>
        <w:widowControl w:val="0"/>
        <w:spacing w:after="279" w:line="1" w:lineRule="exact"/>
      </w:pP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 этом, в Протоколе подведения итогов определения поставщика</w:t>
      </w:r>
      <w:r>
        <w:br w:type="page"/>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(подрядчика, исполнителя) от 04.12.2023 №ИЭА1 в нарушение </w:t>
      </w:r>
      <w:r>
        <w:rPr>
          <w:b/>
          <w:bCs/>
          <w:color w:val="000000"/>
          <w:spacing w:val="0"/>
          <w:w w:val="100"/>
          <w:position w:val="0"/>
          <w:shd w:val="clear" w:color="auto" w:fill="auto"/>
          <w:lang w:val="ru-RU" w:eastAsia="ru-RU" w:bidi="ru-RU"/>
        </w:rPr>
        <w:t xml:space="preserve">подпункта 2 части 17 статьи 48 </w:t>
      </w:r>
      <w:r>
        <w:rPr>
          <w:color w:val="000000"/>
          <w:spacing w:val="0"/>
          <w:w w:val="100"/>
          <w:position w:val="0"/>
          <w:shd w:val="clear" w:color="auto" w:fill="auto"/>
          <w:lang w:val="ru-RU" w:eastAsia="ru-RU" w:bidi="ru-RU"/>
        </w:rPr>
        <w:t>Закона о контрактной системе отсутствуют обоснования отклонения заявок.</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Вышеуказанное нарушение содержат признаки состава административного правонарушения, предусмотренного </w:t>
      </w:r>
      <w:r>
        <w:rPr>
          <w:b/>
          <w:bCs/>
          <w:color w:val="000000"/>
          <w:spacing w:val="0"/>
          <w:w w:val="100"/>
          <w:position w:val="0"/>
          <w:shd w:val="clear" w:color="auto" w:fill="auto"/>
          <w:lang w:val="ru-RU" w:eastAsia="ru-RU" w:bidi="ru-RU"/>
        </w:rPr>
        <w:t xml:space="preserve">частью 2 статьи 7.30 </w:t>
      </w:r>
      <w:r>
        <w:rPr>
          <w:color w:val="000000"/>
          <w:spacing w:val="0"/>
          <w:w w:val="100"/>
          <w:position w:val="0"/>
          <w:shd w:val="clear" w:color="auto" w:fill="auto"/>
          <w:lang w:val="ru-RU" w:eastAsia="ru-RU" w:bidi="ru-RU"/>
        </w:rPr>
        <w:t>КоАП РФ.</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Решением Комиссии УФАС по делу №001/06/49-700/2023 от 15.12.2022 по результатам рассмотрения жалобы ООО «Технотон» на действия Комиссии по осуществлению закупок Заказчика при проведении электронного аукциона на закупку коммутаторов (извещение №0176100004723000032) и проведения внеплановой проверки, в действиях Заказчика установлено нарушение подпункта «а» пункта 1 части 5 статьи 49, пункта 2 части 17 статьи 48 Закона о контрактной системе.</w:t>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Комиссией УФАС, на основании Решения по делу №001/06/49-700/2023 от 15.12.2022 выдано предписание Заказчику, Оператору электронной площадки об устранении выявленных нарушений Закона о контрактной системе.</w:t>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Признать жалобу ООО «Астон» обоснованной.</w:t>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2. Признать в действиях Заказчика нарушение подпункта 2 части 17 статьи 48 Закона о контрактной системе.</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pPr>
      <w:r>
        <mc:AlternateContent>
          <mc:Choice Requires="wps">
            <w:drawing>
              <wp:anchor distT="504825" distB="0" distL="0" distR="0" simplePos="0" relativeHeight="125829383" behindDoc="0" locked="0" layoutInCell="1" allowOverlap="1">
                <wp:simplePos x="0" y="0"/>
                <wp:positionH relativeFrom="page">
                  <wp:posOffset>730885</wp:posOffset>
                </wp:positionH>
                <wp:positionV relativeFrom="paragraph">
                  <wp:posOffset>504825</wp:posOffset>
                </wp:positionV>
                <wp:extent cx="1828800" cy="247015"/>
                <wp:wrapTopAndBottom/>
                <wp:docPr id="9" name="Shape 9"/>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550000000000004pt;margin-top:39.75pt;width:144.pt;height:19.449999999999999pt;z-index:-125829370;mso-wrap-distance-left:0;mso-wrap-distance-top:39.75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55600" distB="0" distL="0" distR="1789430" simplePos="0" relativeHeight="125829385" behindDoc="0" locked="0" layoutInCell="1" allowOverlap="1">
            <wp:simplePos x="0" y="0"/>
            <wp:positionH relativeFrom="page">
              <wp:posOffset>2651125</wp:posOffset>
            </wp:positionH>
            <wp:positionV relativeFrom="paragraph">
              <wp:posOffset>355600</wp:posOffset>
            </wp:positionV>
            <wp:extent cx="353695"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8"/>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3068955</wp:posOffset>
                </wp:positionH>
                <wp:positionV relativeFrom="paragraph">
                  <wp:posOffset>447040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65000000000001pt;margin-top:35.200000000000003pt;width:135.84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6350" distB="353060" distL="0" distR="0" simplePos="0" relativeHeight="125829386" behindDoc="0" locked="0" layoutInCell="1" allowOverlap="1">
                <wp:simplePos x="0" y="0"/>
                <wp:positionH relativeFrom="page">
                  <wp:posOffset>3114675</wp:posOffset>
                </wp:positionH>
                <wp:positionV relativeFrom="paragraph">
                  <wp:posOffset>6350</wp:posOffset>
                </wp:positionV>
                <wp:extent cx="1283335" cy="97790"/>
                <wp:wrapTopAndBottom/>
                <wp:docPr id="15" name="Shape 15"/>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6E6E6"/>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1" type="#_x0000_t202" style="position:absolute;margin-left:245.25pt;margin-top:0.5pt;width:101.05pt;height:7.7000000000000002pt;z-index:-125829367;mso-wrap-distance-left:0;mso-wrap-distance-top:0.5pt;mso-wrap-distance-right:0;mso-wrap-distance-bottom:27.800000000000001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6E6E6"/>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161290" distB="0" distL="0" distR="0" simplePos="0" relativeHeight="125829388" behindDoc="0" locked="0" layoutInCell="1" allowOverlap="1">
                <wp:simplePos x="0" y="0"/>
                <wp:positionH relativeFrom="page">
                  <wp:posOffset>2666365</wp:posOffset>
                </wp:positionH>
                <wp:positionV relativeFrom="paragraph">
                  <wp:posOffset>161290</wp:posOffset>
                </wp:positionV>
                <wp:extent cx="2167255" cy="295910"/>
                <wp:wrapTopAndBottom/>
                <wp:docPr id="17" name="Shape 17"/>
                <a:graphic xmlns:a="http://schemas.openxmlformats.org/drawingml/2006/main">
                  <a:graphicData uri="http://schemas.microsoft.com/office/word/2010/wordprocessingShape">
                    <wps:wsp>
                      <wps:cNvSpPr txBox="1"/>
                      <wps:spPr>
                        <a:xfrm>
                          <a:ext cx="2167255" cy="2959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ЖУКОВ АЗАМАТ ГАСАНОВИЧ</w:t>
                            </w:r>
                          </w:p>
                          <w:p>
                            <w:pPr>
                              <w:pStyle w:val="Style7"/>
                              <w:keepNext w:val="0"/>
                              <w:keepLines w:val="0"/>
                              <w:widowControl w:val="0"/>
                              <w:shd w:val="clear" w:color="auto" w:fill="auto"/>
                              <w:bidi w:val="0"/>
                              <w:spacing w:before="0" w:after="0" w:line="240" w:lineRule="auto"/>
                              <w:ind w:left="0"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009В519В0603014020Е147ЕЕ009Э1В589Е</w:t>
                            </w:r>
                          </w:p>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20.01.2023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14.04.2024</w:t>
                            </w:r>
                          </w:p>
                        </w:txbxContent>
                      </wps:txbx>
                      <wps:bodyPr lIns="0" tIns="0" rIns="0" bIns="0">
                        <a:noAutoFit/>
                      </wps:bodyPr>
                    </wps:wsp>
                  </a:graphicData>
                </a:graphic>
              </wp:anchor>
            </w:drawing>
          </mc:Choice>
          <mc:Fallback>
            <w:pict>
              <v:shape id="_x0000_s1043" type="#_x0000_t202" style="position:absolute;margin-left:209.95000000000002pt;margin-top:12.700000000000001pt;width:170.65000000000001pt;height:23.300000000000001pt;z-index:-125829365;mso-wrap-distance-left:0;mso-wrap-distance-top:12.700000000000001pt;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ЖУКОВ АЗАМАТ ГАСАНОВИЧ</w:t>
                      </w:r>
                    </w:p>
                    <w:p>
                      <w:pPr>
                        <w:pStyle w:val="Style7"/>
                        <w:keepNext w:val="0"/>
                        <w:keepLines w:val="0"/>
                        <w:widowControl w:val="0"/>
                        <w:shd w:val="clear" w:color="auto" w:fill="auto"/>
                        <w:bidi w:val="0"/>
                        <w:spacing w:before="0" w:after="0" w:line="240" w:lineRule="auto"/>
                        <w:ind w:left="0"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009В519В0603014020Е147ЕЕ009Э1В589Е</w:t>
                      </w:r>
                    </w:p>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20.01.2023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14.04.2024</w:t>
                      </w:r>
                    </w:p>
                  </w:txbxContent>
                </v:textbox>
                <w10:wrap type="topAndBottom" anchorx="page"/>
              </v:shape>
            </w:pict>
          </mc:Fallback>
        </mc:AlternateContent>
      </w:r>
      <w:r>
        <mc:AlternateContent>
          <mc:Choice Requires="wps">
            <w:drawing>
              <wp:anchor distT="0" distB="207010" distL="0" distR="0" simplePos="0" relativeHeight="125829390" behindDoc="0" locked="0" layoutInCell="1" allowOverlap="1">
                <wp:simplePos x="0" y="0"/>
                <wp:positionH relativeFrom="page">
                  <wp:posOffset>6315075</wp:posOffset>
                </wp:positionH>
                <wp:positionV relativeFrom="paragraph">
                  <wp:posOffset>0</wp:posOffset>
                </wp:positionV>
                <wp:extent cx="865505" cy="250190"/>
                <wp:wrapTopAndBottom/>
                <wp:docPr id="19" name="Shape 19"/>
                <a:graphic xmlns:a="http://schemas.openxmlformats.org/drawingml/2006/main">
                  <a:graphicData uri="http://schemas.microsoft.com/office/word/2010/wordprocessingShape">
                    <wps:wsp>
                      <wps:cNvSpPr txBox="1"/>
                      <wps:spPr>
                        <a:xfrm>
                          <a:ext cx="86550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А.Г. Жуков</w:t>
                            </w:r>
                          </w:p>
                        </w:txbxContent>
                      </wps:txbx>
                      <wps:bodyPr wrap="none" lIns="0" tIns="0" rIns="0" bIns="0">
                        <a:noAutoFit/>
                      </wps:bodyPr>
                    </wps:wsp>
                  </a:graphicData>
                </a:graphic>
              </wp:anchor>
            </w:drawing>
          </mc:Choice>
          <mc:Fallback>
            <w:pict>
              <v:shape id="_x0000_s1045" type="#_x0000_t202" style="position:absolute;margin-left:497.25pt;margin-top:0;width:68.150000000000006pt;height:19.699999999999999pt;z-index:-125829363;mso-wrap-distance-left:0;mso-wrap-distance-right:0;mso-wrap-distance-bottom:16.3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А.Г. Жуков</w:t>
                      </w:r>
                    </w:p>
                  </w:txbxContent>
                </v:textbox>
                <w10:wrap type="topAndBottom" anchorx="page"/>
              </v:shape>
            </w:pict>
          </mc:Fallback>
        </mc:AlternateContent>
      </w:r>
    </w:p>
    <w:p>
      <w:pPr>
        <w:widowControl w:val="0"/>
        <w:spacing w:line="1" w:lineRule="exact"/>
        <w:sectPr>
          <w:headerReference w:type="default" r:id="rId10"/>
          <w:footerReference w:type="default" r:id="rId11"/>
          <w:footnotePr>
            <w:pos w:val="pageBottom"/>
            <w:numFmt w:val="decimal"/>
            <w:numRestart w:val="continuous"/>
          </w:footnotePr>
          <w:pgSz w:w="11900" w:h="16840"/>
          <w:pgMar w:top="1657" w:right="511" w:bottom="1259" w:left="1065" w:header="0" w:footer="3" w:gutter="0"/>
          <w:cols w:space="720"/>
          <w:noEndnote/>
          <w:rtlGutter w:val="0"/>
          <w:docGrid w:linePitch="360"/>
        </w:sectPr>
      </w:pPr>
      <w:r>
        <mc:AlternateContent>
          <mc:Choice Requires="wps">
            <w:drawing>
              <wp:anchor distT="168910" distB="274320" distL="0" distR="0" simplePos="0" relativeHeight="125829392" behindDoc="0" locked="0" layoutInCell="1" allowOverlap="1">
                <wp:simplePos x="0" y="0"/>
                <wp:positionH relativeFrom="page">
                  <wp:posOffset>730885</wp:posOffset>
                </wp:positionH>
                <wp:positionV relativeFrom="paragraph">
                  <wp:posOffset>168910</wp:posOffset>
                </wp:positionV>
                <wp:extent cx="1341120" cy="252730"/>
                <wp:wrapTopAndBottom/>
                <wp:docPr id="25" name="Shape 2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1" type="#_x0000_t202" style="position:absolute;margin-left:57.550000000000004pt;margin-top:13.300000000000001pt;width:105.60000000000001pt;height:19.900000000000002pt;z-index:-125829361;mso-wrap-distance-left:0;mso-wrap-distance-top:13.300000000000001pt;mso-wrap-distance-right:0;mso-wrap-distance-bottom:21.6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01600" distB="21590" distL="0" distR="1789430" simplePos="0" relativeHeight="125829394" behindDoc="0" locked="0" layoutInCell="1" allowOverlap="1">
            <wp:simplePos x="0" y="0"/>
            <wp:positionH relativeFrom="page">
              <wp:posOffset>2617470</wp:posOffset>
            </wp:positionH>
            <wp:positionV relativeFrom="paragraph">
              <wp:posOffset>101600</wp:posOffset>
            </wp:positionV>
            <wp:extent cx="389890" cy="57277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2"/>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3114040</wp:posOffset>
                </wp:positionH>
                <wp:positionV relativeFrom="paragraph">
                  <wp:posOffset>540385</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6E6E6"/>
                                <w:spacing w:val="0"/>
                                <w:w w:val="100"/>
                                <w:position w:val="0"/>
                                <w:shd w:val="clear" w:color="auto" w:fill="auto"/>
                                <w:lang w:val="ru-RU" w:eastAsia="ru-RU" w:bidi="ru-RU"/>
                              </w:rPr>
                              <w:t xml:space="preserve">СВЕДЕНИЯ О </w:t>
                            </w:r>
                            <w:r>
                              <w:rPr>
                                <w:rFonts w:ascii="Arial" w:eastAsia="Arial" w:hAnsi="Arial" w:cs="Arial"/>
                                <w:b/>
                                <w:bCs/>
                                <w:color w:val="FFFFFF"/>
                                <w:spacing w:val="0"/>
                                <w:w w:val="100"/>
                                <w:position w:val="0"/>
                                <w:shd w:val="clear" w:color="auto" w:fill="auto"/>
                                <w:lang w:val="ru-RU" w:eastAsia="ru-RU" w:bidi="ru-RU"/>
                              </w:rPr>
                              <w:t xml:space="preserve">СЕРТИФИКАТЕ </w:t>
                            </w:r>
                            <w:r>
                              <w:rPr>
                                <w:rFonts w:ascii="Arial" w:eastAsia="Arial" w:hAnsi="Arial" w:cs="Arial"/>
                                <w:b/>
                                <w:bCs/>
                                <w:color w:val="E6E6E6"/>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45.20000000000002pt;margin-top:42.550000000000004pt;width:101.05pt;height:8.15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6E6E6"/>
                          <w:spacing w:val="0"/>
                          <w:w w:val="100"/>
                          <w:position w:val="0"/>
                          <w:shd w:val="clear" w:color="auto" w:fill="auto"/>
                          <w:lang w:val="ru-RU" w:eastAsia="ru-RU" w:bidi="ru-RU"/>
                        </w:rPr>
                        <w:t xml:space="preserve">СВЕДЕНИЯ О </w:t>
                      </w:r>
                      <w:r>
                        <w:rPr>
                          <w:rFonts w:ascii="Arial" w:eastAsia="Arial" w:hAnsi="Arial" w:cs="Arial"/>
                          <w:b/>
                          <w:bCs/>
                          <w:color w:val="FFFFFF"/>
                          <w:spacing w:val="0"/>
                          <w:w w:val="100"/>
                          <w:position w:val="0"/>
                          <w:shd w:val="clear" w:color="auto" w:fill="auto"/>
                          <w:lang w:val="ru-RU" w:eastAsia="ru-RU" w:bidi="ru-RU"/>
                        </w:rPr>
                        <w:t xml:space="preserve">СЕРТИФИКАТЕ </w:t>
                      </w:r>
                      <w:r>
                        <w:rPr>
                          <w:rFonts w:ascii="Arial" w:eastAsia="Arial" w:hAnsi="Arial" w:cs="Arial"/>
                          <w:b/>
                          <w:bCs/>
                          <w:color w:val="E6E6E6"/>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3068320</wp:posOffset>
                </wp:positionH>
                <wp:positionV relativeFrom="paragraph">
                  <wp:posOffset>229870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59999999999999pt;margin-top:18.100000000000001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88950" distB="0" distL="0" distR="0" simplePos="0" relativeHeight="125829395" behindDoc="0" locked="0" layoutInCell="1" allowOverlap="1">
                <wp:simplePos x="0" y="0"/>
                <wp:positionH relativeFrom="page">
                  <wp:posOffset>6315075</wp:posOffset>
                </wp:positionH>
                <wp:positionV relativeFrom="paragraph">
                  <wp:posOffset>488950</wp:posOffset>
                </wp:positionV>
                <wp:extent cx="865505" cy="207010"/>
                <wp:wrapTopAndBottom/>
                <wp:docPr id="33" name="Shape 33"/>
                <a:graphic xmlns:a="http://schemas.openxmlformats.org/drawingml/2006/main">
                  <a:graphicData uri="http://schemas.microsoft.com/office/word/2010/wordprocessingShape">
                    <wps:wsp>
                      <wps:cNvSpPr txBox="1"/>
                      <wps:spPr>
                        <a:xfrm>
                          <a:ext cx="865505" cy="2070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wps:txbx>
                      <wps:bodyPr wrap="none" lIns="0" tIns="0" rIns="0" bIns="0">
                        <a:noAutoFit/>
                      </wps:bodyPr>
                    </wps:wsp>
                  </a:graphicData>
                </a:graphic>
              </wp:anchor>
            </w:drawing>
          </mc:Choice>
          <mc:Fallback>
            <w:pict>
              <v:shape id="_x0000_s1059" type="#_x0000_t202" style="position:absolute;margin-left:497.25pt;margin-top:38.5pt;width:68.150000000000006pt;height:16.300000000000001pt;z-index:-125829358;mso-wrap-distance-left:0;mso-wrap-distance-top:38.5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v:textbox>
                <w10:wrap type="topAndBottom" anchorx="page"/>
              </v:shape>
            </w:pict>
          </mc:Fallback>
        </mc:AlternateContent>
      </w:r>
    </w:p>
    <w:p>
      <w:pPr>
        <w:widowControl w:val="0"/>
        <w:spacing w:line="1" w:lineRule="exact"/>
      </w:pPr>
      <w:r>
        <w:drawing>
          <wp:anchor distT="0" distB="0" distL="114300" distR="1903730" simplePos="0" relativeHeight="125829397" behindDoc="0" locked="0" layoutInCell="1" allowOverlap="1">
            <wp:simplePos x="0" y="0"/>
            <wp:positionH relativeFrom="page">
              <wp:posOffset>2651125</wp:posOffset>
            </wp:positionH>
            <wp:positionV relativeFrom="paragraph">
              <wp:posOffset>494030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3114675</wp:posOffset>
                </wp:positionH>
                <wp:positionV relativeFrom="paragraph">
                  <wp:posOffset>899160</wp:posOffset>
                </wp:positionV>
                <wp:extent cx="1276985" cy="100330"/>
                <wp:wrapNone/>
                <wp:docPr id="37" name="Shape 3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6E6E6"/>
                                <w:spacing w:val="0"/>
                                <w:w w:val="100"/>
                                <w:position w:val="0"/>
                                <w:shd w:val="clear" w:color="auto" w:fill="auto"/>
                                <w:lang w:val="ru-RU" w:eastAsia="ru-RU" w:bidi="ru-RU"/>
                              </w:rPr>
                              <w:t xml:space="preserve">СВЕДЕНИЯ О </w:t>
                            </w:r>
                            <w:r>
                              <w:rPr>
                                <w:rFonts w:ascii="Arial" w:eastAsia="Arial" w:hAnsi="Arial" w:cs="Arial"/>
                                <w:b/>
                                <w:bCs/>
                                <w:color w:val="FFFFFF"/>
                                <w:spacing w:val="0"/>
                                <w:w w:val="100"/>
                                <w:position w:val="0"/>
                                <w:shd w:val="clear" w:color="auto" w:fill="auto"/>
                                <w:lang w:val="ru-RU" w:eastAsia="ru-RU" w:bidi="ru-RU"/>
                              </w:rPr>
                              <w:t xml:space="preserve">СЕРТИФИКАТЕ </w:t>
                            </w:r>
                            <w:r>
                              <w:rPr>
                                <w:rFonts w:ascii="Arial" w:eastAsia="Arial" w:hAnsi="Arial" w:cs="Arial"/>
                                <w:b/>
                                <w:bCs/>
                                <w:color w:val="E6E6E6"/>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3" type="#_x0000_t202" style="position:absolute;margin-left:245.25pt;margin-top:70.799999999999997pt;width:100.55pt;height:7.90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6E6E6"/>
                          <w:spacing w:val="0"/>
                          <w:w w:val="100"/>
                          <w:position w:val="0"/>
                          <w:shd w:val="clear" w:color="auto" w:fill="auto"/>
                          <w:lang w:val="ru-RU" w:eastAsia="ru-RU" w:bidi="ru-RU"/>
                        </w:rPr>
                        <w:t xml:space="preserve">СВЕДЕНИЯ О </w:t>
                      </w:r>
                      <w:r>
                        <w:rPr>
                          <w:rFonts w:ascii="Arial" w:eastAsia="Arial" w:hAnsi="Arial" w:cs="Arial"/>
                          <w:b/>
                          <w:bCs/>
                          <w:color w:val="FFFFFF"/>
                          <w:spacing w:val="0"/>
                          <w:w w:val="100"/>
                          <w:position w:val="0"/>
                          <w:shd w:val="clear" w:color="auto" w:fill="auto"/>
                          <w:lang w:val="ru-RU" w:eastAsia="ru-RU" w:bidi="ru-RU"/>
                        </w:rPr>
                        <w:t xml:space="preserve">СЕРТИФИКАТЕ </w:t>
                      </w:r>
                      <w:r>
                        <w:rPr>
                          <w:rFonts w:ascii="Arial" w:eastAsia="Arial" w:hAnsi="Arial" w:cs="Arial"/>
                          <w:b/>
                          <w:bCs/>
                          <w:color w:val="E6E6E6"/>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3068955</wp:posOffset>
                </wp:positionH>
                <wp:positionV relativeFrom="paragraph">
                  <wp:posOffset>585470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1.65000000000001pt;margin-top:46.100000000000001pt;width:135.84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Блягоз Рамазан Хазретович</w:t>
      </w:r>
    </w:p>
    <w:p>
      <w:pPr>
        <w:pStyle w:val="Style7"/>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00В862ОАВВ642Е9283А2О1АЕ75А8719О9</w:t>
      </w:r>
      <w:r>
        <w:rPr>
          <w:color w:val="3B3B3B"/>
          <w:spacing w:val="0"/>
          <w:w w:val="100"/>
          <w:position w:val="0"/>
          <w:shd w:val="clear" w:color="auto" w:fill="auto"/>
          <w:lang w:val="ru-RU" w:eastAsia="ru-RU" w:bidi="ru-RU"/>
        </w:rPr>
        <w:t>В</w:t>
      </w:r>
    </w:p>
    <w:p>
      <w:pPr>
        <w:pStyle w:val="Style7"/>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15.12.2023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09.03.2025</w:t>
      </w:r>
    </w:p>
    <w:p>
      <w:pPr>
        <w:pStyle w:val="Style11"/>
        <w:keepNext w:val="0"/>
        <w:keepLines w:val="0"/>
        <w:widowControl w:val="0"/>
        <w:shd w:val="clear" w:color="auto" w:fill="auto"/>
        <w:bidi w:val="0"/>
        <w:spacing w:before="0" w:after="620" w:line="240" w:lineRule="auto"/>
        <w:ind w:left="1840" w:right="0" w:firstLine="0"/>
        <w:jc w:val="left"/>
      </w:pPr>
      <w:r>
        <w:rPr>
          <w:color w:val="000000"/>
          <w:spacing w:val="0"/>
          <w:w w:val="100"/>
          <w:position w:val="0"/>
          <w:shd w:val="clear" w:color="auto" w:fill="auto"/>
          <w:lang w:val="ru-RU" w:eastAsia="ru-RU" w:bidi="ru-RU"/>
        </w:rPr>
        <w:t>Н.А. Клюкина</w:t>
      </w:r>
    </w:p>
    <w:p>
      <w:pPr>
        <w:pStyle w:val="Style7"/>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 xml:space="preserve">КЛЮКИНА НАТАЛЬЯ АЛЕКСАНДРОВНА </w:t>
      </w: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384ОЕ1</w:t>
      </w:r>
      <w:r>
        <w:rPr>
          <w:color w:val="3B3B3B"/>
          <w:spacing w:val="0"/>
          <w:w w:val="100"/>
          <w:position w:val="0"/>
          <w:shd w:val="clear" w:color="auto" w:fill="auto"/>
          <w:lang w:val="ru-RU" w:eastAsia="ru-RU" w:bidi="ru-RU"/>
        </w:rPr>
        <w:t>07ЕВ2А8ВСЕЕ6В215038С26СЗЕ7</w:t>
      </w:r>
    </w:p>
    <w:p>
      <w:pPr>
        <w:pStyle w:val="Style7"/>
        <w:keepNext w:val="0"/>
        <w:keepLines w:val="0"/>
        <w:widowControl w:val="0"/>
        <w:shd w:val="clear" w:color="auto" w:fill="auto"/>
        <w:bidi w:val="0"/>
        <w:spacing w:before="0" w:after="120" w:line="266"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20.01.2023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14.04.2024</w:t>
      </w:r>
    </w:p>
    <w:sectPr>
      <w:footnotePr>
        <w:pos w:val="pageBottom"/>
        <w:numFmt w:val="decimal"/>
        <w:numRestart w:val="continuous"/>
      </w:footnotePr>
      <w:type w:val="continuous"/>
      <w:pgSz w:w="11900" w:h="16840"/>
      <w:pgMar w:top="1662" w:right="536" w:bottom="16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2023-3737</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10016490</wp:posOffset>
              </wp:positionV>
              <wp:extent cx="648970" cy="100330"/>
              <wp:wrapNone/>
              <wp:docPr id="23" name="Shape 2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2023-3737</w:t>
                          </w:r>
                        </w:p>
                      </w:txbxContent>
                    </wps:txbx>
                    <wps:bodyPr wrap="none" lIns="0" tIns="0" rIns="0" bIns="0">
                      <a:spAutoFit/>
                    </wps:bodyPr>
                  </wps:wsp>
                </a:graphicData>
              </a:graphic>
            </wp:anchor>
          </w:drawing>
        </mc:Choice>
        <mc:Fallback>
          <w:pict>
            <v:shape id="_x0000_s1049" type="#_x0000_t202" style="position:absolute;margin-left:56.700000000000003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3923665</wp:posOffset>
              </wp:positionH>
              <wp:positionV relativeFrom="page">
                <wp:posOffset>759460</wp:posOffset>
              </wp:positionV>
              <wp:extent cx="64135" cy="103505"/>
              <wp:wrapNone/>
              <wp:docPr id="21" name="Shape 2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8.94999999999999pt;margin-top:59.800000000000004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1A4"/>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1A4"/>
      <w:sz w:val="20"/>
      <w:szCs w:val="20"/>
      <w:u w:val="none"/>
    </w:rPr>
  </w:style>
  <w:style w:type="character" w:customStyle="1" w:styleId="CharStyle8">
    <w:name w:val="Основной текст (2)_"/>
    <w:basedOn w:val="DefaultParagraphFont"/>
    <w:link w:val="Style7"/>
    <w:rPr>
      <w:rFonts w:ascii="Arial" w:eastAsia="Arial" w:hAnsi="Arial" w:cs="Arial"/>
      <w:b w:val="0"/>
      <w:bCs w:val="0"/>
      <w:i w:val="0"/>
      <w:iCs w:val="0"/>
      <w:smallCaps w:val="0"/>
      <w:strike w:val="0"/>
      <w:color w:val="686868"/>
      <w:sz w:val="12"/>
      <w:szCs w:val="1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8"/>
      <w:szCs w:val="3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31">
    <w:name w:val="Другое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3)"/>
    <w:basedOn w:val="Normal"/>
    <w:link w:val="CharStyle3"/>
    <w:pPr>
      <w:widowControl w:val="0"/>
      <w:shd w:val="clear" w:color="auto" w:fill="auto"/>
      <w:spacing w:after="50" w:line="283" w:lineRule="auto"/>
      <w:jc w:val="center"/>
    </w:pPr>
    <w:rPr>
      <w:rFonts w:ascii="Times New Roman" w:eastAsia="Times New Roman" w:hAnsi="Times New Roman" w:cs="Times New Roman"/>
      <w:b w:val="0"/>
      <w:bCs w:val="0"/>
      <w:i w:val="0"/>
      <w:iCs w:val="0"/>
      <w:smallCaps w:val="0"/>
      <w:strike w:val="0"/>
      <w:color w:val="4361A4"/>
      <w:sz w:val="16"/>
      <w:szCs w:val="16"/>
      <w:u w:val="none"/>
    </w:rPr>
  </w:style>
  <w:style w:type="paragraph" w:customStyle="1" w:styleId="Style5">
    <w:name w:val="Основной текст (4)"/>
    <w:basedOn w:val="Normal"/>
    <w:link w:val="CharStyle6"/>
    <w:pPr>
      <w:widowControl w:val="0"/>
      <w:shd w:val="clear" w:color="auto" w:fill="auto"/>
      <w:spacing w:after="240"/>
      <w:jc w:val="center"/>
    </w:pPr>
    <w:rPr>
      <w:rFonts w:ascii="Times New Roman" w:eastAsia="Times New Roman" w:hAnsi="Times New Roman" w:cs="Times New Roman"/>
      <w:b/>
      <w:bCs/>
      <w:i w:val="0"/>
      <w:iCs w:val="0"/>
      <w:smallCaps w:val="0"/>
      <w:strike w:val="0"/>
      <w:color w:val="4361A4"/>
      <w:sz w:val="20"/>
      <w:szCs w:val="20"/>
      <w:u w:val="none"/>
    </w:rPr>
  </w:style>
  <w:style w:type="paragraph" w:customStyle="1" w:styleId="Style7">
    <w:name w:val="Основной текст (2)"/>
    <w:basedOn w:val="Normal"/>
    <w:link w:val="CharStyle8"/>
    <w:pPr>
      <w:widowControl w:val="0"/>
      <w:shd w:val="clear" w:color="auto" w:fill="auto"/>
      <w:ind w:left="3100"/>
    </w:pPr>
    <w:rPr>
      <w:rFonts w:ascii="Arial" w:eastAsia="Arial" w:hAnsi="Arial" w:cs="Arial"/>
      <w:b w:val="0"/>
      <w:bCs w:val="0"/>
      <w:i w:val="0"/>
      <w:iCs w:val="0"/>
      <w:smallCaps w:val="0"/>
      <w:strike w:val="0"/>
      <w:color w:val="686868"/>
      <w:sz w:val="12"/>
      <w:szCs w:val="1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Заголовок №1"/>
    <w:basedOn w:val="Normal"/>
    <w:link w:val="CharStyle20"/>
    <w:pPr>
      <w:widowControl w:val="0"/>
      <w:shd w:val="clear" w:color="auto" w:fill="auto"/>
      <w:spacing w:after="100"/>
      <w:outlineLvl w:val="0"/>
    </w:pPr>
    <w:rPr>
      <w:rFonts w:ascii="Arial" w:eastAsia="Arial" w:hAnsi="Arial" w:cs="Arial"/>
      <w:b w:val="0"/>
      <w:bCs w:val="0"/>
      <w:i w:val="0"/>
      <w:iCs w:val="0"/>
      <w:smallCaps w:val="0"/>
      <w:strike w:val="0"/>
      <w:sz w:val="38"/>
      <w:szCs w:val="38"/>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30">
    <w:name w:val="Другое"/>
    <w:basedOn w:val="Normal"/>
    <w:link w:val="CharStyle3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