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822325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52623/23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5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52623/23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«ПСЦ»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дки-р8с@Ъех.то8.ги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Абрамов Я.А.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у-а-1&lt;-о-\@уа1к1ех.п1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318" w:val="left"/>
        </w:tabs>
        <w:bidi w:val="0"/>
        <w:spacing w:before="0" w:after="0" w:line="240" w:lineRule="auto"/>
        <w:ind w:left="0" w:right="0" w:firstLine="24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№077/06/106-16926/2023 о нарушении законодательства о контрактной системе 06.12.2023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«ПСЦ»: А.М. Ефремова (по доверенности №17 от 10.01.2023),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Абрамов Я.А., о времени и порядке заседания Комиссии Управления уведомленных надлежащим образом Московским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Абрамов Я.А. (далее — Заявитель) на действия ГКУ «ПСЦ» (далее — Заказчик) при проведении электронного аукциона на право заключения государственного контракта на поставку информационных стендов (Закупка № 0373200006623000098)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муниципальных нужд» (далее - 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признании заявки ИП Абрамов Я.А. не соответствующей требованиям извещения об осуществлении закупки по результатам рассмотрения заявок на основании п.5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27.11.2023 №ИЭА1 заявка ИП Абрамов Я.А. с идентификационным номером заявки 253553 признана несоответствующей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п.5 ч.12 ст.48 №44-ФЗ «Непредставление информации и документов, предусмотренных п. 5 ч. 1 ст. 43 Закона № 44 ФЗ, если такие документы предусмотрены нормативными правовыми актами, принятыми в соответствии с ч. 3 ст. 14 ст.43 Закона 44-ФЗ» В соответствии с постановлением Правительства Российской Федерации от т 30.04.2020 ^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для подтверждения соответствия товара установленному ограничению участник закупки представляет заказчику в составе заявки на участие в закупке выписку из реестра российской промышленной продукции (а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^ 719 "О подтверждении производства промышленной продукции на территории Российской Федерации"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(условий)) или реестра евразийской промышленной продукции (а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69" w:right="540" w:bottom="915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3 ст. 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услуг, и перечень таких товаров,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п.15 ч.1 ст.42 Закона о контрактной системе извещение об осуществлении закупки должно содержать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рамках проведения рассматриваемого аукциона установлены ограничения, предусмотренные Постановлением Правительства РФ от 30.04.2020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нужд») (далее — Постановление №617).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п.5 ч.1 ст.43 Закона о контрактной системе заявка на участие в закупке должна содержать информацию и документы, предусмотренные нормативными правовыми актами, принятыми в соответствии с ч.3 и ч.4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87" w:left="1106" w:header="0" w:footer="25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положений п.2 Постановления № 617 для целей осуществления закупок отдельных видов промышленных товаров, включенных в перечень, заказчик отклоняет все заявки, содержащие предложения о поставке отдельных видов промышленных товаров, происходящих из иностранных государств, за исключением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2023-59830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 - членов Евразийского экономического союза (далее - заявки), при условии, что на участие в закупке подана одна (или более) заявка, удовлетворяющая требованиям извещения об осуществлении закупки, документации о закупке (в случае, если Законом о контрактной системе предусмотрена документация о закупке), которая содержит предложения о поставке отдельных видов промышленных товаров, страной происхождения которых являются только государства - члены Евразийского экономического союза.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П.7 Постановления №617 установлено, что подтверждением страны происхождения отдельных видов промышленных товаров является одно из следующих условий: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реестра промышленной продукции, произведенной на территории Российской Федерации (далее —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№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 экономической комиссии от 23 ноября 2020 г. №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п.9 Постановления №617 установлено, что подтверждением страны происхождения товаров, указанных в перечне,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п. 4 ч. 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отклонении заявки на участие в закупке по основаниям, предусмотренным пунктами 1 - 8 ч.12 ст. 48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 9 ч. 3 ст.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ч. 17 ст.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1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на участие в закупке подано 10 заявок, при этом, например, в заявке № 254522 предложен к поставке «Стенд информационный», страной происхождения которого является Российская Федерация, а также продекларирован номер из реестра российской промышленной продукции № 1222\51\2023, в свою очередь, в составе заявки ИП Абрамов Я.А. отсутствует номер реестровой записи из реестра российской радиоэлектронной продукции, что в совокупности свидетельствует о необходимости применения положений Постановления №617.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не согласился с вышеуказанным доводом жалобы о неправомерном применении положений п.5 ч.12 ст.48 Закона о контрактной системе, поскольку в составе заявки Заявителя отсутствовали требуемые сведения, на основании чего комиссией Заказчика принято решение признать заявку несоответствующей требованиям извещения об осуществлении закупки и признать её не соответствующей на основании отсутствия непредоставления информации и документов, предусмотренных извещением об осуществлении закупки, документацией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свою очередь, Комиссия Управления отмечает, что при отклонении заявки Заявителя комиссия Заказчика в силу применения ограничений, предусмотренных Постановлением №617, должна руководствоваться положениями п.4 ч.12 ст.48 Закона о контрактной системе, а не п.5 ч.12 ст.48 Закона о контрактной системе, как следует из протокола подведения итогов, поскольку в данном пункте указано, что он применяется исключительно в случае непредставления в заявке на участие в закупке информации и документов, предусмотренных п. 5 ч. 1 ст. 43 Закона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13 ст. 44 Закона о контрактной системе в случае,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требованиям, предусмотренным извещением об осуществлении закупки, по основаниям, установленным пп. 1 - 3, 5 - 9 ч. 12 ст. 48 Закона о контрактной системе, в порядке, предусмотренном ч. 14 ст. 44 Закона о контрактной системе,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порядке, предусмотренном ч. 15 ст. 44 Закона о контрактной системе, предъявляется требование об уплате денежной суммы по независимой гарантии, предоставленной для обеспечения каждой третьей такой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ч. 13 ст. 44 Закона о контрактной системе устанавливает меру ответственности участников закупок за подачу заявок, несоответствующих требованиям извещения в виде перечисления денежных средств, внесенных ими в качестве обеспечения заявки в соответствующий бюджет бюджетной системы Российской Федерации, за исключением случаев, когда заявка была отклонена по п. 4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изложенного и ввиду того, что заявка Заявителя отклонена лишь по причине того, что он предложил российский товар, не включенный в соответствующий реестр и, как следствие, его заявка приравнивается к заявке с иностранным товаром, то такая заявка подлежит отклонению по основаниям, предусмотренным нормативными правовыми актами, принятыми в соответствии со ст.14 Закона о контрактной системе, то есть по п. 4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Иное толкование положений п. 4 ч. 12 ст. 48 Закона о контрактной системе приводит к ограничению прав и законных интересов участников, которые предлагают к поставке товары российского происхождения, но не включенные их производителями в реестр радиоэлектронной продукции, в том числе к риску удержания заблокированных на специальном счете участника закупки денежных средств.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об обоснованности довода жалобы и нарушении в действиях комиссии Заказчика ч.5 ст.49 Закона о контрактной системе, а также о наличии признаков состава административного правонарушения, ответственность за которое предусмотрено ч.2</w:t>
        <w:tab/>
        <w:t>ст.7.30 Кодекса Российской Федерации об административных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Абрамов Я.А. на действия комиссии ГКУ «ПСЦ»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комиссии Заказчика нарушение ч.5 ст.49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114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550000000000004pt;margin-top:10.pt;width:145.70000000000002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3068955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0.75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15000000000003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4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8.75pt;margin-top:10.pt;width:89.5pt;height:19.900000000000002pt;z-index:-125829369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067961ЕЕ87Е758АЕ5АСО096СЕ0АЕ9125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F3F3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по 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560" w:right="0" w:firstLine="0"/>
        <w:jc w:val="lef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3126740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15000000000003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80000000000001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19999999999999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Е5АЕВ0О2ОВЕ2АВОСЕ65248493Е7С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27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10151745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2023-59830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99.35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2023-59830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10158095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00000000000004pt;margin-top:799.85000000000002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10151745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2023-59830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799.35000000000002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2023-59830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0000000000002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25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0000000000002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7">
    <w:name w:val="Основной текст (4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8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6">
    <w:name w:val="Основной текст (4)"/>
    <w:basedOn w:val="Normal"/>
    <w:link w:val="CharStyle3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