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72970" distL="1165860" distR="1108075" simplePos="0" relativeHeight="125829378" behindDoc="0" locked="0" layoutInCell="1" allowOverlap="1">
            <wp:simplePos x="0" y="0"/>
            <wp:positionH relativeFrom="margin">
              <wp:posOffset>1078865</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0" distL="114300" distR="114300" simplePos="0" relativeHeight="125829379" behindDoc="0" locked="0" layoutInCell="1" allowOverlap="1">
                <wp:simplePos x="0" y="0"/>
                <wp:positionH relativeFrom="margin">
                  <wp:posOffset>27305</wp:posOffset>
                </wp:positionH>
                <wp:positionV relativeFrom="paragraph">
                  <wp:posOffset>728980</wp:posOffset>
                </wp:positionV>
                <wp:extent cx="2578735" cy="2069465"/>
                <wp:wrapSquare wrapText="right"/>
                <wp:docPr id="3" name="Shape 3"/>
                <a:graphic xmlns:a="http://schemas.openxmlformats.org/drawingml/2006/main">
                  <a:graphicData uri="http://schemas.microsoft.com/office/word/2010/wordprocessingShape">
                    <wps:wsp>
                      <wps:cNvSpPr txBox="1"/>
                      <wps:spPr>
                        <a:xfrm>
                          <a:ext cx="2578735" cy="2069465"/>
                        </a:xfrm>
                        <a:prstGeom prst="rect"/>
                        <a:noFill/>
                      </wps:spPr>
                      <wps:txbx>
                        <w:txbxContent>
                          <w:p>
                            <w:pPr>
                              <w:pStyle w:val="Style2"/>
                              <w:keepNext w:val="0"/>
                              <w:keepLines w:val="0"/>
                              <w:widowControl w:val="0"/>
                              <w:shd w:val="clear" w:color="auto" w:fill="auto"/>
                              <w:bidi w:val="0"/>
                              <w:spacing w:before="0" w:line="288" w:lineRule="auto"/>
                              <w:ind w:left="0" w:right="0" w:firstLine="0"/>
                              <w:jc w:val="center"/>
                              <w:rPr>
                                <w:sz w:val="17"/>
                                <w:szCs w:val="17"/>
                              </w:rPr>
                            </w:pPr>
                            <w:r>
                              <w:rPr>
                                <w:spacing w:val="0"/>
                                <w:w w:val="100"/>
                                <w:position w:val="0"/>
                                <w:sz w:val="17"/>
                                <w:szCs w:val="17"/>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66" w:lineRule="auto"/>
                              <w:ind w:left="0" w:right="0" w:firstLine="0"/>
                              <w:jc w:val="center"/>
                            </w:pPr>
                            <w:r>
                              <w:rPr>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line="266" w:lineRule="auto"/>
                              <w:ind w:left="0" w:right="0" w:firstLine="0"/>
                              <w:jc w:val="center"/>
                            </w:pPr>
                            <w:r>
                              <w:rPr>
                                <w:spacing w:val="0"/>
                                <w:w w:val="100"/>
                                <w:position w:val="0"/>
                                <w:shd w:val="clear" w:color="auto" w:fill="auto"/>
                                <w:lang w:val="ru-RU" w:eastAsia="ru-RU" w:bidi="ru-RU"/>
                              </w:rPr>
                              <w:t>Федеральной антимонопольной службы</w:t>
                              <w:br/>
                              <w:t>по Волгоградской области</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7-я Гвардейская, д. 12, г. Волгоград, 400005</w:t>
                              <w:br/>
                              <w:t>тел. (8442) 24-22-65, факс (8442) 24-22-76</w:t>
                            </w:r>
                          </w:p>
                          <w:p>
                            <w:pPr>
                              <w:pStyle w:val="Style5"/>
                              <w:keepNext w:val="0"/>
                              <w:keepLines w:val="0"/>
                              <w:widowControl w:val="0"/>
                              <w:shd w:val="clear" w:color="auto" w:fill="auto"/>
                              <w:bidi w:val="0"/>
                              <w:spacing w:before="0" w:after="260"/>
                              <w:ind w:left="0" w:right="0" w:firstLine="0"/>
                              <w:jc w:val="center"/>
                            </w:pPr>
                            <w:r>
                              <w:rPr>
                                <w:spacing w:val="0"/>
                                <w:w w:val="100"/>
                                <w:position w:val="0"/>
                                <w:shd w:val="clear" w:color="auto" w:fill="auto"/>
                                <w:lang w:val="ru-RU" w:eastAsia="ru-RU" w:bidi="ru-RU"/>
                              </w:rPr>
                              <w:t>е-тай: 1о34@Га8.§оу.ги</w:t>
                            </w:r>
                          </w:p>
                          <w:p>
                            <w:pPr>
                              <w:pStyle w:val="Style7"/>
                              <w:keepNext w:val="0"/>
                              <w:keepLines w:val="0"/>
                              <w:widowControl w:val="0"/>
                              <w:shd w:val="clear" w:color="auto" w:fill="auto"/>
                              <w:tabs>
                                <w:tab w:pos="1974" w:val="left"/>
                              </w:tabs>
                              <w:bidi w:val="0"/>
                              <w:spacing w:before="0" w:line="240" w:lineRule="auto"/>
                              <w:ind w:right="0" w:firstLine="0"/>
                              <w:jc w:val="center"/>
                            </w:pPr>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2,12.2023</w:t>
                              <w:tab/>
                            </w:r>
                            <w:r>
                              <w:fldChar w:fldCharType="end"/>
                            </w:r>
                            <w:r>
                              <w:rPr>
                                <w:color w:val="000000"/>
                                <w:spacing w:val="0"/>
                                <w:w w:val="100"/>
                                <w:position w:val="0"/>
                                <w:shd w:val="clear" w:color="auto" w:fill="auto"/>
                                <w:lang w:val="ru-RU" w:eastAsia="ru-RU" w:bidi="ru-RU"/>
                              </w:rPr>
                              <w:t>№ 9274/23</w:t>
                            </w:r>
                          </w:p>
                          <w:p>
                            <w:pPr>
                              <w:pStyle w:val="Style5"/>
                              <w:keepNext w:val="0"/>
                              <w:keepLines w:val="0"/>
                              <w:widowControl w:val="0"/>
                              <w:shd w:val="clear" w:color="auto" w:fill="auto"/>
                              <w:bidi w:val="0"/>
                              <w:spacing w:before="0" w:after="200" w:line="283" w:lineRule="auto"/>
                              <w:ind w:left="0" w:right="0" w:firstLine="0"/>
                              <w:jc w:val="center"/>
                              <w:rPr>
                                <w:sz w:val="17"/>
                                <w:szCs w:val="17"/>
                              </w:rPr>
                            </w:pPr>
                            <w:r>
                              <w:rPr>
                                <w:spacing w:val="0"/>
                                <w:w w:val="100"/>
                                <w:position w:val="0"/>
                                <w:sz w:val="17"/>
                                <w:szCs w:val="17"/>
                                <w:shd w:val="clear" w:color="auto" w:fill="auto"/>
                                <w:lang w:val="ru-RU" w:eastAsia="ru-RU" w:bidi="ru-RU"/>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2.1499999999999999pt;margin-top:57.399999999999999pt;width:203.05000000000001pt;height:162.95000000000002pt;z-index:-125829374;mso-wrap-distance-left:9.pt;mso-wrap-distance-top:56.399999999999999pt;mso-wrap-distance-right:9.pt;mso-position-horizontal-relative:margin" filled="f" stroked="f">
                <v:textbox inset="0,0,0,0">
                  <w:txbxContent>
                    <w:p>
                      <w:pPr>
                        <w:pStyle w:val="Style2"/>
                        <w:keepNext w:val="0"/>
                        <w:keepLines w:val="0"/>
                        <w:widowControl w:val="0"/>
                        <w:shd w:val="clear" w:color="auto" w:fill="auto"/>
                        <w:bidi w:val="0"/>
                        <w:spacing w:before="0" w:line="288" w:lineRule="auto"/>
                        <w:ind w:left="0" w:right="0" w:firstLine="0"/>
                        <w:jc w:val="center"/>
                        <w:rPr>
                          <w:sz w:val="17"/>
                          <w:szCs w:val="17"/>
                        </w:rPr>
                      </w:pPr>
                      <w:r>
                        <w:rPr>
                          <w:spacing w:val="0"/>
                          <w:w w:val="100"/>
                          <w:position w:val="0"/>
                          <w:sz w:val="17"/>
                          <w:szCs w:val="17"/>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66" w:lineRule="auto"/>
                        <w:ind w:left="0" w:right="0" w:firstLine="0"/>
                        <w:jc w:val="center"/>
                      </w:pPr>
                      <w:r>
                        <w:rPr>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line="266" w:lineRule="auto"/>
                        <w:ind w:left="0" w:right="0" w:firstLine="0"/>
                        <w:jc w:val="center"/>
                      </w:pPr>
                      <w:r>
                        <w:rPr>
                          <w:spacing w:val="0"/>
                          <w:w w:val="100"/>
                          <w:position w:val="0"/>
                          <w:shd w:val="clear" w:color="auto" w:fill="auto"/>
                          <w:lang w:val="ru-RU" w:eastAsia="ru-RU" w:bidi="ru-RU"/>
                        </w:rPr>
                        <w:t>Федеральной антимонопольной службы</w:t>
                        <w:br/>
                        <w:t>по Волгоградской области</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7-я Гвардейская, д. 12, г. Волгоград, 400005</w:t>
                        <w:br/>
                        <w:t>тел. (8442) 24-22-65, факс (8442) 24-22-76</w:t>
                      </w:r>
                    </w:p>
                    <w:p>
                      <w:pPr>
                        <w:pStyle w:val="Style5"/>
                        <w:keepNext w:val="0"/>
                        <w:keepLines w:val="0"/>
                        <w:widowControl w:val="0"/>
                        <w:shd w:val="clear" w:color="auto" w:fill="auto"/>
                        <w:bidi w:val="0"/>
                        <w:spacing w:before="0" w:after="260"/>
                        <w:ind w:left="0" w:right="0" w:firstLine="0"/>
                        <w:jc w:val="center"/>
                      </w:pPr>
                      <w:r>
                        <w:rPr>
                          <w:spacing w:val="0"/>
                          <w:w w:val="100"/>
                          <w:position w:val="0"/>
                          <w:shd w:val="clear" w:color="auto" w:fill="auto"/>
                          <w:lang w:val="ru-RU" w:eastAsia="ru-RU" w:bidi="ru-RU"/>
                        </w:rPr>
                        <w:t>е-тай: 1о34@Га8.§оу.ги</w:t>
                      </w:r>
                    </w:p>
                    <w:p>
                      <w:pPr>
                        <w:pStyle w:val="Style7"/>
                        <w:keepNext w:val="0"/>
                        <w:keepLines w:val="0"/>
                        <w:widowControl w:val="0"/>
                        <w:shd w:val="clear" w:color="auto" w:fill="auto"/>
                        <w:tabs>
                          <w:tab w:pos="1974" w:val="left"/>
                        </w:tabs>
                        <w:bidi w:val="0"/>
                        <w:spacing w:before="0" w:line="240" w:lineRule="auto"/>
                        <w:ind w:right="0" w:firstLine="0"/>
                        <w:jc w:val="center"/>
                      </w:pPr>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2,12.2023</w:t>
                        <w:tab/>
                      </w:r>
                      <w:r>
                        <w:fldChar w:fldCharType="end"/>
                      </w:r>
                      <w:r>
                        <w:rPr>
                          <w:color w:val="000000"/>
                          <w:spacing w:val="0"/>
                          <w:w w:val="100"/>
                          <w:position w:val="0"/>
                          <w:shd w:val="clear" w:color="auto" w:fill="auto"/>
                          <w:lang w:val="ru-RU" w:eastAsia="ru-RU" w:bidi="ru-RU"/>
                        </w:rPr>
                        <w:t>№ 9274/23</w:t>
                      </w:r>
                    </w:p>
                    <w:p>
                      <w:pPr>
                        <w:pStyle w:val="Style5"/>
                        <w:keepNext w:val="0"/>
                        <w:keepLines w:val="0"/>
                        <w:widowControl w:val="0"/>
                        <w:shd w:val="clear" w:color="auto" w:fill="auto"/>
                        <w:bidi w:val="0"/>
                        <w:spacing w:before="0" w:after="200" w:line="283" w:lineRule="auto"/>
                        <w:ind w:left="0" w:right="0" w:firstLine="0"/>
                        <w:jc w:val="center"/>
                        <w:rPr>
                          <w:sz w:val="17"/>
                          <w:szCs w:val="17"/>
                        </w:rPr>
                      </w:pPr>
                      <w:r>
                        <w:rPr>
                          <w:spacing w:val="0"/>
                          <w:w w:val="100"/>
                          <w:position w:val="0"/>
                          <w:sz w:val="17"/>
                          <w:szCs w:val="17"/>
                          <w:shd w:val="clear" w:color="auto" w:fill="auto"/>
                          <w:lang w:val="ru-RU" w:eastAsia="ru-RU" w:bidi="ru-RU"/>
                        </w:rPr>
                        <w:t xml:space="preserve">На№  от</w:t>
                      </w:r>
                    </w:p>
                  </w:txbxContent>
                </v:textbox>
                <w10:wrap type="square" side="right" anchorx="margin"/>
              </v:shape>
            </w:pict>
          </mc:Fallback>
        </mc:AlternateContent>
      </w:r>
    </w:p>
    <w:p>
      <w:pPr>
        <w:pStyle w:val="Style10"/>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ГБУЗ "Городская клиническая больница №</w:t>
      </w:r>
    </w:p>
    <w:p>
      <w:pPr>
        <w:pStyle w:val="Style10"/>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1 им. С.З. Фишера"</w:t>
      </w:r>
    </w:p>
    <w:p>
      <w:pPr>
        <w:pStyle w:val="Style10"/>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пр. Ленина, д. 137, г. Волжский, Волгоградская обл., 404120 дкЫ1^8ке^а@Vо1дапе1:.^и; дЪ1-</w:t>
      </w:r>
    </w:p>
    <w:p>
      <w:pPr>
        <w:pStyle w:val="Style10"/>
        <w:keepNext w:val="0"/>
        <w:keepLines w:val="0"/>
        <w:widowControl w:val="0"/>
        <w:shd w:val="clear" w:color="auto" w:fill="auto"/>
        <w:bidi w:val="0"/>
        <w:spacing w:before="0" w:after="260" w:line="240" w:lineRule="auto"/>
        <w:ind w:left="1040" w:right="0" w:firstLine="0"/>
        <w:jc w:val="left"/>
      </w:pPr>
      <w:r>
        <w:rPr>
          <w:color w:val="000000"/>
          <w:spacing w:val="0"/>
          <w:w w:val="100"/>
          <w:position w:val="0"/>
          <w:shd w:val="clear" w:color="auto" w:fill="auto"/>
          <w:lang w:val="ru-RU" w:eastAsia="ru-RU" w:bidi="ru-RU"/>
        </w:rPr>
        <w:t>хакур@уап4ех.ги</w:t>
      </w:r>
    </w:p>
    <w:p>
      <w:pPr>
        <w:pStyle w:val="Style10"/>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ООО "РТС-тендер"</w:t>
      </w:r>
    </w:p>
    <w:p>
      <w:pPr>
        <w:pStyle w:val="Style10"/>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Набережная Тараса Шевченко, д. 23А, этаж</w:t>
      </w:r>
    </w:p>
    <w:p>
      <w:pPr>
        <w:pStyle w:val="Style10"/>
        <w:keepNext w:val="0"/>
        <w:keepLines w:val="0"/>
        <w:widowControl w:val="0"/>
        <w:shd w:val="clear" w:color="auto" w:fill="auto"/>
        <w:bidi w:val="0"/>
        <w:spacing w:before="0" w:after="260" w:line="240" w:lineRule="auto"/>
        <w:ind w:left="1040" w:right="0" w:firstLine="0"/>
        <w:jc w:val="left"/>
      </w:pPr>
      <w:r>
        <w:rPr>
          <w:color w:val="000000"/>
          <w:spacing w:val="0"/>
          <w:w w:val="100"/>
          <w:position w:val="0"/>
          <w:shd w:val="clear" w:color="auto" w:fill="auto"/>
          <w:lang w:val="ru-RU" w:eastAsia="ru-RU" w:bidi="ru-RU"/>
        </w:rPr>
        <w:t>25, пом. 1, Москва, 121151</w:t>
      </w:r>
    </w:p>
    <w:p>
      <w:pPr>
        <w:pStyle w:val="Style10"/>
        <w:keepNext w:val="0"/>
        <w:keepLines w:val="0"/>
        <w:widowControl w:val="0"/>
        <w:shd w:val="clear" w:color="auto" w:fill="auto"/>
        <w:bidi w:val="0"/>
        <w:spacing w:before="0" w:after="260" w:line="240" w:lineRule="auto"/>
        <w:ind w:left="1040" w:right="0" w:firstLine="0"/>
        <w:jc w:val="left"/>
      </w:pPr>
      <w:r>
        <w:rPr>
          <w:color w:val="000000"/>
          <w:spacing w:val="0"/>
          <w:w w:val="100"/>
          <w:position w:val="0"/>
          <w:shd w:val="clear" w:color="auto" w:fill="auto"/>
          <w:lang w:val="ru-RU" w:eastAsia="ru-RU" w:bidi="ru-RU"/>
        </w:rPr>
        <w:t>ко@г18-1еп4ег.ги</w:t>
      </w:r>
    </w:p>
    <w:p>
      <w:pPr>
        <w:pStyle w:val="Style10"/>
        <w:keepNext w:val="0"/>
        <w:keepLines w:val="0"/>
        <w:widowControl w:val="0"/>
        <w:shd w:val="clear" w:color="auto" w:fill="auto"/>
        <w:bidi w:val="0"/>
        <w:spacing w:before="0" w:after="0" w:line="240" w:lineRule="auto"/>
        <w:ind w:left="5320" w:right="0" w:firstLine="0"/>
        <w:jc w:val="left"/>
      </w:pPr>
      <w:r>
        <w:rPr>
          <w:color w:val="000000"/>
          <w:spacing w:val="0"/>
          <w:w w:val="100"/>
          <w:position w:val="0"/>
          <w:shd w:val="clear" w:color="auto" w:fill="auto"/>
          <w:lang w:val="ru-RU" w:eastAsia="ru-RU" w:bidi="ru-RU"/>
        </w:rPr>
        <w:t>ГКУ ВО "Центр организации закупок" ул. Новороссийская, д. 15, Волгоград, 400066</w:t>
      </w:r>
    </w:p>
    <w:p>
      <w:pPr>
        <w:pStyle w:val="Style10"/>
        <w:keepNext w:val="0"/>
        <w:keepLines w:val="0"/>
        <w:widowControl w:val="0"/>
        <w:shd w:val="clear" w:color="auto" w:fill="auto"/>
        <w:bidi w:val="0"/>
        <w:spacing w:before="0" w:after="260" w:line="240" w:lineRule="auto"/>
        <w:ind w:left="5320" w:right="0" w:firstLine="0"/>
        <w:jc w:val="left"/>
      </w:pPr>
      <w:r>
        <w:rPr>
          <w:color w:val="000000"/>
          <w:spacing w:val="0"/>
          <w:w w:val="100"/>
          <w:position w:val="0"/>
          <w:shd w:val="clear" w:color="auto" w:fill="auto"/>
          <w:lang w:val="ru-RU" w:eastAsia="ru-RU" w:bidi="ru-RU"/>
        </w:rPr>
        <w:t>соx@Vо1дапе1:.^и</w:t>
      </w:r>
    </w:p>
    <w:p>
      <w:pPr>
        <w:pStyle w:val="Style10"/>
        <w:keepNext w:val="0"/>
        <w:keepLines w:val="0"/>
        <w:widowControl w:val="0"/>
        <w:shd w:val="clear" w:color="auto" w:fill="auto"/>
        <w:bidi w:val="0"/>
        <w:spacing w:before="0" w:after="0" w:line="240" w:lineRule="auto"/>
        <w:ind w:left="5320" w:right="0" w:firstLine="0"/>
        <w:jc w:val="left"/>
      </w:pPr>
      <w:r>
        <w:rPr>
          <w:color w:val="000000"/>
          <w:spacing w:val="0"/>
          <w:w w:val="100"/>
          <w:position w:val="0"/>
          <w:shd w:val="clear" w:color="auto" w:fill="auto"/>
          <w:lang w:val="ru-RU" w:eastAsia="ru-RU" w:bidi="ru-RU"/>
        </w:rPr>
        <w:t>ООО "СИБМК"</w:t>
      </w:r>
    </w:p>
    <w:p>
      <w:pPr>
        <w:pStyle w:val="Style10"/>
        <w:keepNext w:val="0"/>
        <w:keepLines w:val="0"/>
        <w:widowControl w:val="0"/>
        <w:shd w:val="clear" w:color="auto" w:fill="auto"/>
        <w:bidi w:val="0"/>
        <w:spacing w:before="0" w:after="0" w:line="240" w:lineRule="auto"/>
        <w:ind w:left="5320" w:right="0" w:firstLine="0"/>
        <w:jc w:val="left"/>
      </w:pPr>
      <w:r>
        <w:rPr>
          <w:color w:val="000000"/>
          <w:spacing w:val="0"/>
          <w:w w:val="100"/>
          <w:position w:val="0"/>
          <w:shd w:val="clear" w:color="auto" w:fill="auto"/>
          <w:lang w:val="ru-RU" w:eastAsia="ru-RU" w:bidi="ru-RU"/>
        </w:rPr>
        <w:t>ул. Нижне-Луговая, д. 1, пом. 3/1, Томск, 634024</w:t>
      </w:r>
    </w:p>
    <w:p>
      <w:pPr>
        <w:pStyle w:val="Style10"/>
        <w:keepNext w:val="0"/>
        <w:keepLines w:val="0"/>
        <w:widowControl w:val="0"/>
        <w:shd w:val="clear" w:color="auto" w:fill="auto"/>
        <w:bidi w:val="0"/>
        <w:spacing w:before="0" w:after="1120" w:line="240" w:lineRule="auto"/>
        <w:ind w:left="5320" w:right="0" w:firstLine="0"/>
        <w:jc w:val="left"/>
      </w:pPr>
      <w:r>
        <w:rPr>
          <w:color w:val="000000"/>
          <w:spacing w:val="0"/>
          <w:w w:val="100"/>
          <w:position w:val="0"/>
          <w:shd w:val="clear" w:color="auto" w:fill="auto"/>
          <w:lang w:val="ru-RU" w:eastAsia="ru-RU" w:bidi="ru-RU"/>
        </w:rPr>
        <w:t>д8раVе1@та^1.^и</w:t>
      </w:r>
    </w:p>
    <w:p>
      <w:pPr>
        <w:pStyle w:val="Style10"/>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РЕШЕНИЕ</w:t>
        <w:br/>
        <w:t>по делу № 034/06/105-1439/2023</w:t>
        <w:br/>
        <w:t>о нарушении законодательства о контрактной системе</w:t>
      </w:r>
    </w:p>
    <w:p>
      <w:pPr>
        <w:pStyle w:val="Style10"/>
        <w:keepNext w:val="0"/>
        <w:keepLines w:val="0"/>
        <w:widowControl w:val="0"/>
        <w:shd w:val="clear" w:color="auto" w:fill="auto"/>
        <w:tabs>
          <w:tab w:pos="8981" w:val="left"/>
        </w:tabs>
        <w:bidi w:val="0"/>
        <w:spacing w:before="0" w:after="320" w:line="240" w:lineRule="auto"/>
        <w:ind w:left="0" w:right="0" w:firstLine="0"/>
        <w:jc w:val="both"/>
      </w:pPr>
      <w:r>
        <w:rPr>
          <w:color w:val="000000"/>
          <w:spacing w:val="0"/>
          <w:w w:val="100"/>
          <w:position w:val="0"/>
          <w:shd w:val="clear" w:color="auto" w:fill="auto"/>
          <w:lang w:val="ru-RU" w:eastAsia="ru-RU" w:bidi="ru-RU"/>
        </w:rPr>
        <w:t>07 декабря 2023 года</w:t>
        <w:tab/>
        <w:t>Волгоград</w:t>
      </w:r>
    </w:p>
    <w:p>
      <w:pPr>
        <w:pStyle w:val="Style10"/>
        <w:keepNext w:val="0"/>
        <w:keepLines w:val="0"/>
        <w:widowControl w:val="0"/>
        <w:shd w:val="clear" w:color="auto" w:fill="auto"/>
        <w:bidi w:val="0"/>
        <w:spacing w:before="0" w:after="0" w:line="240" w:lineRule="auto"/>
        <w:ind w:left="0" w:right="0" w:firstLine="740"/>
        <w:jc w:val="left"/>
      </w:pPr>
      <w:r>
        <w:rPr>
          <w:color w:val="000000"/>
          <w:spacing w:val="0"/>
          <w:w w:val="100"/>
          <w:position w:val="0"/>
          <w:shd w:val="clear" w:color="auto" w:fill="auto"/>
          <w:lang w:val="ru-RU" w:eastAsia="ru-RU" w:bidi="ru-RU"/>
        </w:rPr>
        <w:t>Комиссия Управления Федеральной антимонопольной службы по Волгоградской области (далее - Волгоградское УФАС России, Управление) по контролю за соблюдением законодательства о контрактной системе в составе:</w:t>
      </w:r>
    </w:p>
    <w:p>
      <w:pPr>
        <w:pStyle w:val="Style10"/>
        <w:keepNext w:val="0"/>
        <w:keepLines w:val="0"/>
        <w:widowControl w:val="0"/>
        <w:shd w:val="clear" w:color="auto" w:fill="auto"/>
        <w:bidi w:val="0"/>
        <w:spacing w:before="0" w:after="0" w:line="240" w:lineRule="auto"/>
        <w:ind w:left="0" w:right="0" w:firstLine="740"/>
        <w:jc w:val="left"/>
      </w:pPr>
      <w:r>
        <w:rPr>
          <w:color w:val="000000"/>
          <w:spacing w:val="0"/>
          <w:w w:val="100"/>
          <w:position w:val="0"/>
          <w:shd w:val="clear" w:color="auto" w:fill="auto"/>
          <w:lang w:val="ru-RU" w:eastAsia="ru-RU" w:bidi="ru-RU"/>
        </w:rPr>
        <w:t>Литвинов Р.А. - председатель Комиссии, начальник отдела контроля государственных и муниципальных закупок, недобросовестной конкуренции и рекламы;</w:t>
      </w:r>
    </w:p>
    <w:p>
      <w:pPr>
        <w:pStyle w:val="Style10"/>
        <w:keepNext w:val="0"/>
        <w:keepLines w:val="0"/>
        <w:widowControl w:val="0"/>
        <w:shd w:val="clear" w:color="auto" w:fill="auto"/>
        <w:bidi w:val="0"/>
        <w:spacing w:before="0" w:after="0" w:line="240" w:lineRule="auto"/>
        <w:ind w:left="0" w:right="0" w:firstLine="740"/>
        <w:jc w:val="left"/>
      </w:pPr>
      <w:r>
        <w:rPr>
          <w:color w:val="000000"/>
          <w:spacing w:val="0"/>
          <w:w w:val="100"/>
          <w:position w:val="0"/>
          <w:shd w:val="clear" w:color="auto" w:fill="auto"/>
          <w:lang w:val="ru-RU" w:eastAsia="ru-RU" w:bidi="ru-RU"/>
        </w:rPr>
        <w:t>Моисеев С.В. - член Комиссии, заместитель начальника отдела контроля государственных и муниципальных закупок, недобросовестной конкуренции и рекламы;</w:t>
      </w:r>
    </w:p>
    <w:p>
      <w:pPr>
        <w:pStyle w:val="Style10"/>
        <w:keepNext w:val="0"/>
        <w:keepLines w:val="0"/>
        <w:widowControl w:val="0"/>
        <w:shd w:val="clear" w:color="auto" w:fill="auto"/>
        <w:bidi w:val="0"/>
        <w:spacing w:before="0" w:after="520" w:line="240" w:lineRule="auto"/>
        <w:ind w:left="0" w:right="0" w:firstLine="740"/>
        <w:jc w:val="left"/>
      </w:pPr>
      <w:r>
        <w:rPr>
          <w:color w:val="000000"/>
          <w:spacing w:val="0"/>
          <w:w w:val="100"/>
          <w:position w:val="0"/>
          <w:shd w:val="clear" w:color="auto" w:fill="auto"/>
          <w:lang w:val="ru-RU" w:eastAsia="ru-RU" w:bidi="ru-RU"/>
        </w:rPr>
        <w:t>Панчишкина М.П. - член Комиссии, старший государственный инспектор отдела контроля государственных и муниципальных закупок, недобросовестной конкуренции и рекламы, осуществляя рассмотрение жалобы дистанционно (посредством видеоконференцсвязи), с участием:</w:t>
      </w:r>
    </w:p>
    <w:p>
      <w:pPr>
        <w:pStyle w:val="Style15"/>
        <w:keepNext/>
        <w:keepLines/>
        <w:widowControl w:val="0"/>
        <w:shd w:val="clear" w:color="auto" w:fill="auto"/>
        <w:bidi w:val="0"/>
        <w:spacing w:before="0" w:line="240" w:lineRule="auto"/>
        <w:ind w:left="0" w:right="0" w:firstLine="0"/>
        <w:jc w:val="both"/>
        <w:sectPr>
          <w:footerReference w:type="default" r:id="rId7"/>
          <w:footnotePr>
            <w:pos w:val="pageBottom"/>
            <w:numFmt w:val="decimal"/>
            <w:numRestart w:val="continuous"/>
          </w:footnotePr>
          <w:pgSz w:w="11900" w:h="16840"/>
          <w:pgMar w:top="284" w:right="546" w:bottom="1231" w:left="546" w:header="0" w:footer="3" w:gutter="551"/>
          <w:pgNumType w:start="1"/>
          <w:cols w:space="720"/>
          <w:noEndnote/>
          <w:rtlGutter w:val="0"/>
          <w:docGrid w:linePitch="360"/>
        </w:sectPr>
      </w:pPr>
      <w:bookmarkStart w:id="0" w:name="bookmark0"/>
      <w:r>
        <w:rPr>
          <w:color w:val="000000"/>
          <w:spacing w:val="0"/>
          <w:w w:val="100"/>
          <w:position w:val="0"/>
          <w:shd w:val="clear" w:color="auto" w:fill="auto"/>
          <w:lang w:val="ru-RU" w:eastAsia="ru-RU" w:bidi="ru-RU"/>
        </w:rPr>
        <w:t>111111111111111111111111</w:t>
      </w:r>
      <w:bookmarkEnd w:id="0"/>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Зырянова М.А. - представителя ООО «СИБМК» на основании доверенности от 10.10.2023 № б/н;</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Репкиной Л.В. - представителя ГБУЗ «Городская клиническая больница № 1 им. С.З. Фишера» на основании доверенности от 05.12.2023 № б/н;</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Зосимовой Е.В. - представителя ГКУ ВО «Центр организации закупок» на основании доверенности от 09.01.2023 № 1,</w:t>
      </w:r>
    </w:p>
    <w:p>
      <w:pPr>
        <w:pStyle w:val="Style10"/>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рассмотрев жалобу ООО «СИБМК» (далее - Заявитель) вх. № 11307/23 от 01.12.2023 на действия Заказчика, комиссии по осуществлению закупок при проведении электронного аукциона «Поставка изделий медицинского назначения (Трубки)» (номер извещения 0329200062223009412),</w:t>
      </w:r>
    </w:p>
    <w:p>
      <w:pPr>
        <w:pStyle w:val="Style10"/>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официальном сайте \у\у\у./акирк1.до«.П1 (далее - ЕИС) 17.11.2023 было размещено извещение о проведении электронного аукциона «Поставка изделий медицинского назначения (Трубки)» (номер извещения 0329200062223009412) (далее - Извещение). Начальная (максимальная) цена контракта - 941 825,00 рублей.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доводу жалобы комиссией по осуществлению закупок нарушены положения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путем признания заявки Заявителя несоответствующей требованиям Извещения.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Установлено, что Протокол подведения итогов определения поставщика (подрядчика, исполнителя) от 29.11.2023 №ИЭА1 содержит следующую информацию относительно отклонения заявки Заявителя: «На основании п.8 ч.12 ст.48 Федерального закона от 05 апреля 2013 года №44-ФЗ и п.2.1 электронного документа «Требования к содержанию, составу заявки на участие в открытом аукционе в электронной форме и инструкция по ее заполнению» извещения об осуществлении закупки, установлена недостоверная информация, содержащаяся в заявке участника, а именно:</w:t>
      </w:r>
    </w:p>
    <w:p>
      <w:pPr>
        <w:pStyle w:val="Style10"/>
        <w:keepNext w:val="0"/>
        <w:keepLines w:val="0"/>
        <w:widowControl w:val="0"/>
        <w:numPr>
          <w:ilvl w:val="0"/>
          <w:numId w:val="1"/>
        </w:numPr>
        <w:shd w:val="clear" w:color="auto" w:fill="auto"/>
        <w:tabs>
          <w:tab w:pos="1038" w:val="left"/>
        </w:tabs>
        <w:bidi w:val="0"/>
        <w:spacing w:before="0" w:after="0" w:line="240" w:lineRule="auto"/>
        <w:ind w:left="0" w:right="0" w:firstLine="840"/>
        <w:jc w:val="both"/>
      </w:pPr>
      <w:r>
        <w:rPr>
          <w:color w:val="000000"/>
          <w:spacing w:val="0"/>
          <w:w w:val="100"/>
          <w:position w:val="0"/>
          <w:shd w:val="clear" w:color="auto" w:fill="auto"/>
          <w:lang w:val="ru-RU" w:eastAsia="ru-RU" w:bidi="ru-RU"/>
        </w:rPr>
        <w:t>по позиции «Трубка насоса» и позиции «Трубка пациента» заказчику требуется «Совместимость: С инжектором ангиографическим М^88оип XI) 2001, имеющимся в наличии у Заказчика».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Участник по данным позициям предлагает: медицинские изделия, в качестве трубок насоса и трубок пациента, по регистрационному удостоверению РЗН 2021/13604 от 25 июля 2022 года (Производитель Шэньжень Антмед Ко., Лтд).</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ответа на запрос исх. № 28 от 28.11.2023 г., полученного от ООО «Спецтехника М», уполномоченного представителя в России компании Х1пс11 ОтЪН &amp; Со. кО (Германия), производителя инжектора ЕТК1С11 МЕ[)1СЛ1, модели Х1)2(.Ю1 МНззопп:</w:t>
      </w:r>
    </w:p>
    <w:p>
      <w:pPr>
        <w:pStyle w:val="Style10"/>
        <w:keepNext w:val="0"/>
        <w:keepLines w:val="0"/>
        <w:widowControl w:val="0"/>
        <w:numPr>
          <w:ilvl w:val="0"/>
          <w:numId w:val="1"/>
        </w:numPr>
        <w:shd w:val="clear" w:color="auto" w:fill="auto"/>
        <w:tabs>
          <w:tab w:pos="100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«Медицинские изделия, предлагаемые к поставке в качестве трубок насоса и трубок пациента по регистрационным удостоверениям ФСЗ 2009/03698 от 31.03.2023 г. (производитель Уси Юйшоу Медикал Эплаенсиз Ко. Лтд) и РЗН 2021/13604 от 25.07.2022 г. (производитель Шеньжень Антмед Ко. Лтд.), не проверялись производителем на совместимость с инжекторами, произведенными компанией Х1пс11 ОтЪН &amp; Со. кО (Германия), в том числе на прочность по выдерживанию давления, и не могут быть </w:t>
      </w:r>
      <w:r>
        <w:rPr>
          <w:color w:val="000000"/>
          <w:spacing w:val="0"/>
          <w:w w:val="100"/>
          <w:position w:val="0"/>
          <w:shd w:val="clear" w:color="auto" w:fill="auto"/>
          <w:lang w:val="ru-RU" w:eastAsia="ru-RU" w:bidi="ru-RU"/>
        </w:rPr>
        <w:t>разрешены к применению в качестве принадлежностей к инжекторам 0,1^10'11 МЕ01САЕ, так как использование таких изделий может быть опасным для жизни и здоровья пациентов, а также отразиться на качестве исследований и привести к повреждению инжекторов.</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требованиями пункта 10 части 11 статьи 38 Федерального закона от 21.11.2011 №32З-ФЗ «Об основах охраны здоровья граждан в Российской Федерации», сведения о взаимозаменяемых медицинских изделиях вносятся в государственный реестр медицинских изделий и организаций (индивидуальных предпринимателей), осуществляющих производство и изготовление медицинских изделий.</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реестре медицинских изделий, размещенном на официальном сайте Росздравнадзора в сети Интернет по адресу 1Шр8Е/го8/с1гаупас1/ог.до\\пЕ, сведения о взаимозаменяемости медицинских изделий по регистрационным удостоверениям ФСЗ 2009/03698 от 31.03.2023 г./РЗН 2021/13604 от 25.07.2022 г. с инжекторами ЦЬМСН МЕ1)1САЕ по регистрационному удостоверению №Р3Н 2015/2800 от 10.05.2017 г. отсутствуют.».</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Заявитель пояснил, что на стадии регистрации медицинского изделия данный вопрос исследовался. При этом также имеется заключение по результатам экспертизы качества, эффективности и безопасности медицинского изделия ФГБУ «Всероссийский научно</w:t>
        <w:softHyphen/>
        <w:t>исследовательский и испытательный институт медицинской техники» при Федеральной службе по надзору в сфере здравоохранения № 13/ЭБ-20-1801/2 от 21.01.2021. Так, согласно п. 8.4.9 указанного заключения дана «оценка представленных сведений о взаимозаменяемых медицинских изделиях: Представленные сведения подтверждают взаимозаменяемость медицинских изделий в соответствии с определением, указанным в пункте 1 статьи 38 Федерального закона от 21.11.2011 № 323-ФЗ «Об основах охраны здоровья граждан в Российской Федерации».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установила следующее.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электронным документом «Описание объекта закупки», являющимся частью Извещения, объектом закупки, в соответствии с п. 1, 2 Таблицы 1 указанного документа, является:</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1. Трубка насоса.</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Установлена характеристика: «Совместимость» - «С инжектором ангиографическим МП^опп XI) 2001, имеющимся в наличии у Заказчика».</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2. Трубка пациента.</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Установлена характеристика: «Совместимость» - «С инжектором ангиографическим МП^опп XI) 2001, имеющимся в наличии у Заказчика».</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 1 ч. 1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w:t>
      </w:r>
      <w:r>
        <w:rPr>
          <w:color w:val="000000"/>
          <w:spacing w:val="0"/>
          <w:w w:val="100"/>
          <w:position w:val="0"/>
          <w:shd w:val="clear" w:color="auto" w:fill="auto"/>
          <w:lang w:val="ru-RU" w:eastAsia="ru-RU" w:bidi="ru-RU"/>
        </w:rPr>
        <w:t>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0"/>
        <w:keepNext w:val="0"/>
        <w:keepLines w:val="0"/>
        <w:widowControl w:val="0"/>
        <w:numPr>
          <w:ilvl w:val="0"/>
          <w:numId w:val="3"/>
        </w:numPr>
        <w:shd w:val="clear" w:color="auto" w:fill="auto"/>
        <w:tabs>
          <w:tab w:pos="105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10"/>
        <w:keepNext w:val="0"/>
        <w:keepLines w:val="0"/>
        <w:widowControl w:val="0"/>
        <w:numPr>
          <w:ilvl w:val="0"/>
          <w:numId w:val="3"/>
        </w:numPr>
        <w:shd w:val="clear" w:color="auto" w:fill="auto"/>
        <w:tabs>
          <w:tab w:pos="106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0"/>
        <w:keepNext w:val="0"/>
        <w:keepLines w:val="0"/>
        <w:widowControl w:val="0"/>
        <w:numPr>
          <w:ilvl w:val="0"/>
          <w:numId w:val="3"/>
        </w:numPr>
        <w:shd w:val="clear" w:color="auto" w:fill="auto"/>
        <w:tabs>
          <w:tab w:pos="105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0"/>
        <w:keepNext w:val="0"/>
        <w:keepLines w:val="0"/>
        <w:widowControl w:val="0"/>
        <w:numPr>
          <w:ilvl w:val="0"/>
          <w:numId w:val="3"/>
        </w:numPr>
        <w:shd w:val="clear" w:color="auto" w:fill="auto"/>
        <w:tabs>
          <w:tab w:pos="103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к поставке должен быть представлен товар, совместимый с инжектором ангиографическим М^88оип XI) 2001, регистрационное удостоверение РЗН 2015/2800.</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 8 ч. 12 ст. 48 Закона о контрактной системе при рассмотрении вторых частей заявок на участие в закупке соответствующая заявка подлежит отклонению в случае выявления недостоверной информации, содержащейся в заявке на участие в закупке.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Заявителем в составе заявки на участие в закупке к поставке предложен товар «Наборы высокого давления стерильные для введения рентгеноконтрастных веществ при проведении ангиографических исследований, компьютерной, магниторезонансной томографии» регистрационное удостоверение № РЗН 2021/13604 от 25.07.2022 (по п. 1 электронного документа «Описание объекта закупки», являющегося частью Извещения, - п. 22 регистрационного удостоверения, по п. 2 электронного документа «Описание объекта закупки», являющегося частью Извещения, - п. 21 регистрационного удостоверения).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 3 Правил государственной регистрации медицинских изделий (далее - Правила), утвержденных постановлением Правительства РФ от 27.12.2012 № 1416, государственная регистрация медицинских изделий осуществляется Федеральной службой по надзору в сфере здравоохранения.</w:t>
      </w:r>
    </w:p>
    <w:p>
      <w:pPr>
        <w:pStyle w:val="Style10"/>
        <w:keepNext w:val="0"/>
        <w:keepLines w:val="0"/>
        <w:widowControl w:val="0"/>
        <w:shd w:val="clear" w:color="auto" w:fill="auto"/>
        <w:tabs>
          <w:tab w:pos="5002" w:val="left"/>
          <w:tab w:pos="5899" w:val="left"/>
          <w:tab w:pos="7824" w:val="left"/>
          <w:tab w:pos="8208" w:val="left"/>
          <w:tab w:pos="987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п. 5 Правил государственная регистрация медицинских изделий проводится на основании результатов технических испытаний, токсикологических исследований, клинических испытаний, представляющих собой формы оценки соответствия медицинских изделий с</w:t>
        <w:tab/>
        <w:t>учетом</w:t>
        <w:tab/>
        <w:t>классификации</w:t>
        <w:tab/>
        <w:t>в</w:t>
        <w:tab/>
        <w:t>зависимости</w:t>
        <w:tab/>
        <w:t>от</w:t>
      </w:r>
    </w:p>
    <w:p>
      <w:pPr>
        <w:pStyle w:val="Style10"/>
        <w:keepNext w:val="0"/>
        <w:keepLines w:val="0"/>
        <w:widowControl w:val="0"/>
        <w:shd w:val="clear" w:color="auto" w:fill="auto"/>
        <w:tabs>
          <w:tab w:pos="5002" w:val="left"/>
          <w:tab w:pos="5899" w:val="left"/>
          <w:tab w:pos="7824" w:val="left"/>
          <w:tab w:pos="8208" w:val="left"/>
          <w:tab w:pos="9878" w:val="left"/>
        </w:tabs>
        <w:bidi w:val="0"/>
        <w:spacing w:before="0" w:after="0" w:line="240" w:lineRule="auto"/>
        <w:ind w:left="0" w:right="0" w:firstLine="0"/>
        <w:jc w:val="both"/>
      </w:pPr>
      <w:r>
        <w:rPr>
          <w:color w:val="000000"/>
          <w:spacing w:val="0"/>
          <w:w w:val="100"/>
          <w:position w:val="0"/>
          <w:shd w:val="clear" w:color="auto" w:fill="auto"/>
          <w:lang w:val="ru-RU" w:eastAsia="ru-RU" w:bidi="ru-RU"/>
        </w:rPr>
        <w:t>потенциального риска их применения, и экспертизы качества, эффективности и безопасности медицинских изделий с</w:t>
        <w:tab/>
        <w:t>учетом</w:t>
        <w:tab/>
        <w:t>классификации</w:t>
        <w:tab/>
        <w:t>в</w:t>
        <w:tab/>
        <w:t>зависимости</w:t>
        <w:tab/>
        <w:t>от</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потенциального риска их применения, а также испытаний в целях утверждения типа средств измерений (в отношении медицинских изделий, относящихся к средствам измерений в сфере государственного регулирования обеспечения единства измерений, перечень которых утверждается Министерством здравоохранения Российской Федерации).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ст. 4 Федерального закона от 09.02.2009 № 8-ФЗ «Об обеспечении доступа к информации о деятельности государственных органов и органов местного самоуправления» (далее - Федеральный закон № 8-ФЗ) основными принципами обеспечения доступа к информации о деятельности государственных органов и органов местного самоуправления являются:</w:t>
      </w:r>
    </w:p>
    <w:p>
      <w:pPr>
        <w:pStyle w:val="Style10"/>
        <w:keepNext w:val="0"/>
        <w:keepLines w:val="0"/>
        <w:widowControl w:val="0"/>
        <w:numPr>
          <w:ilvl w:val="0"/>
          <w:numId w:val="5"/>
        </w:numPr>
        <w:shd w:val="clear" w:color="auto" w:fill="auto"/>
        <w:tabs>
          <w:tab w:pos="105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открытость и доступность информации о деятельности государственных органов и органов местного самоуправления, за исключением случаев, предусмотренных федеральным законом;</w:t>
      </w:r>
    </w:p>
    <w:p>
      <w:pPr>
        <w:pStyle w:val="Style10"/>
        <w:keepNext w:val="0"/>
        <w:keepLines w:val="0"/>
        <w:widowControl w:val="0"/>
        <w:numPr>
          <w:ilvl w:val="0"/>
          <w:numId w:val="5"/>
        </w:numPr>
        <w:shd w:val="clear" w:color="auto" w:fill="auto"/>
        <w:tabs>
          <w:tab w:pos="1052" w:val="left"/>
        </w:tabs>
        <w:bidi w:val="0"/>
        <w:spacing w:before="0" w:after="0" w:line="240" w:lineRule="auto"/>
        <w:ind w:left="0" w:right="0" w:firstLine="740"/>
        <w:jc w:val="both"/>
      </w:pPr>
      <w:r>
        <w:rPr>
          <w:color w:val="000000"/>
          <w:spacing w:val="0"/>
          <w:w w:val="100"/>
          <w:position w:val="0"/>
          <w:u w:val="single"/>
          <w:shd w:val="clear" w:color="auto" w:fill="auto"/>
          <w:lang w:val="ru-RU" w:eastAsia="ru-RU" w:bidi="ru-RU"/>
        </w:rPr>
        <w:t>достоверность информации</w:t>
      </w:r>
      <w:r>
        <w:rPr>
          <w:color w:val="000000"/>
          <w:spacing w:val="0"/>
          <w:w w:val="100"/>
          <w:position w:val="0"/>
          <w:shd w:val="clear" w:color="auto" w:fill="auto"/>
          <w:lang w:val="ru-RU" w:eastAsia="ru-RU" w:bidi="ru-RU"/>
        </w:rPr>
        <w:t xml:space="preserve"> о деятельности государственных органов и органов местного самоуправления и своевременность ее предоставления;</w:t>
      </w:r>
    </w:p>
    <w:p>
      <w:pPr>
        <w:pStyle w:val="Style10"/>
        <w:keepNext w:val="0"/>
        <w:keepLines w:val="0"/>
        <w:widowControl w:val="0"/>
        <w:numPr>
          <w:ilvl w:val="0"/>
          <w:numId w:val="5"/>
        </w:numPr>
        <w:shd w:val="clear" w:color="auto" w:fill="auto"/>
        <w:tabs>
          <w:tab w:pos="105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свобода поиска, получения, передачи и распространения информации о деятельности государственных органов и органов местного самоуправления любым законным способом;</w:t>
      </w:r>
    </w:p>
    <w:p>
      <w:pPr>
        <w:pStyle w:val="Style10"/>
        <w:keepNext w:val="0"/>
        <w:keepLines w:val="0"/>
        <w:widowControl w:val="0"/>
        <w:numPr>
          <w:ilvl w:val="0"/>
          <w:numId w:val="5"/>
        </w:numPr>
        <w:shd w:val="clear" w:color="auto" w:fill="auto"/>
        <w:tabs>
          <w:tab w:pos="105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соблюдение прав граждан на неприкосновенность частной жизни, личную и семейную тайну, защиту их чести и деловой репутации, права организаций на защиту их деловой репутации при предоставлении информации о деятельности государственных органов и органов местного самоуправления.</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Приказом Росздравнадзора от 02.02.2015 № 607 «Об официальном сайте Федеральной службы по надзору в сфере здравоохранения в сети Интернет» утвержден Регламент информационного наполнения официального сайта Федеральной службы по надзору в сфере здравоохранения в сети Интернет (далее - Регламент), определяющий правила организации работы по подготовке и размещению информации о деятельности Федеральной службы по надзору в сфере здравоохранения на официальном сайте Росздравнадзора в сети Интернет.</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 5 Регламента на сайте размещаются информационные материалы, определенные главой II настоящего Регламента, а также иные общедоступные информационные материалы о деятельности Росздравнадзора и информационные базы данных Росздравнадзора. Персональная ответственность за содержание, полноту, достоверность представляемых информационных материалов, соблюдение сроков их представления, а также недопущение размещения на сайте сведений ограниченного доступа возлагается на начальников структурных подразделений Росздравнадзора. При этом должно быть обеспечено соблюдение установленных требований по защите сведений, составляющих государственную тайну, информации ограниченного доступа и персональных данных.</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Согласно инструкции по эксплуатации к указанному товару, </w:t>
      </w:r>
      <w:r>
        <w:rPr>
          <w:color w:val="000000"/>
          <w:spacing w:val="0"/>
          <w:w w:val="100"/>
          <w:position w:val="0"/>
          <w:u w:val="single"/>
          <w:shd w:val="clear" w:color="auto" w:fill="auto"/>
          <w:lang w:val="ru-RU" w:eastAsia="ru-RU" w:bidi="ru-RU"/>
        </w:rPr>
        <w:t>размещенной на официальном сайте Федеральной службы по надзору в сфере здравоохранения</w:t>
      </w:r>
      <w:r>
        <w:rPr>
          <w:color w:val="000000"/>
          <w:spacing w:val="0"/>
          <w:w w:val="100"/>
          <w:position w:val="0"/>
          <w:shd w:val="clear" w:color="auto" w:fill="auto"/>
          <w:lang w:val="ru-RU" w:eastAsia="ru-RU" w:bidi="ru-RU"/>
        </w:rPr>
        <w:t>, указанный товар является совместимым с инжекторной системой (регистрационное удостоверение РЗН 2015/2800).</w:t>
      </w:r>
      <w:r>
        <w:br w:type="page"/>
      </w:r>
    </w:p>
    <w:p>
      <w:pPr>
        <w:pStyle w:val="Style40"/>
        <w:keepNext w:val="0"/>
        <w:keepLines w:val="0"/>
        <w:widowControl w:val="0"/>
        <w:shd w:val="clear" w:color="auto" w:fill="auto"/>
        <w:bidi w:val="0"/>
        <w:spacing w:before="0" w:after="0" w:line="240" w:lineRule="auto"/>
        <w:ind w:right="0" w:firstLine="0"/>
        <w:jc w:val="both"/>
      </w:pPr>
      <w:r>
        <w:drawing>
          <wp:anchor distT="0" distB="76200" distL="114300" distR="114300" simplePos="0" relativeHeight="125829381" behindDoc="0" locked="0" layoutInCell="1" allowOverlap="1">
            <wp:simplePos x="0" y="0"/>
            <wp:positionH relativeFrom="margin">
              <wp:posOffset>902335</wp:posOffset>
            </wp:positionH>
            <wp:positionV relativeFrom="margin">
              <wp:posOffset>60960</wp:posOffset>
            </wp:positionV>
            <wp:extent cx="4858385" cy="4352290"/>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8"/>
                    <a:stretch/>
                  </pic:blipFill>
                  <pic:spPr>
                    <a:xfrm>
                      <a:ext cx="4858385" cy="43522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margin">
                  <wp:posOffset>990600</wp:posOffset>
                </wp:positionH>
                <wp:positionV relativeFrom="margin">
                  <wp:posOffset>73025</wp:posOffset>
                </wp:positionV>
                <wp:extent cx="3538855" cy="176530"/>
                <wp:wrapNone/>
                <wp:docPr id="9" name="Shape 9"/>
                <a:graphic xmlns:a="http://schemas.openxmlformats.org/drawingml/2006/main">
                  <a:graphicData uri="http://schemas.microsoft.com/office/word/2010/wordprocessingShape">
                    <wps:wsp>
                      <wps:cNvSpPr txBox="1"/>
                      <wps:spPr>
                        <a:xfrm>
                          <a:ext cx="3538855" cy="17653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18"/>
                                <w:szCs w:val="18"/>
                              </w:rPr>
                            </w:pPr>
                            <w:r>
                              <w:rPr>
                                <w:b/>
                                <w:bCs/>
                                <w:spacing w:val="0"/>
                                <w:w w:val="100"/>
                                <w:position w:val="0"/>
                                <w:sz w:val="18"/>
                                <w:szCs w:val="18"/>
                                <w:shd w:val="clear" w:color="auto" w:fill="auto"/>
                                <w:lang w:val="ru-RU" w:eastAsia="ru-RU" w:bidi="ru-RU"/>
                              </w:rPr>
                              <w:t>Сведения о взаимодействии с другими медицинскими изделиями</w:t>
                            </w:r>
                          </w:p>
                        </w:txbxContent>
                      </wps:txbx>
                      <wps:bodyPr lIns="0" tIns="0" rIns="0" bIns="0">
                        <a:noAutoFit/>
                      </wps:bodyPr>
                    </wps:wsp>
                  </a:graphicData>
                </a:graphic>
              </wp:anchor>
            </w:drawing>
          </mc:Choice>
          <mc:Fallback>
            <w:pict>
              <v:shape id="_x0000_s1035" type="#_x0000_t202" style="position:absolute;margin-left:78.pt;margin-top:5.75pt;width:278.65000000000003pt;height:13.9pt;z-index:251657729;mso-wrap-distance-left:0;mso-wrap-distance-right:0;mso-position-horizontal-relative:margin;mso-position-vertical-relative:margin"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18"/>
                          <w:szCs w:val="18"/>
                        </w:rPr>
                      </w:pPr>
                      <w:r>
                        <w:rPr>
                          <w:b/>
                          <w:bCs/>
                          <w:spacing w:val="0"/>
                          <w:w w:val="100"/>
                          <w:position w:val="0"/>
                          <w:sz w:val="18"/>
                          <w:szCs w:val="18"/>
                          <w:shd w:val="clear" w:color="auto" w:fill="auto"/>
                          <w:lang w:val="ru-RU" w:eastAsia="ru-RU" w:bidi="ru-RU"/>
                        </w:rPr>
                        <w:t>Сведения о взаимодействии с другими медицинскими изделиями</w:t>
                      </w:r>
                    </w:p>
                  </w:txbxContent>
                </v:textbox>
                <w10:wrap anchorx="margin" anchory="margin"/>
              </v:shape>
            </w:pict>
          </mc:Fallback>
        </mc:AlternateContent>
      </w:r>
      <w:r>
        <mc:AlternateContent>
          <mc:Choice Requires="wps">
            <w:drawing>
              <wp:anchor distT="0" distB="0" distL="0" distR="0" simplePos="0" relativeHeight="503316484" behindDoc="0" locked="0" layoutInCell="1" allowOverlap="1">
                <wp:simplePos x="0" y="0"/>
                <wp:positionH relativeFrom="margin">
                  <wp:posOffset>987425</wp:posOffset>
                </wp:positionH>
                <wp:positionV relativeFrom="margin">
                  <wp:posOffset>265430</wp:posOffset>
                </wp:positionV>
                <wp:extent cx="359410" cy="152400"/>
                <wp:wrapNone/>
                <wp:docPr id="11" name="Shape 11"/>
                <a:graphic xmlns:a="http://schemas.openxmlformats.org/drawingml/2006/main">
                  <a:graphicData uri="http://schemas.microsoft.com/office/word/2010/wordprocessingShape">
                    <wps:wsp>
                      <wps:cNvSpPr txBox="1"/>
                      <wps:spPr>
                        <a:xfrm>
                          <a:ext cx="359410" cy="15240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18"/>
                                <w:szCs w:val="18"/>
                              </w:rPr>
                            </w:pPr>
                            <w:r>
                              <w:rPr>
                                <w:b/>
                                <w:bCs/>
                                <w:spacing w:val="0"/>
                                <w:w w:val="100"/>
                                <w:position w:val="0"/>
                                <w:sz w:val="18"/>
                                <w:szCs w:val="18"/>
                                <w:shd w:val="clear" w:color="auto" w:fill="auto"/>
                                <w:lang w:val="ru-RU" w:eastAsia="ru-RU" w:bidi="ru-RU"/>
                              </w:rPr>
                              <w:t>Набор</w:t>
                            </w:r>
                          </w:p>
                        </w:txbxContent>
                      </wps:txbx>
                      <wps:bodyPr lIns="0" tIns="0" rIns="0" bIns="0">
                        <a:noAutoFit/>
                      </wps:bodyPr>
                    </wps:wsp>
                  </a:graphicData>
                </a:graphic>
              </wp:anchor>
            </w:drawing>
          </mc:Choice>
          <mc:Fallback>
            <w:pict>
              <v:shape id="_x0000_s1037" type="#_x0000_t202" style="position:absolute;margin-left:77.75pt;margin-top:20.900000000000002pt;width:28.300000000000001pt;height:12.pt;z-index:251657731;mso-wrap-distance-left:0;mso-wrap-distance-right:0;mso-position-horizontal-relative:margin;mso-position-vertical-relative:margin"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18"/>
                          <w:szCs w:val="18"/>
                        </w:rPr>
                      </w:pPr>
                      <w:r>
                        <w:rPr>
                          <w:b/>
                          <w:bCs/>
                          <w:spacing w:val="0"/>
                          <w:w w:val="100"/>
                          <w:position w:val="0"/>
                          <w:sz w:val="18"/>
                          <w:szCs w:val="18"/>
                          <w:shd w:val="clear" w:color="auto" w:fill="auto"/>
                          <w:lang w:val="ru-RU" w:eastAsia="ru-RU" w:bidi="ru-RU"/>
                        </w:rPr>
                        <w:t>Набор</w:t>
                      </w:r>
                    </w:p>
                  </w:txbxContent>
                </v:textbox>
                <w10:wrap anchorx="margin" anchory="margin"/>
              </v:shape>
            </w:pict>
          </mc:Fallback>
        </mc:AlternateContent>
      </w:r>
      <w:r>
        <mc:AlternateContent>
          <mc:Choice Requires="wps">
            <w:drawing>
              <wp:anchor distT="0" distB="0" distL="0" distR="0" simplePos="0" relativeHeight="503316486" behindDoc="0" locked="0" layoutInCell="1" allowOverlap="1">
                <wp:simplePos x="0" y="0"/>
                <wp:positionH relativeFrom="margin">
                  <wp:posOffset>4264025</wp:posOffset>
                </wp:positionH>
                <wp:positionV relativeFrom="margin">
                  <wp:posOffset>819785</wp:posOffset>
                </wp:positionV>
                <wp:extent cx="247015" cy="204470"/>
                <wp:wrapNone/>
                <wp:docPr id="13" name="Shape 13"/>
                <a:graphic xmlns:a="http://schemas.openxmlformats.org/drawingml/2006/main">
                  <a:graphicData uri="http://schemas.microsoft.com/office/word/2010/wordprocessingShape">
                    <wps:wsp>
                      <wps:cNvSpPr txBox="1"/>
                      <wps:spPr>
                        <a:xfrm>
                          <a:ext cx="247015" cy="20447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center"/>
                              <w:rPr>
                                <w:sz w:val="26"/>
                                <w:szCs w:val="26"/>
                              </w:rPr>
                            </w:pPr>
                            <w:r>
                              <w:rPr>
                                <w:spacing w:val="0"/>
                                <w:w w:val="100"/>
                                <w:position w:val="0"/>
                                <w:sz w:val="26"/>
                                <w:szCs w:val="26"/>
                                <w:shd w:val="clear" w:color="auto" w:fill="auto"/>
                                <w:lang w:val="ru-RU" w:eastAsia="ru-RU" w:bidi="ru-RU"/>
                              </w:rPr>
                              <w:t>ььс</w:t>
                            </w:r>
                          </w:p>
                        </w:txbxContent>
                      </wps:txbx>
                      <wps:bodyPr lIns="0" tIns="0" rIns="0" bIns="0">
                        <a:noAutoFit/>
                      </wps:bodyPr>
                    </wps:wsp>
                  </a:graphicData>
                </a:graphic>
              </wp:anchor>
            </w:drawing>
          </mc:Choice>
          <mc:Fallback>
            <w:pict>
              <v:shape id="_x0000_s1039" type="#_x0000_t202" style="position:absolute;margin-left:335.75pt;margin-top:64.549999999999997pt;width:19.449999999999999pt;height:16.100000000000001pt;z-index:251657733;mso-wrap-distance-left:0;mso-wrap-distance-right:0;mso-position-horizontal-relative:margin;mso-position-vertical-relative:margin" filled="f" stroked="f">
                <v:textbox inset="0,0,0,0">
                  <w:txbxContent>
                    <w:p>
                      <w:pPr>
                        <w:pStyle w:val="Style17"/>
                        <w:keepNext w:val="0"/>
                        <w:keepLines w:val="0"/>
                        <w:widowControl w:val="0"/>
                        <w:shd w:val="clear" w:color="auto" w:fill="auto"/>
                        <w:bidi w:val="0"/>
                        <w:spacing w:before="0" w:after="0" w:line="240" w:lineRule="auto"/>
                        <w:ind w:left="0" w:right="0" w:firstLine="0"/>
                        <w:jc w:val="center"/>
                        <w:rPr>
                          <w:sz w:val="26"/>
                          <w:szCs w:val="26"/>
                        </w:rPr>
                      </w:pPr>
                      <w:r>
                        <w:rPr>
                          <w:spacing w:val="0"/>
                          <w:w w:val="100"/>
                          <w:position w:val="0"/>
                          <w:sz w:val="26"/>
                          <w:szCs w:val="26"/>
                          <w:shd w:val="clear" w:color="auto" w:fill="auto"/>
                          <w:lang w:val="ru-RU" w:eastAsia="ru-RU" w:bidi="ru-RU"/>
                        </w:rPr>
                        <w:t>ььс</w:t>
                      </w:r>
                    </w:p>
                  </w:txbxContent>
                </v:textbox>
                <w10:wrap anchorx="margin" anchory="margin"/>
              </v:shape>
            </w:pict>
          </mc:Fallback>
        </mc:AlternateContent>
      </w:r>
      <w:r>
        <mc:AlternateContent>
          <mc:Choice Requires="wps">
            <w:drawing>
              <wp:anchor distT="0" distB="0" distL="0" distR="0" simplePos="0" relativeHeight="503316488" behindDoc="0" locked="0" layoutInCell="1" allowOverlap="1">
                <wp:simplePos x="0" y="0"/>
                <wp:positionH relativeFrom="margin">
                  <wp:posOffset>3386455</wp:posOffset>
                </wp:positionH>
                <wp:positionV relativeFrom="margin">
                  <wp:posOffset>2018030</wp:posOffset>
                </wp:positionV>
                <wp:extent cx="2155190" cy="189230"/>
                <wp:wrapNone/>
                <wp:docPr id="15" name="Shape 15"/>
                <a:graphic xmlns:a="http://schemas.openxmlformats.org/drawingml/2006/main">
                  <a:graphicData uri="http://schemas.microsoft.com/office/word/2010/wordprocessingShape">
                    <wps:wsp>
                      <wps:cNvSpPr txBox="1"/>
                      <wps:spPr>
                        <a:xfrm>
                          <a:ext cx="2155190" cy="18923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18"/>
                                <w:szCs w:val="18"/>
                              </w:rPr>
                            </w:pPr>
                            <w:r>
                              <w:rPr>
                                <w:b/>
                                <w:bCs/>
                                <w:spacing w:val="0"/>
                                <w:w w:val="100"/>
                                <w:position w:val="0"/>
                                <w:sz w:val="18"/>
                                <w:szCs w:val="18"/>
                                <w:shd w:val="clear" w:color="auto" w:fill="auto"/>
                                <w:lang w:val="ru-RU" w:eastAsia="ru-RU" w:bidi="ru-RU"/>
                              </w:rPr>
                              <w:t>для совместимых инжекторных систем:</w:t>
                            </w:r>
                          </w:p>
                        </w:txbxContent>
                      </wps:txbx>
                      <wps:bodyPr lIns="0" tIns="0" rIns="0" bIns="0">
                        <a:noAutoFit/>
                      </wps:bodyPr>
                    </wps:wsp>
                  </a:graphicData>
                </a:graphic>
              </wp:anchor>
            </w:drawing>
          </mc:Choice>
          <mc:Fallback>
            <w:pict>
              <v:shape id="_x0000_s1041" type="#_x0000_t202" style="position:absolute;margin-left:266.64999999999998pt;margin-top:158.90000000000001pt;width:169.70000000000002pt;height:14.9pt;z-index:251657735;mso-wrap-distance-left:0;mso-wrap-distance-right:0;mso-position-horizontal-relative:margin;mso-position-vertical-relative:margin"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18"/>
                          <w:szCs w:val="18"/>
                        </w:rPr>
                      </w:pPr>
                      <w:r>
                        <w:rPr>
                          <w:b/>
                          <w:bCs/>
                          <w:spacing w:val="0"/>
                          <w:w w:val="100"/>
                          <w:position w:val="0"/>
                          <w:sz w:val="18"/>
                          <w:szCs w:val="18"/>
                          <w:shd w:val="clear" w:color="auto" w:fill="auto"/>
                          <w:lang w:val="ru-RU" w:eastAsia="ru-RU" w:bidi="ru-RU"/>
                        </w:rPr>
                        <w:t>для совместимых инжекторных систем:</w:t>
                      </w:r>
                    </w:p>
                  </w:txbxContent>
                </v:textbox>
                <w10:wrap anchorx="margin" anchory="margin"/>
              </v:shape>
            </w:pict>
          </mc:Fallback>
        </mc:AlternateContent>
      </w:r>
      <w:r>
        <mc:AlternateContent>
          <mc:Choice Requires="wps">
            <w:drawing>
              <wp:anchor distT="0" distB="0" distL="0" distR="0" simplePos="0" relativeHeight="503316490" behindDoc="0" locked="0" layoutInCell="1" allowOverlap="1">
                <wp:simplePos x="0" y="0"/>
                <wp:positionH relativeFrom="margin">
                  <wp:posOffset>969645</wp:posOffset>
                </wp:positionH>
                <wp:positionV relativeFrom="margin">
                  <wp:posOffset>661670</wp:posOffset>
                </wp:positionV>
                <wp:extent cx="1880870" cy="1240790"/>
                <wp:wrapNone/>
                <wp:docPr id="17" name="Shape 17"/>
                <a:graphic xmlns:a="http://schemas.openxmlformats.org/drawingml/2006/main">
                  <a:graphicData uri="http://schemas.microsoft.com/office/word/2010/wordprocessingShape">
                    <wps:wsp>
                      <wps:cNvSpPr txBox="1"/>
                      <wps:spPr>
                        <a:xfrm>
                          <a:ext cx="1880870" cy="1240790"/>
                        </a:xfrm>
                        <a:prstGeom prst="rect"/>
                        <a:noFill/>
                      </wps:spPr>
                      <wps:txbx>
                        <w:txbxContent>
                          <w:p>
                            <w:pPr>
                              <w:pStyle w:val="Style17"/>
                              <w:keepNext w:val="0"/>
                              <w:keepLines w:val="0"/>
                              <w:widowControl w:val="0"/>
                              <w:shd w:val="clear" w:color="auto" w:fill="auto"/>
                              <w:tabs>
                                <w:tab w:pos="2112" w:val="left"/>
                              </w:tabs>
                              <w:bidi w:val="0"/>
                              <w:spacing w:before="0" w:after="0" w:line="259" w:lineRule="auto"/>
                              <w:ind w:left="0" w:right="0" w:firstLine="0"/>
                              <w:jc w:val="left"/>
                            </w:pPr>
                            <w:r>
                              <w:rPr>
                                <w:spacing w:val="0"/>
                                <w:w w:val="100"/>
                                <w:position w:val="0"/>
                                <w:shd w:val="clear" w:color="auto" w:fill="auto"/>
                                <w:lang w:val="ru-RU" w:eastAsia="ru-RU" w:bidi="ru-RU"/>
                              </w:rPr>
                              <w:t>Набор высокого</w:t>
                              <w:tab/>
                              <w:t>давления</w:t>
                            </w:r>
                          </w:p>
                          <w:p>
                            <w:pPr>
                              <w:pStyle w:val="Style17"/>
                              <w:keepNext w:val="0"/>
                              <w:keepLines w:val="0"/>
                              <w:widowControl w:val="0"/>
                              <w:shd w:val="clear" w:color="auto" w:fill="auto"/>
                              <w:tabs>
                                <w:tab w:pos="2122" w:val="left"/>
                              </w:tabs>
                              <w:bidi w:val="0"/>
                              <w:spacing w:before="0" w:after="0" w:line="259" w:lineRule="auto"/>
                              <w:ind w:left="0" w:right="0" w:firstLine="0"/>
                              <w:jc w:val="left"/>
                            </w:pPr>
                            <w:r>
                              <w:rPr>
                                <w:spacing w:val="0"/>
                                <w:w w:val="100"/>
                                <w:position w:val="0"/>
                                <w:shd w:val="clear" w:color="auto" w:fill="auto"/>
                                <w:lang w:val="ru-RU" w:eastAsia="ru-RU" w:bidi="ru-RU"/>
                              </w:rPr>
                              <w:t>стерильный для</w:t>
                              <w:tab/>
                              <w:t>введения</w:t>
                            </w:r>
                          </w:p>
                          <w:p>
                            <w:pPr>
                              <w:pStyle w:val="Style17"/>
                              <w:keepNext w:val="0"/>
                              <w:keepLines w:val="0"/>
                              <w:widowControl w:val="0"/>
                              <w:shd w:val="clear" w:color="auto" w:fill="auto"/>
                              <w:tabs>
                                <w:tab w:pos="1387" w:val="left"/>
                              </w:tabs>
                              <w:bidi w:val="0"/>
                              <w:spacing w:before="0" w:after="0" w:line="259" w:lineRule="auto"/>
                              <w:ind w:left="0" w:right="0" w:firstLine="0"/>
                              <w:jc w:val="left"/>
                            </w:pPr>
                            <w:r>
                              <w:rPr>
                                <w:spacing w:val="0"/>
                                <w:w w:val="100"/>
                                <w:position w:val="0"/>
                                <w:shd w:val="clear" w:color="auto" w:fill="auto"/>
                                <w:lang w:val="ru-RU" w:eastAsia="ru-RU" w:bidi="ru-RU"/>
                              </w:rPr>
                              <w:t>рентгеноконтрастных веществ при проведении</w:t>
                              <w:tab/>
                              <w:t>ангиографических</w:t>
                            </w:r>
                          </w:p>
                          <w:p>
                            <w:pPr>
                              <w:pStyle w:val="Style17"/>
                              <w:keepNext w:val="0"/>
                              <w:keepLines w:val="0"/>
                              <w:widowControl w:val="0"/>
                              <w:shd w:val="clear" w:color="auto" w:fill="auto"/>
                              <w:bidi w:val="0"/>
                              <w:spacing w:before="0" w:after="0" w:line="259" w:lineRule="auto"/>
                              <w:ind w:left="0" w:right="0" w:firstLine="0"/>
                              <w:jc w:val="left"/>
                            </w:pPr>
                            <w:r>
                              <w:rPr>
                                <w:spacing w:val="0"/>
                                <w:w w:val="100"/>
                                <w:position w:val="0"/>
                                <w:shd w:val="clear" w:color="auto" w:fill="auto"/>
                                <w:lang w:val="ru-RU" w:eastAsia="ru-RU" w:bidi="ru-RU"/>
                              </w:rPr>
                              <w:t>исследований, компьютерной, магниторезонансной томографии в</w:t>
                            </w:r>
                          </w:p>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составе:</w:t>
                            </w:r>
                          </w:p>
                          <w:p>
                            <w:pPr>
                              <w:pStyle w:val="Style17"/>
                              <w:keepNext w:val="0"/>
                              <w:keepLines w:val="0"/>
                              <w:widowControl w:val="0"/>
                              <w:shd w:val="clear" w:color="auto" w:fill="auto"/>
                              <w:bidi w:val="0"/>
                              <w:spacing w:before="0" w:after="0" w:line="271" w:lineRule="auto"/>
                              <w:ind w:left="0" w:right="0" w:firstLine="0"/>
                              <w:jc w:val="left"/>
                            </w:pPr>
                            <w:r>
                              <w:rPr>
                                <w:color w:val="636363"/>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 xml:space="preserve">соединительная магистраль - 1 шт </w:t>
                            </w:r>
                            <w:r>
                              <w:rPr>
                                <w:color w:val="636363"/>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защитный колпачок - 2 или 3 шт</w:t>
                            </w:r>
                          </w:p>
                        </w:txbxContent>
                      </wps:txbx>
                      <wps:bodyPr lIns="0" tIns="0" rIns="0" bIns="0">
                        <a:noAutoFit/>
                      </wps:bodyPr>
                    </wps:wsp>
                  </a:graphicData>
                </a:graphic>
              </wp:anchor>
            </w:drawing>
          </mc:Choice>
          <mc:Fallback>
            <w:pict>
              <v:shape id="_x0000_s1043" type="#_x0000_t202" style="position:absolute;margin-left:76.350000000000009pt;margin-top:52.100000000000001pt;width:148.09999999999999pt;height:97.700000000000003pt;z-index:251657737;mso-wrap-distance-left:0;mso-wrap-distance-right:0;mso-position-horizontal-relative:margin;mso-position-vertical-relative:margin" filled="f" stroked="f">
                <v:textbox inset="0,0,0,0">
                  <w:txbxContent>
                    <w:p>
                      <w:pPr>
                        <w:pStyle w:val="Style17"/>
                        <w:keepNext w:val="0"/>
                        <w:keepLines w:val="0"/>
                        <w:widowControl w:val="0"/>
                        <w:shd w:val="clear" w:color="auto" w:fill="auto"/>
                        <w:tabs>
                          <w:tab w:pos="2112" w:val="left"/>
                        </w:tabs>
                        <w:bidi w:val="0"/>
                        <w:spacing w:before="0" w:after="0" w:line="259" w:lineRule="auto"/>
                        <w:ind w:left="0" w:right="0" w:firstLine="0"/>
                        <w:jc w:val="left"/>
                      </w:pPr>
                      <w:r>
                        <w:rPr>
                          <w:spacing w:val="0"/>
                          <w:w w:val="100"/>
                          <w:position w:val="0"/>
                          <w:shd w:val="clear" w:color="auto" w:fill="auto"/>
                          <w:lang w:val="ru-RU" w:eastAsia="ru-RU" w:bidi="ru-RU"/>
                        </w:rPr>
                        <w:t>Набор высокого</w:t>
                        <w:tab/>
                        <w:t>давления</w:t>
                      </w:r>
                    </w:p>
                    <w:p>
                      <w:pPr>
                        <w:pStyle w:val="Style17"/>
                        <w:keepNext w:val="0"/>
                        <w:keepLines w:val="0"/>
                        <w:widowControl w:val="0"/>
                        <w:shd w:val="clear" w:color="auto" w:fill="auto"/>
                        <w:tabs>
                          <w:tab w:pos="2122" w:val="left"/>
                        </w:tabs>
                        <w:bidi w:val="0"/>
                        <w:spacing w:before="0" w:after="0" w:line="259" w:lineRule="auto"/>
                        <w:ind w:left="0" w:right="0" w:firstLine="0"/>
                        <w:jc w:val="left"/>
                      </w:pPr>
                      <w:r>
                        <w:rPr>
                          <w:spacing w:val="0"/>
                          <w:w w:val="100"/>
                          <w:position w:val="0"/>
                          <w:shd w:val="clear" w:color="auto" w:fill="auto"/>
                          <w:lang w:val="ru-RU" w:eastAsia="ru-RU" w:bidi="ru-RU"/>
                        </w:rPr>
                        <w:t>стерильный для</w:t>
                        <w:tab/>
                        <w:t>введения</w:t>
                      </w:r>
                    </w:p>
                    <w:p>
                      <w:pPr>
                        <w:pStyle w:val="Style17"/>
                        <w:keepNext w:val="0"/>
                        <w:keepLines w:val="0"/>
                        <w:widowControl w:val="0"/>
                        <w:shd w:val="clear" w:color="auto" w:fill="auto"/>
                        <w:tabs>
                          <w:tab w:pos="1387" w:val="left"/>
                        </w:tabs>
                        <w:bidi w:val="0"/>
                        <w:spacing w:before="0" w:after="0" w:line="259" w:lineRule="auto"/>
                        <w:ind w:left="0" w:right="0" w:firstLine="0"/>
                        <w:jc w:val="left"/>
                      </w:pPr>
                      <w:r>
                        <w:rPr>
                          <w:spacing w:val="0"/>
                          <w:w w:val="100"/>
                          <w:position w:val="0"/>
                          <w:shd w:val="clear" w:color="auto" w:fill="auto"/>
                          <w:lang w:val="ru-RU" w:eastAsia="ru-RU" w:bidi="ru-RU"/>
                        </w:rPr>
                        <w:t>рентгеноконтрастных веществ при проведении</w:t>
                        <w:tab/>
                        <w:t>ангиографических</w:t>
                      </w:r>
                    </w:p>
                    <w:p>
                      <w:pPr>
                        <w:pStyle w:val="Style17"/>
                        <w:keepNext w:val="0"/>
                        <w:keepLines w:val="0"/>
                        <w:widowControl w:val="0"/>
                        <w:shd w:val="clear" w:color="auto" w:fill="auto"/>
                        <w:bidi w:val="0"/>
                        <w:spacing w:before="0" w:after="0" w:line="259" w:lineRule="auto"/>
                        <w:ind w:left="0" w:right="0" w:firstLine="0"/>
                        <w:jc w:val="left"/>
                      </w:pPr>
                      <w:r>
                        <w:rPr>
                          <w:spacing w:val="0"/>
                          <w:w w:val="100"/>
                          <w:position w:val="0"/>
                          <w:shd w:val="clear" w:color="auto" w:fill="auto"/>
                          <w:lang w:val="ru-RU" w:eastAsia="ru-RU" w:bidi="ru-RU"/>
                        </w:rPr>
                        <w:t>исследований, компьютерной, магниторезонансной томографии в</w:t>
                      </w:r>
                    </w:p>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составе:</w:t>
                      </w:r>
                    </w:p>
                    <w:p>
                      <w:pPr>
                        <w:pStyle w:val="Style17"/>
                        <w:keepNext w:val="0"/>
                        <w:keepLines w:val="0"/>
                        <w:widowControl w:val="0"/>
                        <w:shd w:val="clear" w:color="auto" w:fill="auto"/>
                        <w:bidi w:val="0"/>
                        <w:spacing w:before="0" w:after="0" w:line="271" w:lineRule="auto"/>
                        <w:ind w:left="0" w:right="0" w:firstLine="0"/>
                        <w:jc w:val="left"/>
                      </w:pPr>
                      <w:r>
                        <w:rPr>
                          <w:color w:val="636363"/>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 xml:space="preserve">соединительная магистраль - 1 шт </w:t>
                      </w:r>
                      <w:r>
                        <w:rPr>
                          <w:color w:val="636363"/>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защитный колпачок - 2 или 3 шт</w:t>
                      </w:r>
                    </w:p>
                  </w:txbxContent>
                </v:textbox>
                <w10:wrap anchorx="margin" anchory="margin"/>
              </v:shape>
            </w:pict>
          </mc:Fallback>
        </mc:AlternateContent>
      </w:r>
      <w:r>
        <mc:AlternateContent>
          <mc:Choice Requires="wps">
            <w:drawing>
              <wp:anchor distT="0" distB="0" distL="0" distR="0" simplePos="0" relativeHeight="503316492" behindDoc="0" locked="0" layoutInCell="1" allowOverlap="1">
                <wp:simplePos x="0" y="0"/>
                <wp:positionH relativeFrom="margin">
                  <wp:posOffset>2922905</wp:posOffset>
                </wp:positionH>
                <wp:positionV relativeFrom="margin">
                  <wp:posOffset>194945</wp:posOffset>
                </wp:positionV>
                <wp:extent cx="2621280" cy="1258570"/>
                <wp:wrapNone/>
                <wp:docPr id="19" name="Shape 19"/>
                <a:graphic xmlns:a="http://schemas.openxmlformats.org/drawingml/2006/main">
                  <a:graphicData uri="http://schemas.microsoft.com/office/word/2010/wordprocessingShape">
                    <wps:wsp>
                      <wps:cNvSpPr txBox="1"/>
                      <wps:spPr>
                        <a:xfrm>
                          <a:ext cx="2621280" cy="1258570"/>
                        </a:xfrm>
                        <a:prstGeom prst="rect"/>
                        <a:noFill/>
                      </wps:spPr>
                      <wps:txbx>
                        <w:txbxContent>
                          <w:p>
                            <w:pPr>
                              <w:pStyle w:val="Style17"/>
                              <w:keepNext w:val="0"/>
                              <w:keepLines w:val="0"/>
                              <w:widowControl w:val="0"/>
                              <w:shd w:val="clear" w:color="auto" w:fill="auto"/>
                              <w:tabs>
                                <w:tab w:leader="underscore" w:pos="1925" w:val="left"/>
                              </w:tabs>
                              <w:bidi w:val="0"/>
                              <w:spacing w:before="0" w:after="0"/>
                              <w:ind w:left="0" w:right="0" w:firstLine="0"/>
                              <w:jc w:val="left"/>
                              <w:rPr>
                                <w:sz w:val="18"/>
                                <w:szCs w:val="18"/>
                              </w:rPr>
                            </w:pPr>
                            <w:r>
                              <w:rPr>
                                <w:b/>
                                <w:bCs/>
                                <w:spacing w:val="0"/>
                                <w:w w:val="100"/>
                                <w:position w:val="0"/>
                                <w:sz w:val="18"/>
                                <w:szCs w:val="18"/>
                                <w:shd w:val="clear" w:color="auto" w:fill="auto"/>
                                <w:lang w:val="ru-RU" w:eastAsia="ru-RU" w:bidi="ru-RU"/>
                              </w:rPr>
                              <w:t xml:space="preserve">Совместимая инжекторная система (производитель, номер и дата регистрационного </w:t>
                            </w:r>
                            <w:r>
                              <w:rPr>
                                <w:b/>
                                <w:bCs/>
                                <w:spacing w:val="0"/>
                                <w:w w:val="100"/>
                                <w:position w:val="0"/>
                                <w:sz w:val="18"/>
                                <w:szCs w:val="18"/>
                                <w:u w:val="single"/>
                                <w:shd w:val="clear" w:color="auto" w:fill="auto"/>
                                <w:lang w:val="ru-RU" w:eastAsia="ru-RU" w:bidi="ru-RU"/>
                              </w:rPr>
                              <w:t>удостоверения)</w:t>
                            </w:r>
                            <w:r>
                              <w:rPr>
                                <w:b/>
                                <w:bCs/>
                                <w:spacing w:val="0"/>
                                <w:w w:val="100"/>
                                <w:position w:val="0"/>
                                <w:sz w:val="18"/>
                                <w:szCs w:val="18"/>
                                <w:shd w:val="clear" w:color="auto" w:fill="auto"/>
                                <w:lang w:val="ru-RU" w:eastAsia="ru-RU" w:bidi="ru-RU"/>
                              </w:rPr>
                              <w:tab/>
                            </w:r>
                          </w:p>
                          <w:p>
                            <w:pPr>
                              <w:pStyle w:val="Style17"/>
                              <w:keepNext w:val="0"/>
                              <w:keepLines w:val="0"/>
                              <w:widowControl w:val="0"/>
                              <w:shd w:val="clear" w:color="auto" w:fill="auto"/>
                              <w:bidi w:val="0"/>
                              <w:spacing w:before="0" w:after="0" w:line="266" w:lineRule="auto"/>
                              <w:ind w:left="0" w:right="0" w:firstLine="0"/>
                              <w:jc w:val="left"/>
                            </w:pPr>
                            <w:r>
                              <w:rPr>
                                <w:spacing w:val="0"/>
                                <w:w w:val="100"/>
                                <w:position w:val="0"/>
                                <w:shd w:val="clear" w:color="auto" w:fill="auto"/>
                                <w:lang w:val="ru-RU" w:eastAsia="ru-RU" w:bidi="ru-RU"/>
                              </w:rPr>
                              <w:t>Вауег МесНса! Саге 1пс.</w:t>
                            </w:r>
                          </w:p>
                          <w:p>
                            <w:pPr>
                              <w:pStyle w:val="Style17"/>
                              <w:keepNext w:val="0"/>
                              <w:keepLines w:val="0"/>
                              <w:widowControl w:val="0"/>
                              <w:shd w:val="clear" w:color="auto" w:fill="auto"/>
                              <w:bidi w:val="0"/>
                              <w:spacing w:before="0" w:after="0" w:line="266" w:lineRule="auto"/>
                              <w:ind w:left="0" w:right="0" w:firstLine="0"/>
                              <w:jc w:val="left"/>
                            </w:pPr>
                            <w:r>
                              <w:rPr>
                                <w:spacing w:val="0"/>
                                <w:w w:val="100"/>
                                <w:position w:val="0"/>
                                <w:shd w:val="clear" w:color="auto" w:fill="auto"/>
                                <w:lang w:val="ru-RU" w:eastAsia="ru-RU" w:bidi="ru-RU"/>
                              </w:rPr>
                              <w:t>Гтахеоп Р1у Ы&lt;1</w:t>
                            </w:r>
                          </w:p>
                          <w:p>
                            <w:pPr>
                              <w:pStyle w:val="Style17"/>
                              <w:keepNext w:val="0"/>
                              <w:keepLines w:val="0"/>
                              <w:widowControl w:val="0"/>
                              <w:shd w:val="clear" w:color="auto" w:fill="auto"/>
                              <w:bidi w:val="0"/>
                              <w:spacing w:before="0" w:after="0" w:line="266" w:lineRule="auto"/>
                              <w:ind w:left="0" w:right="0" w:firstLine="0"/>
                              <w:jc w:val="left"/>
                            </w:pPr>
                            <w:r>
                              <w:rPr>
                                <w:spacing w:val="0"/>
                                <w:w w:val="100"/>
                                <w:position w:val="0"/>
                                <w:shd w:val="clear" w:color="auto" w:fill="auto"/>
                                <w:lang w:val="ru-RU" w:eastAsia="ru-RU" w:bidi="ru-RU"/>
                              </w:rPr>
                              <w:t>1деЪе1-Наг5Ье1П1 Сотрапу Кетою Куоппёо Со. МеФгоп АС ТЛпсЬ ОтЬН &amp; Со.КО</w:t>
                            </w:r>
                          </w:p>
                        </w:txbxContent>
                      </wps:txbx>
                      <wps:bodyPr lIns="0" tIns="0" rIns="0" bIns="0">
                        <a:noAutoFit/>
                      </wps:bodyPr>
                    </wps:wsp>
                  </a:graphicData>
                </a:graphic>
              </wp:anchor>
            </w:drawing>
          </mc:Choice>
          <mc:Fallback>
            <w:pict>
              <v:shape id="_x0000_s1045" type="#_x0000_t202" style="position:absolute;margin-left:230.15000000000001pt;margin-top:15.35pt;width:206.40000000000001pt;height:99.100000000000009pt;z-index:251657739;mso-wrap-distance-left:0;mso-wrap-distance-right:0;mso-position-horizontal-relative:margin;mso-position-vertical-relative:margin" filled="f" stroked="f">
                <v:textbox inset="0,0,0,0">
                  <w:txbxContent>
                    <w:p>
                      <w:pPr>
                        <w:pStyle w:val="Style17"/>
                        <w:keepNext w:val="0"/>
                        <w:keepLines w:val="0"/>
                        <w:widowControl w:val="0"/>
                        <w:shd w:val="clear" w:color="auto" w:fill="auto"/>
                        <w:tabs>
                          <w:tab w:leader="underscore" w:pos="1925" w:val="left"/>
                        </w:tabs>
                        <w:bidi w:val="0"/>
                        <w:spacing w:before="0" w:after="0"/>
                        <w:ind w:left="0" w:right="0" w:firstLine="0"/>
                        <w:jc w:val="left"/>
                        <w:rPr>
                          <w:sz w:val="18"/>
                          <w:szCs w:val="18"/>
                        </w:rPr>
                      </w:pPr>
                      <w:r>
                        <w:rPr>
                          <w:b/>
                          <w:bCs/>
                          <w:spacing w:val="0"/>
                          <w:w w:val="100"/>
                          <w:position w:val="0"/>
                          <w:sz w:val="18"/>
                          <w:szCs w:val="18"/>
                          <w:shd w:val="clear" w:color="auto" w:fill="auto"/>
                          <w:lang w:val="ru-RU" w:eastAsia="ru-RU" w:bidi="ru-RU"/>
                        </w:rPr>
                        <w:t xml:space="preserve">Совместимая инжекторная система (производитель, номер и дата регистрационного </w:t>
                      </w:r>
                      <w:r>
                        <w:rPr>
                          <w:b/>
                          <w:bCs/>
                          <w:spacing w:val="0"/>
                          <w:w w:val="100"/>
                          <w:position w:val="0"/>
                          <w:sz w:val="18"/>
                          <w:szCs w:val="18"/>
                          <w:u w:val="single"/>
                          <w:shd w:val="clear" w:color="auto" w:fill="auto"/>
                          <w:lang w:val="ru-RU" w:eastAsia="ru-RU" w:bidi="ru-RU"/>
                        </w:rPr>
                        <w:t>удостоверения)</w:t>
                      </w:r>
                      <w:r>
                        <w:rPr>
                          <w:b/>
                          <w:bCs/>
                          <w:spacing w:val="0"/>
                          <w:w w:val="100"/>
                          <w:position w:val="0"/>
                          <w:sz w:val="18"/>
                          <w:szCs w:val="18"/>
                          <w:shd w:val="clear" w:color="auto" w:fill="auto"/>
                          <w:lang w:val="ru-RU" w:eastAsia="ru-RU" w:bidi="ru-RU"/>
                        </w:rPr>
                        <w:tab/>
                      </w:r>
                    </w:p>
                    <w:p>
                      <w:pPr>
                        <w:pStyle w:val="Style17"/>
                        <w:keepNext w:val="0"/>
                        <w:keepLines w:val="0"/>
                        <w:widowControl w:val="0"/>
                        <w:shd w:val="clear" w:color="auto" w:fill="auto"/>
                        <w:bidi w:val="0"/>
                        <w:spacing w:before="0" w:after="0" w:line="266" w:lineRule="auto"/>
                        <w:ind w:left="0" w:right="0" w:firstLine="0"/>
                        <w:jc w:val="left"/>
                      </w:pPr>
                      <w:r>
                        <w:rPr>
                          <w:spacing w:val="0"/>
                          <w:w w:val="100"/>
                          <w:position w:val="0"/>
                          <w:shd w:val="clear" w:color="auto" w:fill="auto"/>
                          <w:lang w:val="ru-RU" w:eastAsia="ru-RU" w:bidi="ru-RU"/>
                        </w:rPr>
                        <w:t>Вауег МесНса! Саге 1пс.</w:t>
                      </w:r>
                    </w:p>
                    <w:p>
                      <w:pPr>
                        <w:pStyle w:val="Style17"/>
                        <w:keepNext w:val="0"/>
                        <w:keepLines w:val="0"/>
                        <w:widowControl w:val="0"/>
                        <w:shd w:val="clear" w:color="auto" w:fill="auto"/>
                        <w:bidi w:val="0"/>
                        <w:spacing w:before="0" w:after="0" w:line="266" w:lineRule="auto"/>
                        <w:ind w:left="0" w:right="0" w:firstLine="0"/>
                        <w:jc w:val="left"/>
                      </w:pPr>
                      <w:r>
                        <w:rPr>
                          <w:spacing w:val="0"/>
                          <w:w w:val="100"/>
                          <w:position w:val="0"/>
                          <w:shd w:val="clear" w:color="auto" w:fill="auto"/>
                          <w:lang w:val="ru-RU" w:eastAsia="ru-RU" w:bidi="ru-RU"/>
                        </w:rPr>
                        <w:t>Гтахеоп Р1у Ы&lt;1</w:t>
                      </w:r>
                    </w:p>
                    <w:p>
                      <w:pPr>
                        <w:pStyle w:val="Style17"/>
                        <w:keepNext w:val="0"/>
                        <w:keepLines w:val="0"/>
                        <w:widowControl w:val="0"/>
                        <w:shd w:val="clear" w:color="auto" w:fill="auto"/>
                        <w:bidi w:val="0"/>
                        <w:spacing w:before="0" w:after="0" w:line="266" w:lineRule="auto"/>
                        <w:ind w:left="0" w:right="0" w:firstLine="0"/>
                        <w:jc w:val="left"/>
                      </w:pPr>
                      <w:r>
                        <w:rPr>
                          <w:spacing w:val="0"/>
                          <w:w w:val="100"/>
                          <w:position w:val="0"/>
                          <w:shd w:val="clear" w:color="auto" w:fill="auto"/>
                          <w:lang w:val="ru-RU" w:eastAsia="ru-RU" w:bidi="ru-RU"/>
                        </w:rPr>
                        <w:t>1деЪе1-Наг5Ье1П1 Сотрапу Кетою Куоппёо Со. МеФгоп АС ТЛпсЬ ОтЬН &amp; Со.КО</w:t>
                      </w:r>
                    </w:p>
                  </w:txbxContent>
                </v:textbox>
                <w10:wrap anchorx="margin" anchory="margin"/>
              </v:shape>
            </w:pict>
          </mc:Fallback>
        </mc:AlternateContent>
      </w:r>
      <w:r>
        <mc:AlternateContent>
          <mc:Choice Requires="wps">
            <w:drawing>
              <wp:anchor distT="2155190" distB="88265" distL="153670" distR="166370" simplePos="0" relativeHeight="125829382" behindDoc="0" locked="0" layoutInCell="1" allowOverlap="1">
                <wp:simplePos x="0" y="0"/>
                <wp:positionH relativeFrom="margin">
                  <wp:posOffset>941705</wp:posOffset>
                </wp:positionH>
                <wp:positionV relativeFrom="margin">
                  <wp:posOffset>2216150</wp:posOffset>
                </wp:positionV>
                <wp:extent cx="4763770" cy="2182495"/>
                <wp:wrapTopAndBottom/>
                <wp:docPr id="21" name="Shape 21"/>
                <a:graphic xmlns:a="http://schemas.openxmlformats.org/drawingml/2006/main">
                  <a:graphicData uri="http://schemas.microsoft.com/office/word/2010/wordprocessingShape">
                    <wps:wsp>
                      <wps:cNvSpPr txBox="1"/>
                      <wps:spPr>
                        <a:xfrm>
                          <a:ext cx="4763770" cy="2182495"/>
                        </a:xfrm>
                        <a:prstGeom prst="rect"/>
                        <a:noFill/>
                      </wps:spPr>
                      <wps:txbx>
                        <w:txbxContent>
                          <w:tbl>
                            <w:tblPr>
                              <w:tblOverlap w:val="never"/>
                              <w:jc w:val="left"/>
                              <w:tblLayout w:type="fixed"/>
                            </w:tblPr>
                            <w:tblGrid>
                              <w:gridCol w:w="3106"/>
                              <w:gridCol w:w="2093"/>
                              <w:gridCol w:w="2304"/>
                            </w:tblGrid>
                            <w:tr>
                              <w:trPr>
                                <w:tblHeader/>
                                <w:trHeight w:val="293" w:hRule="exact"/>
                              </w:trPr>
                              <w:tc>
                                <w:tcPr>
                                  <w:tcBorders>
                                    <w:top w:val="single" w:sz="4"/>
                                    <w:left w:val="single" w:sz="4"/>
                                  </w:tcBorders>
                                  <w:shd w:val="clear" w:color="auto" w:fill="auto"/>
                                  <w:vAlign w:val="top"/>
                                </w:tcPr>
                                <w:p>
                                  <w:pPr>
                                    <w:widowControl w:val="0"/>
                                    <w:rPr>
                                      <w:sz w:val="10"/>
                                      <w:szCs w:val="10"/>
                                    </w:rPr>
                                  </w:pPr>
                                </w:p>
                              </w:tc>
                              <w:tc>
                                <w:tcPr>
                                  <w:gridSpan w:val="2"/>
                                  <w:tcBorders>
                                    <w:top w:val="single" w:sz="4"/>
                                    <w:left w:val="single" w:sz="4"/>
                                    <w:right w:val="single" w:sz="4"/>
                                  </w:tcBorders>
                                  <w:shd w:val="clear" w:color="auto" w:fill="auto"/>
                                  <w:vAlign w:val="bottom"/>
                                </w:tcPr>
                                <w:p>
                                  <w:pPr>
                                    <w:pStyle w:val="Style23"/>
                                    <w:keepNext w:val="0"/>
                                    <w:keepLines w:val="0"/>
                                    <w:widowControl w:val="0"/>
                                    <w:shd w:val="clear" w:color="auto" w:fill="auto"/>
                                    <w:tabs>
                                      <w:tab w:leader="underscore" w:pos="4234" w:val="left"/>
                                    </w:tabs>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ru-RU" w:eastAsia="ru-RU" w:bidi="ru-RU"/>
                                    </w:rPr>
                                    <w:t>Регистрационное удостоверение</w:t>
                                  </w:r>
                                  <w:r>
                                    <w:rPr>
                                      <w:b/>
                                      <w:bCs/>
                                      <w:color w:val="454346"/>
                                      <w:spacing w:val="0"/>
                                      <w:w w:val="100"/>
                                      <w:position w:val="0"/>
                                      <w:sz w:val="18"/>
                                      <w:szCs w:val="18"/>
                                      <w:shd w:val="clear" w:color="auto" w:fill="auto"/>
                                      <w:lang w:val="ru-RU" w:eastAsia="ru-RU" w:bidi="ru-RU"/>
                                    </w:rPr>
                                    <w:tab/>
                                  </w:r>
                                </w:p>
                              </w:tc>
                            </w:tr>
                            <w:tr>
                              <w:trPr>
                                <w:trHeight w:val="614" w:hRule="exact"/>
                              </w:trPr>
                              <w:tc>
                                <w:tcPr>
                                  <w:vMerge w:val="restart"/>
                                  <w:tcBorders>
                                    <w:top w:val="single" w:sz="4"/>
                                    <w:left w:val="single" w:sz="4"/>
                                  </w:tcBorders>
                                  <w:shd w:val="clear" w:color="auto" w:fill="auto"/>
                                  <w:vAlign w:val="top"/>
                                </w:tcPr>
                                <w:p>
                                  <w:pPr>
                                    <w:pStyle w:val="Style23"/>
                                    <w:keepNext w:val="0"/>
                                    <w:keepLines w:val="0"/>
                                    <w:widowControl w:val="0"/>
                                    <w:shd w:val="clear" w:color="auto" w:fill="auto"/>
                                    <w:bidi w:val="0"/>
                                    <w:spacing w:before="80" w:after="0" w:line="240" w:lineRule="auto"/>
                                    <w:ind w:left="0" w:right="0" w:firstLine="0"/>
                                    <w:jc w:val="left"/>
                                    <w:rPr>
                                      <w:sz w:val="16"/>
                                      <w:szCs w:val="16"/>
                                    </w:rPr>
                                  </w:pPr>
                                  <w:r>
                                    <w:rPr>
                                      <w:color w:val="26252A"/>
                                      <w:spacing w:val="0"/>
                                      <w:w w:val="100"/>
                                      <w:position w:val="0"/>
                                      <w:sz w:val="17"/>
                                      <w:szCs w:val="17"/>
                                      <w:shd w:val="clear" w:color="auto" w:fill="auto"/>
                                      <w:lang w:val="ru-RU" w:eastAsia="ru-RU" w:bidi="ru-RU"/>
                                    </w:rPr>
                                    <w:t xml:space="preserve">Вауег Ме&lt;Иса1 Саге </w:t>
                                  </w:r>
                                  <w:r>
                                    <w:rPr>
                                      <w:smallCaps/>
                                      <w:color w:val="454346"/>
                                      <w:spacing w:val="0"/>
                                      <w:w w:val="100"/>
                                      <w:position w:val="0"/>
                                      <w:sz w:val="16"/>
                                      <w:szCs w:val="16"/>
                                      <w:shd w:val="clear" w:color="auto" w:fill="auto"/>
                                      <w:lang w:val="ru-RU" w:eastAsia="ru-RU" w:bidi="ru-RU"/>
                                    </w:rPr>
                                    <w:t>1йс.</w:t>
                                  </w:r>
                                </w:p>
                              </w:tc>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66" w:lineRule="auto"/>
                                    <w:ind w:left="0" w:right="0" w:firstLine="0"/>
                                    <w:jc w:val="left"/>
                                    <w:rPr>
                                      <w:sz w:val="17"/>
                                      <w:szCs w:val="17"/>
                                    </w:rPr>
                                  </w:pPr>
                                  <w:r>
                                    <w:rPr>
                                      <w:color w:val="26252A"/>
                                      <w:spacing w:val="0"/>
                                      <w:w w:val="100"/>
                                      <w:position w:val="0"/>
                                      <w:sz w:val="17"/>
                                      <w:szCs w:val="17"/>
                                      <w:shd w:val="clear" w:color="auto" w:fill="auto"/>
                                      <w:lang w:val="ru-RU" w:eastAsia="ru-RU" w:bidi="ru-RU"/>
                                    </w:rPr>
                                    <w:t>РЗН 2014/1499 10.07.2017 РЗН 2015/3472 от 29.12.2 ФС № 2004/441 от 21.05.;</w:t>
                                  </w:r>
                                </w:p>
                              </w:tc>
                              <w:tc>
                                <w:tcPr>
                                  <w:tcBorders>
                                    <w:top w:val="single" w:sz="4"/>
                                    <w:left w:val="single" w:sz="4"/>
                                    <w:righ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i/>
                                      <w:iCs/>
                                      <w:color w:val="B6B6B6"/>
                                      <w:spacing w:val="0"/>
                                      <w:w w:val="100"/>
                                      <w:position w:val="0"/>
                                      <w:sz w:val="16"/>
                                      <w:szCs w:val="16"/>
                                      <w:shd w:val="clear" w:color="auto" w:fill="auto"/>
                                      <w:lang w:val="ru-RU" w:eastAsia="ru-RU" w:bidi="ru-RU"/>
                                    </w:rPr>
                                    <w:t>лл</w:t>
                                  </w:r>
                                </w:p>
                                <w:p>
                                  <w:pPr>
                                    <w:pStyle w:val="Style23"/>
                                    <w:keepNext w:val="0"/>
                                    <w:keepLines w:val="0"/>
                                    <w:widowControl w:val="0"/>
                                    <w:shd w:val="clear" w:color="auto" w:fill="auto"/>
                                    <w:tabs>
                                      <w:tab w:leader="underscore" w:pos="2208" w:val="left"/>
                                    </w:tabs>
                                    <w:bidi w:val="0"/>
                                    <w:spacing w:before="0" w:after="0" w:line="240" w:lineRule="auto"/>
                                    <w:ind w:left="0" w:right="0" w:firstLine="0"/>
                                    <w:jc w:val="left"/>
                                    <w:rPr>
                                      <w:sz w:val="16"/>
                                      <w:szCs w:val="16"/>
                                    </w:rPr>
                                  </w:pPr>
                                  <w:r>
                                    <w:rPr>
                                      <w:rFonts w:ascii="Arial" w:eastAsia="Arial" w:hAnsi="Arial" w:cs="Arial"/>
                                      <w:i/>
                                      <w:iCs/>
                                      <w:color w:val="454346"/>
                                      <w:spacing w:val="0"/>
                                      <w:w w:val="100"/>
                                      <w:position w:val="0"/>
                                      <w:sz w:val="16"/>
                                      <w:szCs w:val="16"/>
                                      <w:shd w:val="clear" w:color="auto" w:fill="auto"/>
                                      <w:lang w:val="ru-RU" w:eastAsia="ru-RU" w:bidi="ru-RU"/>
                                    </w:rPr>
                                    <w:t>ш</w:t>
                                  </w:r>
                                  <w:r>
                                    <w:rPr>
                                      <w:rFonts w:ascii="Arial" w:eastAsia="Arial" w:hAnsi="Arial" w:cs="Arial"/>
                                      <w:i/>
                                      <w:iCs/>
                                      <w:color w:val="636363"/>
                                      <w:spacing w:val="0"/>
                                      <w:w w:val="100"/>
                                      <w:position w:val="0"/>
                                      <w:sz w:val="16"/>
                                      <w:szCs w:val="16"/>
                                      <w:shd w:val="clear" w:color="auto" w:fill="auto"/>
                                      <w:lang w:val="ru-RU" w:eastAsia="ru-RU" w:bidi="ru-RU"/>
                                    </w:rPr>
                                    <w:tab/>
                                  </w:r>
                                </w:p>
                              </w:tc>
                            </w:tr>
                            <w:tr>
                              <w:trPr>
                                <w:trHeight w:val="96" w:hRule="exact"/>
                              </w:trPr>
                              <w:tc>
                                <w:tcPr>
                                  <w:vMerge/>
                                  <w:tcBorders>
                                    <w:left w:val="single" w:sz="4"/>
                                  </w:tcBorders>
                                  <w:shd w:val="clear" w:color="auto" w:fill="auto"/>
                                  <w:vAlign w:val="top"/>
                                </w:tcPr>
                                <w:p>
                                  <w:pPr/>
                                </w:p>
                              </w:tc>
                              <w:tc>
                                <w:tcPr>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right w:val="single" w:sz="4"/>
                                  </w:tcBorders>
                                  <w:shd w:val="clear" w:color="auto" w:fill="auto"/>
                                  <w:vAlign w:val="bottom"/>
                                </w:tcPr>
                                <w:p>
                                  <w:pPr>
                                    <w:pStyle w:val="Style23"/>
                                    <w:keepNext w:val="0"/>
                                    <w:keepLines w:val="0"/>
                                    <w:widowControl w:val="0"/>
                                    <w:shd w:val="clear" w:color="auto" w:fill="auto"/>
                                    <w:tabs>
                                      <w:tab w:leader="underscore" w:pos="2131" w:val="left"/>
                                      <w:tab w:leader="underscore" w:pos="2194" w:val="left"/>
                                    </w:tabs>
                                    <w:bidi w:val="0"/>
                                    <w:spacing w:before="0" w:after="0" w:line="240" w:lineRule="auto"/>
                                    <w:ind w:left="0" w:right="0" w:firstLine="0"/>
                                    <w:jc w:val="left"/>
                                    <w:rPr>
                                      <w:sz w:val="17"/>
                                      <w:szCs w:val="17"/>
                                    </w:rPr>
                                  </w:pPr>
                                  <w:r>
                                    <w:rPr>
                                      <w:color w:val="26252A"/>
                                      <w:spacing w:val="0"/>
                                      <w:w w:val="100"/>
                                      <w:position w:val="0"/>
                                      <w:sz w:val="17"/>
                                      <w:szCs w:val="17"/>
                                      <w:u w:val="single"/>
                                      <w:shd w:val="clear" w:color="auto" w:fill="auto"/>
                                      <w:lang w:val="ru-RU" w:eastAsia="ru-RU" w:bidi="ru-RU"/>
                                    </w:rPr>
                                    <w:t>2017</w:t>
                                  </w:r>
                                  <w:r>
                                    <w:rPr>
                                      <w:color w:val="636363"/>
                                      <w:spacing w:val="0"/>
                                      <w:w w:val="100"/>
                                      <w:position w:val="0"/>
                                      <w:sz w:val="17"/>
                                      <w:szCs w:val="17"/>
                                      <w:shd w:val="clear" w:color="auto" w:fill="auto"/>
                                      <w:lang w:val="ru-RU" w:eastAsia="ru-RU" w:bidi="ru-RU"/>
                                    </w:rPr>
                                    <w:tab/>
                                    <w:tab/>
                                  </w:r>
                                </w:p>
                              </w:tc>
                            </w:tr>
                            <w:tr>
                              <w:trPr>
                                <w:trHeight w:val="110" w:hRule="exact"/>
                              </w:trPr>
                              <w:tc>
                                <w:tcPr>
                                  <w:vMerge w:val="restart"/>
                                  <w:tcBorders>
                                    <w:top w:val="single" w:sz="4"/>
                                    <w:left w:val="single" w:sz="4"/>
                                  </w:tcBorders>
                                  <w:shd w:val="clear" w:color="auto" w:fill="auto"/>
                                  <w:vAlign w:val="bottom"/>
                                </w:tcPr>
                                <w:p>
                                  <w:pPr>
                                    <w:pStyle w:val="Style23"/>
                                    <w:keepNext w:val="0"/>
                                    <w:keepLines w:val="0"/>
                                    <w:widowControl w:val="0"/>
                                    <w:shd w:val="clear" w:color="auto" w:fill="auto"/>
                                    <w:tabs>
                                      <w:tab w:leader="underscore" w:pos="2098" w:val="left"/>
                                      <w:tab w:leader="underscore" w:pos="2155" w:val="left"/>
                                      <w:tab w:leader="underscore" w:pos="2942" w:val="left"/>
                                    </w:tabs>
                                    <w:bidi w:val="0"/>
                                    <w:spacing w:before="0" w:after="0" w:line="240" w:lineRule="auto"/>
                                    <w:ind w:left="0" w:right="0" w:firstLine="0"/>
                                    <w:jc w:val="left"/>
                                    <w:rPr>
                                      <w:sz w:val="17"/>
                                      <w:szCs w:val="17"/>
                                    </w:rPr>
                                  </w:pPr>
                                  <w:r>
                                    <w:rPr>
                                      <w:color w:val="26252A"/>
                                      <w:spacing w:val="0"/>
                                      <w:w w:val="100"/>
                                      <w:position w:val="0"/>
                                      <w:sz w:val="17"/>
                                      <w:szCs w:val="17"/>
                                      <w:u w:val="single"/>
                                      <w:shd w:val="clear" w:color="auto" w:fill="auto"/>
                                      <w:lang w:val="ru-RU" w:eastAsia="ru-RU" w:bidi="ru-RU"/>
                                    </w:rPr>
                                    <w:t>1тахеоп Р1у ИД</w:t>
                                  </w:r>
                                  <w:r>
                                    <w:rPr>
                                      <w:color w:val="26252A"/>
                                      <w:spacing w:val="0"/>
                                      <w:w w:val="100"/>
                                      <w:position w:val="0"/>
                                      <w:sz w:val="17"/>
                                      <w:szCs w:val="17"/>
                                      <w:shd w:val="clear" w:color="auto" w:fill="auto"/>
                                      <w:lang w:val="ru-RU" w:eastAsia="ru-RU" w:bidi="ru-RU"/>
                                    </w:rPr>
                                    <w:tab/>
                                    <w:tab/>
                                    <w:tab/>
                                    <w:t>.</w:t>
                                  </w:r>
                                </w:p>
                                <w:p>
                                  <w:pPr>
                                    <w:pStyle w:val="Style23"/>
                                    <w:keepNext w:val="0"/>
                                    <w:keepLines w:val="0"/>
                                    <w:widowControl w:val="0"/>
                                    <w:shd w:val="clear" w:color="auto" w:fill="auto"/>
                                    <w:bidi w:val="0"/>
                                    <w:spacing w:before="0" w:after="240" w:line="240" w:lineRule="auto"/>
                                    <w:ind w:left="0" w:right="0" w:firstLine="0"/>
                                    <w:jc w:val="left"/>
                                    <w:rPr>
                                      <w:sz w:val="17"/>
                                      <w:szCs w:val="17"/>
                                    </w:rPr>
                                  </w:pPr>
                                  <w:r>
                                    <w:rPr>
                                      <w:color w:val="26252A"/>
                                      <w:spacing w:val="0"/>
                                      <w:w w:val="100"/>
                                      <w:position w:val="0"/>
                                      <w:sz w:val="17"/>
                                      <w:szCs w:val="17"/>
                                      <w:shd w:val="clear" w:color="auto" w:fill="auto"/>
                                      <w:lang w:val="ru-RU" w:eastAsia="ru-RU" w:bidi="ru-RU"/>
                                    </w:rPr>
                                    <w:t>1_1еЪе1-Р1аг8Йепп Сотрапу ЬЬС</w:t>
                                  </w:r>
                                </w:p>
                                <w:p>
                                  <w:pPr>
                                    <w:pStyle w:val="Style23"/>
                                    <w:keepNext w:val="0"/>
                                    <w:keepLines w:val="0"/>
                                    <w:widowControl w:val="0"/>
                                    <w:shd w:val="clear" w:color="auto" w:fill="auto"/>
                                    <w:bidi w:val="0"/>
                                    <w:spacing w:before="0" w:after="0" w:line="240" w:lineRule="auto"/>
                                    <w:ind w:left="0" w:right="0" w:firstLine="0"/>
                                    <w:jc w:val="left"/>
                                    <w:rPr>
                                      <w:sz w:val="17"/>
                                      <w:szCs w:val="17"/>
                                    </w:rPr>
                                  </w:pPr>
                                  <w:r>
                                    <w:rPr>
                                      <w:color w:val="26252A"/>
                                      <w:spacing w:val="0"/>
                                      <w:w w:val="100"/>
                                      <w:position w:val="0"/>
                                      <w:sz w:val="17"/>
                                      <w:szCs w:val="17"/>
                                      <w:shd w:val="clear" w:color="auto" w:fill="auto"/>
                                      <w:lang w:val="ru-RU" w:eastAsia="ru-RU" w:bidi="ru-RU"/>
                                    </w:rPr>
                                    <w:t>1 Исток» КуоппНо Со.</w:t>
                                  </w:r>
                                </w:p>
                                <w:p>
                                  <w:pPr>
                                    <w:pStyle w:val="Style23"/>
                                    <w:keepNext w:val="0"/>
                                    <w:keepLines w:val="0"/>
                                    <w:widowControl w:val="0"/>
                                    <w:shd w:val="clear" w:color="auto" w:fill="auto"/>
                                    <w:bidi w:val="0"/>
                                    <w:spacing w:before="0" w:after="0" w:line="240" w:lineRule="auto"/>
                                    <w:ind w:left="2100" w:right="0" w:firstLine="0"/>
                                    <w:jc w:val="left"/>
                                    <w:rPr>
                                      <w:sz w:val="17"/>
                                      <w:szCs w:val="17"/>
                                    </w:rPr>
                                  </w:pPr>
                                  <w:r>
                                    <w:rPr>
                                      <w:color w:val="B6B6B6"/>
                                      <w:spacing w:val="0"/>
                                      <w:w w:val="100"/>
                                      <w:position w:val="0"/>
                                      <w:sz w:val="17"/>
                                      <w:szCs w:val="17"/>
                                      <w:shd w:val="clear" w:color="auto" w:fill="auto"/>
                                      <w:lang w:val="ru-RU" w:eastAsia="ru-RU" w:bidi="ru-RU"/>
                                    </w:rPr>
                                    <w:t>/</w:t>
                                  </w:r>
                                </w:p>
                              </w:tc>
                              <w:tc>
                                <w:tcPr>
                                  <w:vMerge w:val="restart"/>
                                  <w:tcBorders>
                                    <w:top w:val="single" w:sz="4"/>
                                    <w:left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17"/>
                                      <w:szCs w:val="17"/>
                                    </w:rPr>
                                  </w:pPr>
                                  <w:r>
                                    <w:rPr>
                                      <w:color w:val="26252A"/>
                                      <w:spacing w:val="0"/>
                                      <w:w w:val="100"/>
                                      <w:position w:val="0"/>
                                      <w:sz w:val="17"/>
                                      <w:szCs w:val="17"/>
                                      <w:shd w:val="clear" w:color="auto" w:fill="auto"/>
                                      <w:lang w:val="ru-RU" w:eastAsia="ru-RU" w:bidi="ru-RU"/>
                                    </w:rPr>
                                    <w:t>ФСЗ 2012/12881 от 253)3</w:t>
                                  </w:r>
                                </w:p>
                              </w:tc>
                              <w:tc>
                                <w:tcPr>
                                  <w:vMerge/>
                                  <w:tcBorders>
                                    <w:left w:val="single" w:sz="4"/>
                                    <w:right w:val="single" w:sz="4"/>
                                  </w:tcBorders>
                                  <w:shd w:val="clear" w:color="auto" w:fill="auto"/>
                                  <w:vAlign w:val="bottom"/>
                                </w:tcPr>
                                <w:p>
                                  <w:pPr/>
                                </w:p>
                              </w:tc>
                            </w:tr>
                            <w:tr>
                              <w:trPr>
                                <w:trHeight w:val="67" w:hRule="exact"/>
                              </w:trPr>
                              <w:tc>
                                <w:tcPr>
                                  <w:vMerge/>
                                  <w:tcBorders>
                                    <w:left w:val="single" w:sz="4"/>
                                  </w:tcBorders>
                                  <w:shd w:val="clear" w:color="auto" w:fill="auto"/>
                                  <w:vAlign w:val="bottom"/>
                                </w:tcPr>
                                <w:p>
                                  <w:pPr/>
                                </w:p>
                              </w:tc>
                              <w:tc>
                                <w:tcPr>
                                  <w:vMerge/>
                                  <w:tcBorders>
                                    <w:left w:val="single" w:sz="4"/>
                                  </w:tcBorders>
                                  <w:shd w:val="clear" w:color="auto" w:fill="auto"/>
                                  <w:vAlign w:val="top"/>
                                </w:tcPr>
                                <w:p>
                                  <w:pPr/>
                                </w:p>
                              </w:tc>
                              <w:tc>
                                <w:tcPr>
                                  <w:vMerge w:val="restart"/>
                                  <w:tcBorders>
                                    <w:top w:val="single" w:sz="4"/>
                                    <w:left w:val="single" w:sz="4"/>
                                    <w:righ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7"/>
                                      <w:szCs w:val="17"/>
                                    </w:rPr>
                                  </w:pPr>
                                  <w:r>
                                    <w:rPr>
                                      <w:color w:val="26252A"/>
                                      <w:spacing w:val="0"/>
                                      <w:w w:val="100"/>
                                      <w:position w:val="0"/>
                                      <w:sz w:val="17"/>
                                      <w:szCs w:val="17"/>
                                      <w:shd w:val="clear" w:color="auto" w:fill="auto"/>
                                      <w:lang w:val="ru-RU" w:eastAsia="ru-RU" w:bidi="ru-RU"/>
                                    </w:rPr>
                                    <w:t>2012,</w:t>
                                  </w:r>
                                </w:p>
                                <w:p>
                                  <w:pPr>
                                    <w:pStyle w:val="Style23"/>
                                    <w:keepNext w:val="0"/>
                                    <w:keepLines w:val="0"/>
                                    <w:widowControl w:val="0"/>
                                    <w:shd w:val="clear" w:color="auto" w:fill="auto"/>
                                    <w:bidi w:val="0"/>
                                    <w:spacing w:before="0" w:after="0" w:line="240" w:lineRule="auto"/>
                                    <w:ind w:left="0" w:right="0" w:firstLine="0"/>
                                    <w:jc w:val="left"/>
                                    <w:rPr>
                                      <w:sz w:val="17"/>
                                      <w:szCs w:val="17"/>
                                    </w:rPr>
                                  </w:pPr>
                                  <w:r>
                                    <w:rPr>
                                      <w:color w:val="26252A"/>
                                      <w:spacing w:val="0"/>
                                      <w:w w:val="100"/>
                                      <w:position w:val="0"/>
                                      <w:sz w:val="17"/>
                                      <w:szCs w:val="17"/>
                                      <w:shd w:val="clear" w:color="auto" w:fill="auto"/>
                                      <w:lang w:val="ru-RU" w:eastAsia="ru-RU" w:bidi="ru-RU"/>
                                    </w:rPr>
                                    <w:t>2.2004</w:t>
                                  </w:r>
                                </w:p>
                              </w:tc>
                            </w:tr>
                            <w:tr>
                              <w:trPr>
                                <w:trHeight w:val="379" w:hRule="exact"/>
                              </w:trPr>
                              <w:tc>
                                <w:tcPr>
                                  <w:vMerge/>
                                  <w:tcBorders>
                                    <w:left w:val="single" w:sz="4"/>
                                  </w:tcBorders>
                                  <w:shd w:val="clear" w:color="auto" w:fill="auto"/>
                                  <w:vAlign w:val="bottom"/>
                                </w:tcPr>
                                <w:p>
                                  <w:pPr/>
                                </w:p>
                              </w:tc>
                              <w:tc>
                                <w:tcPr>
                                  <w:vMerge w:val="restart"/>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64" w:lineRule="auto"/>
                                    <w:ind w:left="0" w:right="0" w:firstLine="0"/>
                                    <w:jc w:val="left"/>
                                    <w:rPr>
                                      <w:sz w:val="17"/>
                                      <w:szCs w:val="17"/>
                                    </w:rPr>
                                  </w:pPr>
                                  <w:r>
                                    <w:rPr>
                                      <w:color w:val="26252A"/>
                                      <w:spacing w:val="0"/>
                                      <w:w w:val="100"/>
                                      <w:position w:val="0"/>
                                      <w:sz w:val="17"/>
                                      <w:szCs w:val="17"/>
                                      <w:shd w:val="clear" w:color="auto" w:fill="auto"/>
                                      <w:lang w:val="ru-RU" w:eastAsia="ru-RU" w:bidi="ru-RU"/>
                                    </w:rPr>
                                    <w:t>ФСЗ 2012/13277 от 27.11 М3 РФ №2004/81 от20.С РЗН 2016/4368 от 04.07.2 ФСЗ 2008/02046 от 17.06 РЗН 2016/4501 оту.08.2 гЪГЧ?ПО8/П2193 от 15.07</w:t>
                                  </w:r>
                                </w:p>
                              </w:tc>
                              <w:tc>
                                <w:tcPr>
                                  <w:vMerge/>
                                  <w:tcBorders>
                                    <w:left w:val="single" w:sz="4"/>
                                    <w:right w:val="single" w:sz="4"/>
                                  </w:tcBorders>
                                  <w:shd w:val="clear" w:color="auto" w:fill="auto"/>
                                  <w:vAlign w:val="bottom"/>
                                </w:tcPr>
                                <w:p>
                                  <w:pPr/>
                                </w:p>
                              </w:tc>
                            </w:tr>
                            <w:tr>
                              <w:trPr>
                                <w:trHeight w:val="854" w:hRule="exact"/>
                              </w:trPr>
                              <w:tc>
                                <w:tcPr>
                                  <w:vMerge/>
                                  <w:tcBorders>
                                    <w:left w:val="single" w:sz="4"/>
                                  </w:tcBorders>
                                  <w:shd w:val="clear" w:color="auto" w:fill="auto"/>
                                  <w:vAlign w:val="bottom"/>
                                </w:tcPr>
                                <w:p>
                                  <w:pPr/>
                                </w:p>
                              </w:tc>
                              <w:tc>
                                <w:tcPr>
                                  <w:vMerge/>
                                  <w:tcBorders>
                                    <w:left w:val="single" w:sz="4"/>
                                  </w:tcBorders>
                                  <w:shd w:val="clear" w:color="auto" w:fill="auto"/>
                                  <w:vAlign w:val="bottom"/>
                                </w:tcPr>
                                <w:p>
                                  <w:pPr/>
                                </w:p>
                              </w:tc>
                              <w:tc>
                                <w:tcPr>
                                  <w:tcBorders>
                                    <w:top w:val="single" w:sz="4"/>
                                    <w:left w:val="single" w:sz="4"/>
                                    <w:right w:val="single" w:sz="4"/>
                                  </w:tcBorders>
                                  <w:shd w:val="clear" w:color="auto" w:fill="auto"/>
                                  <w:vAlign w:val="bottom"/>
                                </w:tcPr>
                                <w:p>
                                  <w:pPr>
                                    <w:pStyle w:val="Style23"/>
                                    <w:keepNext w:val="0"/>
                                    <w:keepLines w:val="0"/>
                                    <w:widowControl w:val="0"/>
                                    <w:shd w:val="clear" w:color="auto" w:fill="auto"/>
                                    <w:bidi w:val="0"/>
                                    <w:spacing w:before="0" w:after="0" w:line="266" w:lineRule="auto"/>
                                    <w:ind w:left="0" w:right="0" w:firstLine="0"/>
                                    <w:jc w:val="left"/>
                                    <w:rPr>
                                      <w:sz w:val="17"/>
                                      <w:szCs w:val="17"/>
                                    </w:rPr>
                                  </w:pPr>
                                  <w:r>
                                    <w:rPr>
                                      <w:color w:val="26252A"/>
                                      <w:spacing w:val="0"/>
                                      <w:w w:val="100"/>
                                      <w:position w:val="0"/>
                                      <w:sz w:val="17"/>
                                      <w:szCs w:val="17"/>
                                      <w:shd w:val="clear" w:color="auto" w:fill="auto"/>
                                      <w:lang w:val="ru-RU" w:eastAsia="ru-RU" w:bidi="ru-RU"/>
                                    </w:rPr>
                                    <w:t>016, .2008, 016, .2008</w:t>
                                  </w:r>
                                </w:p>
                              </w:tc>
                            </w:tr>
                            <w:tr>
                              <w:trPr>
                                <w:trHeight w:val="710" w:hRule="exact"/>
                              </w:trPr>
                              <w:tc>
                                <w:tcPr>
                                  <w:tcBorders>
                                    <w:top w:val="single" w:sz="4"/>
                                    <w:left w:val="single" w:sz="4"/>
                                  </w:tcBorders>
                                  <w:shd w:val="clear" w:color="auto" w:fill="auto"/>
                                  <w:vAlign w:val="top"/>
                                </w:tcPr>
                                <w:p>
                                  <w:pPr>
                                    <w:pStyle w:val="Style23"/>
                                    <w:keepNext w:val="0"/>
                                    <w:keepLines w:val="0"/>
                                    <w:widowControl w:val="0"/>
                                    <w:shd w:val="clear" w:color="auto" w:fill="auto"/>
                                    <w:tabs>
                                      <w:tab w:leader="hyphen" w:pos="2040" w:val="left"/>
                                      <w:tab w:leader="hyphen" w:pos="3019" w:val="left"/>
                                    </w:tabs>
                                    <w:bidi w:val="0"/>
                                    <w:spacing w:before="0" w:after="0" w:line="240" w:lineRule="auto"/>
                                    <w:ind w:left="0" w:right="0" w:firstLine="0"/>
                                    <w:jc w:val="left"/>
                                    <w:rPr>
                                      <w:sz w:val="17"/>
                                      <w:szCs w:val="17"/>
                                    </w:rPr>
                                  </w:pPr>
                                  <w:r>
                                    <w:rPr>
                                      <w:color w:val="77767B"/>
                                      <w:spacing w:val="0"/>
                                      <w:w w:val="100"/>
                                      <w:position w:val="0"/>
                                      <w:sz w:val="17"/>
                                      <w:szCs w:val="17"/>
                                      <w:shd w:val="clear" w:color="auto" w:fill="auto"/>
                                      <w:lang w:val="ru-RU" w:eastAsia="ru-RU" w:bidi="ru-RU"/>
                                    </w:rPr>
                                    <w:tab/>
                                    <w:tab/>
                                  </w:r>
                                </w:p>
                                <w:p>
                                  <w:pPr>
                                    <w:pStyle w:val="Style23"/>
                                    <w:keepNext w:val="0"/>
                                    <w:keepLines w:val="0"/>
                                    <w:widowControl w:val="0"/>
                                    <w:shd w:val="clear" w:color="auto" w:fill="auto"/>
                                    <w:bidi w:val="0"/>
                                    <w:spacing w:before="0" w:after="0" w:line="180" w:lineRule="auto"/>
                                    <w:ind w:left="0" w:right="0" w:firstLine="0"/>
                                    <w:jc w:val="left"/>
                                    <w:rPr>
                                      <w:sz w:val="17"/>
                                      <w:szCs w:val="17"/>
                                    </w:rPr>
                                  </w:pPr>
                                  <w:r>
                                    <w:rPr>
                                      <w:color w:val="26252A"/>
                                      <w:spacing w:val="0"/>
                                      <w:w w:val="100"/>
                                      <w:position w:val="0"/>
                                      <w:sz w:val="17"/>
                                      <w:szCs w:val="17"/>
                                      <w:shd w:val="clear" w:color="auto" w:fill="auto"/>
                                      <w:lang w:val="ru-RU" w:eastAsia="ru-RU" w:bidi="ru-RU"/>
                                    </w:rPr>
                                    <w:t>Месйгоп АО</w:t>
                                  </w:r>
                                </w:p>
                              </w:tc>
                              <w:tc>
                                <w:tcPr>
                                  <w:gridSpan w:val="2"/>
                                  <w:tcBorders>
                                    <w:top w:val="single" w:sz="4"/>
                                    <w:left w:val="single" w:sz="4"/>
                                    <w:right w:val="single" w:sz="4"/>
                                  </w:tcBorders>
                                  <w:shd w:val="clear" w:color="auto" w:fill="auto"/>
                                  <w:vAlign w:val="bottom"/>
                                </w:tcPr>
                                <w:p>
                                  <w:pPr>
                                    <w:pStyle w:val="Style23"/>
                                    <w:keepNext w:val="0"/>
                                    <w:keepLines w:val="0"/>
                                    <w:widowControl w:val="0"/>
                                    <w:shd w:val="clear" w:color="auto" w:fill="auto"/>
                                    <w:bidi w:val="0"/>
                                    <w:spacing w:before="0" w:after="0" w:line="266" w:lineRule="auto"/>
                                    <w:ind w:left="0" w:right="0" w:firstLine="0"/>
                                    <w:jc w:val="left"/>
                                    <w:rPr>
                                      <w:sz w:val="17"/>
                                      <w:szCs w:val="17"/>
                                    </w:rPr>
                                  </w:pPr>
                                  <w:r>
                                    <w:rPr>
                                      <w:color w:val="26252A"/>
                                      <w:spacing w:val="0"/>
                                      <w:w w:val="100"/>
                                      <w:position w:val="0"/>
                                      <w:sz w:val="17"/>
                                      <w:szCs w:val="17"/>
                                      <w:shd w:val="clear" w:color="auto" w:fill="auto"/>
                                      <w:lang w:val="ru-RU" w:eastAsia="ru-RU" w:bidi="ru-RU"/>
                                    </w:rPr>
                                    <w:t>ФСЗ 2011/09221 от 25.02.2011,</w:t>
                                  </w:r>
                                </w:p>
                                <w:p>
                                  <w:pPr>
                                    <w:pStyle w:val="Style23"/>
                                    <w:keepNext w:val="0"/>
                                    <w:keepLines w:val="0"/>
                                    <w:widowControl w:val="0"/>
                                    <w:shd w:val="clear" w:color="auto" w:fill="auto"/>
                                    <w:tabs>
                                      <w:tab w:leader="underscore" w:pos="4229" w:val="left"/>
                                    </w:tabs>
                                    <w:bidi w:val="0"/>
                                    <w:spacing w:before="0" w:after="0" w:line="266" w:lineRule="auto"/>
                                    <w:ind w:left="0" w:right="0" w:firstLine="0"/>
                                    <w:jc w:val="left"/>
                                    <w:rPr>
                                      <w:sz w:val="17"/>
                                      <w:szCs w:val="17"/>
                                    </w:rPr>
                                  </w:pPr>
                                  <w:r>
                                    <w:rPr>
                                      <w:color w:val="26252A"/>
                                      <w:spacing w:val="0"/>
                                      <w:w w:val="100"/>
                                      <w:position w:val="0"/>
                                      <w:sz w:val="17"/>
                                      <w:szCs w:val="17"/>
                                      <w:shd w:val="clear" w:color="auto" w:fill="auto"/>
                                      <w:lang w:val="ru-RU" w:eastAsia="ru-RU" w:bidi="ru-RU"/>
                                    </w:rPr>
                                    <w:t xml:space="preserve">РЗН 2014/1882 от 28.08.2014, ФСЗ 2011/09220 от 25.02.2011 </w:t>
                                  </w:r>
                                  <w:r>
                                    <w:rPr>
                                      <w:color w:val="77767B"/>
                                      <w:spacing w:val="0"/>
                                      <w:w w:val="100"/>
                                      <w:position w:val="0"/>
                                      <w:sz w:val="17"/>
                                      <w:szCs w:val="17"/>
                                      <w:shd w:val="clear" w:color="auto" w:fill="auto"/>
                                      <w:lang w:val="ru-RU" w:eastAsia="ru-RU" w:bidi="ru-RU"/>
                                    </w:rPr>
                                    <w:tab/>
                                  </w:r>
                                </w:p>
                              </w:tc>
                            </w:tr>
                            <w:tr>
                              <w:trPr>
                                <w:trHeight w:val="312" w:hRule="exact"/>
                              </w:trPr>
                              <w:tc>
                                <w:tcPr>
                                  <w:tcBorders>
                                    <w:top w:val="single" w:sz="4"/>
                                    <w:left w:val="single" w:sz="4"/>
                                    <w:bottom w:val="single" w:sz="4"/>
                                  </w:tcBorders>
                                  <w:shd w:val="clear" w:color="auto" w:fill="auto"/>
                                  <w:vAlign w:val="top"/>
                                </w:tcPr>
                                <w:p>
                                  <w:pPr>
                                    <w:pStyle w:val="Style23"/>
                                    <w:keepNext w:val="0"/>
                                    <w:keepLines w:val="0"/>
                                    <w:widowControl w:val="0"/>
                                    <w:shd w:val="clear" w:color="auto" w:fill="auto"/>
                                    <w:tabs>
                                      <w:tab w:leader="underscore" w:pos="1704" w:val="left"/>
                                    </w:tabs>
                                    <w:bidi w:val="0"/>
                                    <w:spacing w:before="0" w:after="0" w:line="240" w:lineRule="auto"/>
                                    <w:ind w:left="0" w:right="0" w:firstLine="0"/>
                                    <w:jc w:val="left"/>
                                    <w:rPr>
                                      <w:sz w:val="17"/>
                                      <w:szCs w:val="17"/>
                                    </w:rPr>
                                  </w:pPr>
                                  <w:r>
                                    <w:rPr>
                                      <w:color w:val="636363"/>
                                      <w:spacing w:val="0"/>
                                      <w:w w:val="100"/>
                                      <w:position w:val="0"/>
                                      <w:sz w:val="17"/>
                                      <w:szCs w:val="17"/>
                                      <w:shd w:val="clear" w:color="auto" w:fill="auto"/>
                                      <w:lang w:val="ru-RU" w:eastAsia="ru-RU" w:bidi="ru-RU"/>
                                    </w:rPr>
                                    <w:tab/>
                                  </w:r>
                                </w:p>
                                <w:p>
                                  <w:pPr>
                                    <w:pStyle w:val="Style23"/>
                                    <w:keepNext w:val="0"/>
                                    <w:keepLines w:val="0"/>
                                    <w:widowControl w:val="0"/>
                                    <w:shd w:val="clear" w:color="auto" w:fill="auto"/>
                                    <w:tabs>
                                      <w:tab w:leader="underscore" w:pos="3024" w:val="left"/>
                                    </w:tabs>
                                    <w:bidi w:val="0"/>
                                    <w:spacing w:before="0" w:after="0" w:line="240" w:lineRule="auto"/>
                                    <w:ind w:left="0" w:right="0" w:firstLine="0"/>
                                    <w:jc w:val="left"/>
                                    <w:rPr>
                                      <w:sz w:val="17"/>
                                      <w:szCs w:val="17"/>
                                    </w:rPr>
                                  </w:pPr>
                                  <w:r>
                                    <w:rPr>
                                      <w:color w:val="26252A"/>
                                      <w:spacing w:val="0"/>
                                      <w:w w:val="100"/>
                                      <w:position w:val="0"/>
                                      <w:sz w:val="17"/>
                                      <w:szCs w:val="17"/>
                                      <w:shd w:val="clear" w:color="auto" w:fill="auto"/>
                                      <w:lang w:val="ru-RU" w:eastAsia="ru-RU" w:bidi="ru-RU"/>
                                    </w:rPr>
                                    <w:t xml:space="preserve">] СПпсЬ ОтЪН &amp; </w:t>
                                  </w:r>
                                  <w:r>
                                    <w:rPr>
                                      <w:color w:val="26252A"/>
                                      <w:spacing w:val="0"/>
                                      <w:w w:val="100"/>
                                      <w:position w:val="0"/>
                                      <w:sz w:val="17"/>
                                      <w:szCs w:val="17"/>
                                      <w:u w:val="single"/>
                                      <w:shd w:val="clear" w:color="auto" w:fill="auto"/>
                                      <w:lang w:val="ru-RU" w:eastAsia="ru-RU" w:bidi="ru-RU"/>
                                    </w:rPr>
                                    <w:t>Со.КО</w:t>
                                  </w:r>
                                  <w:r>
                                    <w:rPr>
                                      <w:color w:val="26252A"/>
                                      <w:spacing w:val="0"/>
                                      <w:w w:val="100"/>
                                      <w:position w:val="0"/>
                                      <w:sz w:val="17"/>
                                      <w:szCs w:val="17"/>
                                      <w:shd w:val="clear" w:color="auto" w:fill="auto"/>
                                      <w:lang w:val="ru-RU" w:eastAsia="ru-RU" w:bidi="ru-RU"/>
                                    </w:rPr>
                                    <w:tab/>
                                  </w:r>
                                </w:p>
                              </w:tc>
                              <w:tc>
                                <w:tcPr>
                                  <w:gridSpan w:val="2"/>
                                  <w:tcBorders>
                                    <w:top w:val="single" w:sz="4"/>
                                    <w:left w:val="single" w:sz="4"/>
                                    <w:bottom w:val="single" w:sz="4"/>
                                    <w:right w:val="single" w:sz="4"/>
                                  </w:tcBorders>
                                  <w:shd w:val="clear" w:color="auto" w:fill="auto"/>
                                  <w:vAlign w:val="top"/>
                                </w:tcPr>
                                <w:p>
                                  <w:pPr>
                                    <w:pStyle w:val="Style23"/>
                                    <w:keepNext w:val="0"/>
                                    <w:keepLines w:val="0"/>
                                    <w:widowControl w:val="0"/>
                                    <w:shd w:val="clear" w:color="auto" w:fill="auto"/>
                                    <w:tabs>
                                      <w:tab w:leader="underscore" w:pos="3048" w:val="left"/>
                                      <w:tab w:leader="underscore" w:pos="3154" w:val="left"/>
                                      <w:tab w:leader="underscore" w:pos="3514" w:val="left"/>
                                      <w:tab w:leader="underscore" w:pos="4114" w:val="left"/>
                                    </w:tabs>
                                    <w:bidi w:val="0"/>
                                    <w:spacing w:before="0" w:after="0" w:line="240" w:lineRule="auto"/>
                                    <w:ind w:left="0" w:right="0" w:firstLine="0"/>
                                    <w:jc w:val="left"/>
                                    <w:rPr>
                                      <w:sz w:val="17"/>
                                      <w:szCs w:val="17"/>
                                    </w:rPr>
                                  </w:pPr>
                                  <w:r>
                                    <w:rPr>
                                      <w:color w:val="312D12"/>
                                      <w:spacing w:val="0"/>
                                      <w:w w:val="100"/>
                                      <w:position w:val="0"/>
                                      <w:sz w:val="17"/>
                                      <w:szCs w:val="17"/>
                                      <w:u w:val="single"/>
                                      <w:shd w:val="clear" w:color="auto" w:fill="auto"/>
                                      <w:lang w:val="ru-RU" w:eastAsia="ru-RU" w:bidi="ru-RU"/>
                                    </w:rPr>
                                    <w:t>РЗН 2015/2800 от 10.05.2017</w:t>
                                  </w:r>
                                  <w:r>
                                    <w:rPr>
                                      <w:color w:val="636363"/>
                                      <w:spacing w:val="0"/>
                                      <w:w w:val="100"/>
                                      <w:position w:val="0"/>
                                      <w:sz w:val="17"/>
                                      <w:szCs w:val="17"/>
                                      <w:shd w:val="clear" w:color="auto" w:fill="auto"/>
                                      <w:lang w:val="ru-RU" w:eastAsia="ru-RU" w:bidi="ru-RU"/>
                                    </w:rPr>
                                    <w:tab/>
                                    <w:tab/>
                                  </w:r>
                                  <w:r>
                                    <w:rPr>
                                      <w:color w:val="454346"/>
                                      <w:spacing w:val="0"/>
                                      <w:w w:val="100"/>
                                      <w:position w:val="0"/>
                                      <w:sz w:val="17"/>
                                      <w:szCs w:val="17"/>
                                      <w:shd w:val="clear" w:color="auto" w:fill="auto"/>
                                      <w:lang w:val="ru-RU" w:eastAsia="ru-RU" w:bidi="ru-RU"/>
                                    </w:rPr>
                                    <w:tab/>
                                  </w:r>
                                  <w:r>
                                    <w:rPr>
                                      <w:color w:val="636363"/>
                                      <w:spacing w:val="0"/>
                                      <w:w w:val="100"/>
                                      <w:position w:val="0"/>
                                      <w:sz w:val="17"/>
                                      <w:szCs w:val="17"/>
                                      <w:shd w:val="clear" w:color="auto" w:fill="auto"/>
                                      <w:lang w:val="ru-RU" w:eastAsia="ru-RU" w:bidi="ru-RU"/>
                                    </w:rPr>
                                    <w:t>.</w:t>
                                    <w:tab/>
                                    <w:t>□</w:t>
                                  </w:r>
                                </w:p>
                              </w:tc>
                            </w:tr>
                          </w:tbl>
                          <w:p>
                            <w:pPr>
                              <w:widowControl w:val="0"/>
                              <w:spacing w:line="1" w:lineRule="exact"/>
                            </w:pPr>
                          </w:p>
                        </w:txbxContent>
                      </wps:txbx>
                      <wps:bodyPr lIns="0" tIns="0" rIns="0" bIns="0">
                        <a:noAutoFit/>
                      </wps:bodyPr>
                    </wps:wsp>
                  </a:graphicData>
                </a:graphic>
              </wp:anchor>
            </w:drawing>
          </mc:Choice>
          <mc:Fallback>
            <w:pict>
              <v:shape id="_x0000_s1047" type="#_x0000_t202" style="position:absolute;margin-left:74.150000000000006pt;margin-top:174.5pt;width:375.10000000000002pt;height:171.84999999999999pt;z-index:-125829371;mso-wrap-distance-left:12.1pt;mso-wrap-distance-top:169.70000000000002pt;mso-wrap-distance-right:13.1pt;mso-wrap-distance-bottom:6.9500000000000002pt;mso-position-horizontal-relative:margin;mso-position-vertical-relative:margin" filled="f" stroked="f">
                <v:textbox inset="0,0,0,0">
                  <w:txbxContent>
                    <w:tbl>
                      <w:tblPr>
                        <w:tblOverlap w:val="never"/>
                        <w:jc w:val="left"/>
                        <w:tblLayout w:type="fixed"/>
                      </w:tblPr>
                      <w:tblGrid>
                        <w:gridCol w:w="3106"/>
                        <w:gridCol w:w="2093"/>
                        <w:gridCol w:w="2304"/>
                      </w:tblGrid>
                      <w:tr>
                        <w:trPr>
                          <w:tblHeader/>
                          <w:trHeight w:val="293" w:hRule="exact"/>
                        </w:trPr>
                        <w:tc>
                          <w:tcPr>
                            <w:tcBorders>
                              <w:top w:val="single" w:sz="4"/>
                              <w:left w:val="single" w:sz="4"/>
                            </w:tcBorders>
                            <w:shd w:val="clear" w:color="auto" w:fill="auto"/>
                            <w:vAlign w:val="top"/>
                          </w:tcPr>
                          <w:p>
                            <w:pPr>
                              <w:widowControl w:val="0"/>
                              <w:rPr>
                                <w:sz w:val="10"/>
                                <w:szCs w:val="10"/>
                              </w:rPr>
                            </w:pPr>
                          </w:p>
                        </w:tc>
                        <w:tc>
                          <w:tcPr>
                            <w:gridSpan w:val="2"/>
                            <w:tcBorders>
                              <w:top w:val="single" w:sz="4"/>
                              <w:left w:val="single" w:sz="4"/>
                              <w:right w:val="single" w:sz="4"/>
                            </w:tcBorders>
                            <w:shd w:val="clear" w:color="auto" w:fill="auto"/>
                            <w:vAlign w:val="bottom"/>
                          </w:tcPr>
                          <w:p>
                            <w:pPr>
                              <w:pStyle w:val="Style23"/>
                              <w:keepNext w:val="0"/>
                              <w:keepLines w:val="0"/>
                              <w:widowControl w:val="0"/>
                              <w:shd w:val="clear" w:color="auto" w:fill="auto"/>
                              <w:tabs>
                                <w:tab w:leader="underscore" w:pos="4234" w:val="left"/>
                              </w:tabs>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ru-RU" w:eastAsia="ru-RU" w:bidi="ru-RU"/>
                              </w:rPr>
                              <w:t>Регистрационное удостоверение</w:t>
                            </w:r>
                            <w:r>
                              <w:rPr>
                                <w:b/>
                                <w:bCs/>
                                <w:color w:val="454346"/>
                                <w:spacing w:val="0"/>
                                <w:w w:val="100"/>
                                <w:position w:val="0"/>
                                <w:sz w:val="18"/>
                                <w:szCs w:val="18"/>
                                <w:shd w:val="clear" w:color="auto" w:fill="auto"/>
                                <w:lang w:val="ru-RU" w:eastAsia="ru-RU" w:bidi="ru-RU"/>
                              </w:rPr>
                              <w:tab/>
                            </w:r>
                          </w:p>
                        </w:tc>
                      </w:tr>
                      <w:tr>
                        <w:trPr>
                          <w:trHeight w:val="614" w:hRule="exact"/>
                        </w:trPr>
                        <w:tc>
                          <w:tcPr>
                            <w:vMerge w:val="restart"/>
                            <w:tcBorders>
                              <w:top w:val="single" w:sz="4"/>
                              <w:left w:val="single" w:sz="4"/>
                            </w:tcBorders>
                            <w:shd w:val="clear" w:color="auto" w:fill="auto"/>
                            <w:vAlign w:val="top"/>
                          </w:tcPr>
                          <w:p>
                            <w:pPr>
                              <w:pStyle w:val="Style23"/>
                              <w:keepNext w:val="0"/>
                              <w:keepLines w:val="0"/>
                              <w:widowControl w:val="0"/>
                              <w:shd w:val="clear" w:color="auto" w:fill="auto"/>
                              <w:bidi w:val="0"/>
                              <w:spacing w:before="80" w:after="0" w:line="240" w:lineRule="auto"/>
                              <w:ind w:left="0" w:right="0" w:firstLine="0"/>
                              <w:jc w:val="left"/>
                              <w:rPr>
                                <w:sz w:val="16"/>
                                <w:szCs w:val="16"/>
                              </w:rPr>
                            </w:pPr>
                            <w:r>
                              <w:rPr>
                                <w:color w:val="26252A"/>
                                <w:spacing w:val="0"/>
                                <w:w w:val="100"/>
                                <w:position w:val="0"/>
                                <w:sz w:val="17"/>
                                <w:szCs w:val="17"/>
                                <w:shd w:val="clear" w:color="auto" w:fill="auto"/>
                                <w:lang w:val="ru-RU" w:eastAsia="ru-RU" w:bidi="ru-RU"/>
                              </w:rPr>
                              <w:t xml:space="preserve">Вауег Ме&lt;Иса1 Саге </w:t>
                            </w:r>
                            <w:r>
                              <w:rPr>
                                <w:smallCaps/>
                                <w:color w:val="454346"/>
                                <w:spacing w:val="0"/>
                                <w:w w:val="100"/>
                                <w:position w:val="0"/>
                                <w:sz w:val="16"/>
                                <w:szCs w:val="16"/>
                                <w:shd w:val="clear" w:color="auto" w:fill="auto"/>
                                <w:lang w:val="ru-RU" w:eastAsia="ru-RU" w:bidi="ru-RU"/>
                              </w:rPr>
                              <w:t>1йс.</w:t>
                            </w:r>
                          </w:p>
                        </w:tc>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66" w:lineRule="auto"/>
                              <w:ind w:left="0" w:right="0" w:firstLine="0"/>
                              <w:jc w:val="left"/>
                              <w:rPr>
                                <w:sz w:val="17"/>
                                <w:szCs w:val="17"/>
                              </w:rPr>
                            </w:pPr>
                            <w:r>
                              <w:rPr>
                                <w:color w:val="26252A"/>
                                <w:spacing w:val="0"/>
                                <w:w w:val="100"/>
                                <w:position w:val="0"/>
                                <w:sz w:val="17"/>
                                <w:szCs w:val="17"/>
                                <w:shd w:val="clear" w:color="auto" w:fill="auto"/>
                                <w:lang w:val="ru-RU" w:eastAsia="ru-RU" w:bidi="ru-RU"/>
                              </w:rPr>
                              <w:t>РЗН 2014/1499 10.07.2017 РЗН 2015/3472 от 29.12.2 ФС № 2004/441 от 21.05.;</w:t>
                            </w:r>
                          </w:p>
                        </w:tc>
                        <w:tc>
                          <w:tcPr>
                            <w:tcBorders>
                              <w:top w:val="single" w:sz="4"/>
                              <w:left w:val="single" w:sz="4"/>
                              <w:righ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i/>
                                <w:iCs/>
                                <w:color w:val="B6B6B6"/>
                                <w:spacing w:val="0"/>
                                <w:w w:val="100"/>
                                <w:position w:val="0"/>
                                <w:sz w:val="16"/>
                                <w:szCs w:val="16"/>
                                <w:shd w:val="clear" w:color="auto" w:fill="auto"/>
                                <w:lang w:val="ru-RU" w:eastAsia="ru-RU" w:bidi="ru-RU"/>
                              </w:rPr>
                              <w:t>лл</w:t>
                            </w:r>
                          </w:p>
                          <w:p>
                            <w:pPr>
                              <w:pStyle w:val="Style23"/>
                              <w:keepNext w:val="0"/>
                              <w:keepLines w:val="0"/>
                              <w:widowControl w:val="0"/>
                              <w:shd w:val="clear" w:color="auto" w:fill="auto"/>
                              <w:tabs>
                                <w:tab w:leader="underscore" w:pos="2208" w:val="left"/>
                              </w:tabs>
                              <w:bidi w:val="0"/>
                              <w:spacing w:before="0" w:after="0" w:line="240" w:lineRule="auto"/>
                              <w:ind w:left="0" w:right="0" w:firstLine="0"/>
                              <w:jc w:val="left"/>
                              <w:rPr>
                                <w:sz w:val="16"/>
                                <w:szCs w:val="16"/>
                              </w:rPr>
                            </w:pPr>
                            <w:r>
                              <w:rPr>
                                <w:rFonts w:ascii="Arial" w:eastAsia="Arial" w:hAnsi="Arial" w:cs="Arial"/>
                                <w:i/>
                                <w:iCs/>
                                <w:color w:val="454346"/>
                                <w:spacing w:val="0"/>
                                <w:w w:val="100"/>
                                <w:position w:val="0"/>
                                <w:sz w:val="16"/>
                                <w:szCs w:val="16"/>
                                <w:shd w:val="clear" w:color="auto" w:fill="auto"/>
                                <w:lang w:val="ru-RU" w:eastAsia="ru-RU" w:bidi="ru-RU"/>
                              </w:rPr>
                              <w:t>ш</w:t>
                            </w:r>
                            <w:r>
                              <w:rPr>
                                <w:rFonts w:ascii="Arial" w:eastAsia="Arial" w:hAnsi="Arial" w:cs="Arial"/>
                                <w:i/>
                                <w:iCs/>
                                <w:color w:val="636363"/>
                                <w:spacing w:val="0"/>
                                <w:w w:val="100"/>
                                <w:position w:val="0"/>
                                <w:sz w:val="16"/>
                                <w:szCs w:val="16"/>
                                <w:shd w:val="clear" w:color="auto" w:fill="auto"/>
                                <w:lang w:val="ru-RU" w:eastAsia="ru-RU" w:bidi="ru-RU"/>
                              </w:rPr>
                              <w:tab/>
                            </w:r>
                          </w:p>
                        </w:tc>
                      </w:tr>
                      <w:tr>
                        <w:trPr>
                          <w:trHeight w:val="96" w:hRule="exact"/>
                        </w:trPr>
                        <w:tc>
                          <w:tcPr>
                            <w:vMerge/>
                            <w:tcBorders>
                              <w:left w:val="single" w:sz="4"/>
                            </w:tcBorders>
                            <w:shd w:val="clear" w:color="auto" w:fill="auto"/>
                            <w:vAlign w:val="top"/>
                          </w:tcPr>
                          <w:p>
                            <w:pPr/>
                          </w:p>
                        </w:tc>
                        <w:tc>
                          <w:tcPr>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right w:val="single" w:sz="4"/>
                            </w:tcBorders>
                            <w:shd w:val="clear" w:color="auto" w:fill="auto"/>
                            <w:vAlign w:val="bottom"/>
                          </w:tcPr>
                          <w:p>
                            <w:pPr>
                              <w:pStyle w:val="Style23"/>
                              <w:keepNext w:val="0"/>
                              <w:keepLines w:val="0"/>
                              <w:widowControl w:val="0"/>
                              <w:shd w:val="clear" w:color="auto" w:fill="auto"/>
                              <w:tabs>
                                <w:tab w:leader="underscore" w:pos="2131" w:val="left"/>
                                <w:tab w:leader="underscore" w:pos="2194" w:val="left"/>
                              </w:tabs>
                              <w:bidi w:val="0"/>
                              <w:spacing w:before="0" w:after="0" w:line="240" w:lineRule="auto"/>
                              <w:ind w:left="0" w:right="0" w:firstLine="0"/>
                              <w:jc w:val="left"/>
                              <w:rPr>
                                <w:sz w:val="17"/>
                                <w:szCs w:val="17"/>
                              </w:rPr>
                            </w:pPr>
                            <w:r>
                              <w:rPr>
                                <w:color w:val="26252A"/>
                                <w:spacing w:val="0"/>
                                <w:w w:val="100"/>
                                <w:position w:val="0"/>
                                <w:sz w:val="17"/>
                                <w:szCs w:val="17"/>
                                <w:u w:val="single"/>
                                <w:shd w:val="clear" w:color="auto" w:fill="auto"/>
                                <w:lang w:val="ru-RU" w:eastAsia="ru-RU" w:bidi="ru-RU"/>
                              </w:rPr>
                              <w:t>2017</w:t>
                            </w:r>
                            <w:r>
                              <w:rPr>
                                <w:color w:val="636363"/>
                                <w:spacing w:val="0"/>
                                <w:w w:val="100"/>
                                <w:position w:val="0"/>
                                <w:sz w:val="17"/>
                                <w:szCs w:val="17"/>
                                <w:shd w:val="clear" w:color="auto" w:fill="auto"/>
                                <w:lang w:val="ru-RU" w:eastAsia="ru-RU" w:bidi="ru-RU"/>
                              </w:rPr>
                              <w:tab/>
                              <w:tab/>
                            </w:r>
                          </w:p>
                        </w:tc>
                      </w:tr>
                      <w:tr>
                        <w:trPr>
                          <w:trHeight w:val="110" w:hRule="exact"/>
                        </w:trPr>
                        <w:tc>
                          <w:tcPr>
                            <w:vMerge w:val="restart"/>
                            <w:tcBorders>
                              <w:top w:val="single" w:sz="4"/>
                              <w:left w:val="single" w:sz="4"/>
                            </w:tcBorders>
                            <w:shd w:val="clear" w:color="auto" w:fill="auto"/>
                            <w:vAlign w:val="bottom"/>
                          </w:tcPr>
                          <w:p>
                            <w:pPr>
                              <w:pStyle w:val="Style23"/>
                              <w:keepNext w:val="0"/>
                              <w:keepLines w:val="0"/>
                              <w:widowControl w:val="0"/>
                              <w:shd w:val="clear" w:color="auto" w:fill="auto"/>
                              <w:tabs>
                                <w:tab w:leader="underscore" w:pos="2098" w:val="left"/>
                                <w:tab w:leader="underscore" w:pos="2155" w:val="left"/>
                                <w:tab w:leader="underscore" w:pos="2942" w:val="left"/>
                              </w:tabs>
                              <w:bidi w:val="0"/>
                              <w:spacing w:before="0" w:after="0" w:line="240" w:lineRule="auto"/>
                              <w:ind w:left="0" w:right="0" w:firstLine="0"/>
                              <w:jc w:val="left"/>
                              <w:rPr>
                                <w:sz w:val="17"/>
                                <w:szCs w:val="17"/>
                              </w:rPr>
                            </w:pPr>
                            <w:r>
                              <w:rPr>
                                <w:color w:val="26252A"/>
                                <w:spacing w:val="0"/>
                                <w:w w:val="100"/>
                                <w:position w:val="0"/>
                                <w:sz w:val="17"/>
                                <w:szCs w:val="17"/>
                                <w:u w:val="single"/>
                                <w:shd w:val="clear" w:color="auto" w:fill="auto"/>
                                <w:lang w:val="ru-RU" w:eastAsia="ru-RU" w:bidi="ru-RU"/>
                              </w:rPr>
                              <w:t>1тахеоп Р1у ИД</w:t>
                            </w:r>
                            <w:r>
                              <w:rPr>
                                <w:color w:val="26252A"/>
                                <w:spacing w:val="0"/>
                                <w:w w:val="100"/>
                                <w:position w:val="0"/>
                                <w:sz w:val="17"/>
                                <w:szCs w:val="17"/>
                                <w:shd w:val="clear" w:color="auto" w:fill="auto"/>
                                <w:lang w:val="ru-RU" w:eastAsia="ru-RU" w:bidi="ru-RU"/>
                              </w:rPr>
                              <w:tab/>
                              <w:tab/>
                              <w:tab/>
                              <w:t>.</w:t>
                            </w:r>
                          </w:p>
                          <w:p>
                            <w:pPr>
                              <w:pStyle w:val="Style23"/>
                              <w:keepNext w:val="0"/>
                              <w:keepLines w:val="0"/>
                              <w:widowControl w:val="0"/>
                              <w:shd w:val="clear" w:color="auto" w:fill="auto"/>
                              <w:bidi w:val="0"/>
                              <w:spacing w:before="0" w:after="240" w:line="240" w:lineRule="auto"/>
                              <w:ind w:left="0" w:right="0" w:firstLine="0"/>
                              <w:jc w:val="left"/>
                              <w:rPr>
                                <w:sz w:val="17"/>
                                <w:szCs w:val="17"/>
                              </w:rPr>
                            </w:pPr>
                            <w:r>
                              <w:rPr>
                                <w:color w:val="26252A"/>
                                <w:spacing w:val="0"/>
                                <w:w w:val="100"/>
                                <w:position w:val="0"/>
                                <w:sz w:val="17"/>
                                <w:szCs w:val="17"/>
                                <w:shd w:val="clear" w:color="auto" w:fill="auto"/>
                                <w:lang w:val="ru-RU" w:eastAsia="ru-RU" w:bidi="ru-RU"/>
                              </w:rPr>
                              <w:t>1_1еЪе1-Р1аг8Йепп Сотрапу ЬЬС</w:t>
                            </w:r>
                          </w:p>
                          <w:p>
                            <w:pPr>
                              <w:pStyle w:val="Style23"/>
                              <w:keepNext w:val="0"/>
                              <w:keepLines w:val="0"/>
                              <w:widowControl w:val="0"/>
                              <w:shd w:val="clear" w:color="auto" w:fill="auto"/>
                              <w:bidi w:val="0"/>
                              <w:spacing w:before="0" w:after="0" w:line="240" w:lineRule="auto"/>
                              <w:ind w:left="0" w:right="0" w:firstLine="0"/>
                              <w:jc w:val="left"/>
                              <w:rPr>
                                <w:sz w:val="17"/>
                                <w:szCs w:val="17"/>
                              </w:rPr>
                            </w:pPr>
                            <w:r>
                              <w:rPr>
                                <w:color w:val="26252A"/>
                                <w:spacing w:val="0"/>
                                <w:w w:val="100"/>
                                <w:position w:val="0"/>
                                <w:sz w:val="17"/>
                                <w:szCs w:val="17"/>
                                <w:shd w:val="clear" w:color="auto" w:fill="auto"/>
                                <w:lang w:val="ru-RU" w:eastAsia="ru-RU" w:bidi="ru-RU"/>
                              </w:rPr>
                              <w:t>1 Исток» КуоппНо Со.</w:t>
                            </w:r>
                          </w:p>
                          <w:p>
                            <w:pPr>
                              <w:pStyle w:val="Style23"/>
                              <w:keepNext w:val="0"/>
                              <w:keepLines w:val="0"/>
                              <w:widowControl w:val="0"/>
                              <w:shd w:val="clear" w:color="auto" w:fill="auto"/>
                              <w:bidi w:val="0"/>
                              <w:spacing w:before="0" w:after="0" w:line="240" w:lineRule="auto"/>
                              <w:ind w:left="2100" w:right="0" w:firstLine="0"/>
                              <w:jc w:val="left"/>
                              <w:rPr>
                                <w:sz w:val="17"/>
                                <w:szCs w:val="17"/>
                              </w:rPr>
                            </w:pPr>
                            <w:r>
                              <w:rPr>
                                <w:color w:val="B6B6B6"/>
                                <w:spacing w:val="0"/>
                                <w:w w:val="100"/>
                                <w:position w:val="0"/>
                                <w:sz w:val="17"/>
                                <w:szCs w:val="17"/>
                                <w:shd w:val="clear" w:color="auto" w:fill="auto"/>
                                <w:lang w:val="ru-RU" w:eastAsia="ru-RU" w:bidi="ru-RU"/>
                              </w:rPr>
                              <w:t>/</w:t>
                            </w:r>
                          </w:p>
                        </w:tc>
                        <w:tc>
                          <w:tcPr>
                            <w:vMerge w:val="restart"/>
                            <w:tcBorders>
                              <w:top w:val="single" w:sz="4"/>
                              <w:left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17"/>
                                <w:szCs w:val="17"/>
                              </w:rPr>
                            </w:pPr>
                            <w:r>
                              <w:rPr>
                                <w:color w:val="26252A"/>
                                <w:spacing w:val="0"/>
                                <w:w w:val="100"/>
                                <w:position w:val="0"/>
                                <w:sz w:val="17"/>
                                <w:szCs w:val="17"/>
                                <w:shd w:val="clear" w:color="auto" w:fill="auto"/>
                                <w:lang w:val="ru-RU" w:eastAsia="ru-RU" w:bidi="ru-RU"/>
                              </w:rPr>
                              <w:t>ФСЗ 2012/12881 от 253)3</w:t>
                            </w:r>
                          </w:p>
                        </w:tc>
                        <w:tc>
                          <w:tcPr>
                            <w:vMerge/>
                            <w:tcBorders>
                              <w:left w:val="single" w:sz="4"/>
                              <w:right w:val="single" w:sz="4"/>
                            </w:tcBorders>
                            <w:shd w:val="clear" w:color="auto" w:fill="auto"/>
                            <w:vAlign w:val="bottom"/>
                          </w:tcPr>
                          <w:p>
                            <w:pPr/>
                          </w:p>
                        </w:tc>
                      </w:tr>
                      <w:tr>
                        <w:trPr>
                          <w:trHeight w:val="67" w:hRule="exact"/>
                        </w:trPr>
                        <w:tc>
                          <w:tcPr>
                            <w:vMerge/>
                            <w:tcBorders>
                              <w:left w:val="single" w:sz="4"/>
                            </w:tcBorders>
                            <w:shd w:val="clear" w:color="auto" w:fill="auto"/>
                            <w:vAlign w:val="bottom"/>
                          </w:tcPr>
                          <w:p>
                            <w:pPr/>
                          </w:p>
                        </w:tc>
                        <w:tc>
                          <w:tcPr>
                            <w:vMerge/>
                            <w:tcBorders>
                              <w:left w:val="single" w:sz="4"/>
                            </w:tcBorders>
                            <w:shd w:val="clear" w:color="auto" w:fill="auto"/>
                            <w:vAlign w:val="top"/>
                          </w:tcPr>
                          <w:p>
                            <w:pPr/>
                          </w:p>
                        </w:tc>
                        <w:tc>
                          <w:tcPr>
                            <w:vMerge w:val="restart"/>
                            <w:tcBorders>
                              <w:top w:val="single" w:sz="4"/>
                              <w:left w:val="single" w:sz="4"/>
                              <w:righ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7"/>
                                <w:szCs w:val="17"/>
                              </w:rPr>
                            </w:pPr>
                            <w:r>
                              <w:rPr>
                                <w:color w:val="26252A"/>
                                <w:spacing w:val="0"/>
                                <w:w w:val="100"/>
                                <w:position w:val="0"/>
                                <w:sz w:val="17"/>
                                <w:szCs w:val="17"/>
                                <w:shd w:val="clear" w:color="auto" w:fill="auto"/>
                                <w:lang w:val="ru-RU" w:eastAsia="ru-RU" w:bidi="ru-RU"/>
                              </w:rPr>
                              <w:t>2012,</w:t>
                            </w:r>
                          </w:p>
                          <w:p>
                            <w:pPr>
                              <w:pStyle w:val="Style23"/>
                              <w:keepNext w:val="0"/>
                              <w:keepLines w:val="0"/>
                              <w:widowControl w:val="0"/>
                              <w:shd w:val="clear" w:color="auto" w:fill="auto"/>
                              <w:bidi w:val="0"/>
                              <w:spacing w:before="0" w:after="0" w:line="240" w:lineRule="auto"/>
                              <w:ind w:left="0" w:right="0" w:firstLine="0"/>
                              <w:jc w:val="left"/>
                              <w:rPr>
                                <w:sz w:val="17"/>
                                <w:szCs w:val="17"/>
                              </w:rPr>
                            </w:pPr>
                            <w:r>
                              <w:rPr>
                                <w:color w:val="26252A"/>
                                <w:spacing w:val="0"/>
                                <w:w w:val="100"/>
                                <w:position w:val="0"/>
                                <w:sz w:val="17"/>
                                <w:szCs w:val="17"/>
                                <w:shd w:val="clear" w:color="auto" w:fill="auto"/>
                                <w:lang w:val="ru-RU" w:eastAsia="ru-RU" w:bidi="ru-RU"/>
                              </w:rPr>
                              <w:t>2.2004</w:t>
                            </w:r>
                          </w:p>
                        </w:tc>
                      </w:tr>
                      <w:tr>
                        <w:trPr>
                          <w:trHeight w:val="379" w:hRule="exact"/>
                        </w:trPr>
                        <w:tc>
                          <w:tcPr>
                            <w:vMerge/>
                            <w:tcBorders>
                              <w:left w:val="single" w:sz="4"/>
                            </w:tcBorders>
                            <w:shd w:val="clear" w:color="auto" w:fill="auto"/>
                            <w:vAlign w:val="bottom"/>
                          </w:tcPr>
                          <w:p>
                            <w:pPr/>
                          </w:p>
                        </w:tc>
                        <w:tc>
                          <w:tcPr>
                            <w:vMerge w:val="restart"/>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64" w:lineRule="auto"/>
                              <w:ind w:left="0" w:right="0" w:firstLine="0"/>
                              <w:jc w:val="left"/>
                              <w:rPr>
                                <w:sz w:val="17"/>
                                <w:szCs w:val="17"/>
                              </w:rPr>
                            </w:pPr>
                            <w:r>
                              <w:rPr>
                                <w:color w:val="26252A"/>
                                <w:spacing w:val="0"/>
                                <w:w w:val="100"/>
                                <w:position w:val="0"/>
                                <w:sz w:val="17"/>
                                <w:szCs w:val="17"/>
                                <w:shd w:val="clear" w:color="auto" w:fill="auto"/>
                                <w:lang w:val="ru-RU" w:eastAsia="ru-RU" w:bidi="ru-RU"/>
                              </w:rPr>
                              <w:t>ФСЗ 2012/13277 от 27.11 М3 РФ №2004/81 от20.С РЗН 2016/4368 от 04.07.2 ФСЗ 2008/02046 от 17.06 РЗН 2016/4501 оту.08.2 гЪГЧ?ПО8/П2193 от 15.07</w:t>
                            </w:r>
                          </w:p>
                        </w:tc>
                        <w:tc>
                          <w:tcPr>
                            <w:vMerge/>
                            <w:tcBorders>
                              <w:left w:val="single" w:sz="4"/>
                              <w:right w:val="single" w:sz="4"/>
                            </w:tcBorders>
                            <w:shd w:val="clear" w:color="auto" w:fill="auto"/>
                            <w:vAlign w:val="bottom"/>
                          </w:tcPr>
                          <w:p>
                            <w:pPr/>
                          </w:p>
                        </w:tc>
                      </w:tr>
                      <w:tr>
                        <w:trPr>
                          <w:trHeight w:val="854" w:hRule="exact"/>
                        </w:trPr>
                        <w:tc>
                          <w:tcPr>
                            <w:vMerge/>
                            <w:tcBorders>
                              <w:left w:val="single" w:sz="4"/>
                            </w:tcBorders>
                            <w:shd w:val="clear" w:color="auto" w:fill="auto"/>
                            <w:vAlign w:val="bottom"/>
                          </w:tcPr>
                          <w:p>
                            <w:pPr/>
                          </w:p>
                        </w:tc>
                        <w:tc>
                          <w:tcPr>
                            <w:vMerge/>
                            <w:tcBorders>
                              <w:left w:val="single" w:sz="4"/>
                            </w:tcBorders>
                            <w:shd w:val="clear" w:color="auto" w:fill="auto"/>
                            <w:vAlign w:val="bottom"/>
                          </w:tcPr>
                          <w:p>
                            <w:pPr/>
                          </w:p>
                        </w:tc>
                        <w:tc>
                          <w:tcPr>
                            <w:tcBorders>
                              <w:top w:val="single" w:sz="4"/>
                              <w:left w:val="single" w:sz="4"/>
                              <w:right w:val="single" w:sz="4"/>
                            </w:tcBorders>
                            <w:shd w:val="clear" w:color="auto" w:fill="auto"/>
                            <w:vAlign w:val="bottom"/>
                          </w:tcPr>
                          <w:p>
                            <w:pPr>
                              <w:pStyle w:val="Style23"/>
                              <w:keepNext w:val="0"/>
                              <w:keepLines w:val="0"/>
                              <w:widowControl w:val="0"/>
                              <w:shd w:val="clear" w:color="auto" w:fill="auto"/>
                              <w:bidi w:val="0"/>
                              <w:spacing w:before="0" w:after="0" w:line="266" w:lineRule="auto"/>
                              <w:ind w:left="0" w:right="0" w:firstLine="0"/>
                              <w:jc w:val="left"/>
                              <w:rPr>
                                <w:sz w:val="17"/>
                                <w:szCs w:val="17"/>
                              </w:rPr>
                            </w:pPr>
                            <w:r>
                              <w:rPr>
                                <w:color w:val="26252A"/>
                                <w:spacing w:val="0"/>
                                <w:w w:val="100"/>
                                <w:position w:val="0"/>
                                <w:sz w:val="17"/>
                                <w:szCs w:val="17"/>
                                <w:shd w:val="clear" w:color="auto" w:fill="auto"/>
                                <w:lang w:val="ru-RU" w:eastAsia="ru-RU" w:bidi="ru-RU"/>
                              </w:rPr>
                              <w:t>016, .2008, 016, .2008</w:t>
                            </w:r>
                          </w:p>
                        </w:tc>
                      </w:tr>
                      <w:tr>
                        <w:trPr>
                          <w:trHeight w:val="710" w:hRule="exact"/>
                        </w:trPr>
                        <w:tc>
                          <w:tcPr>
                            <w:tcBorders>
                              <w:top w:val="single" w:sz="4"/>
                              <w:left w:val="single" w:sz="4"/>
                            </w:tcBorders>
                            <w:shd w:val="clear" w:color="auto" w:fill="auto"/>
                            <w:vAlign w:val="top"/>
                          </w:tcPr>
                          <w:p>
                            <w:pPr>
                              <w:pStyle w:val="Style23"/>
                              <w:keepNext w:val="0"/>
                              <w:keepLines w:val="0"/>
                              <w:widowControl w:val="0"/>
                              <w:shd w:val="clear" w:color="auto" w:fill="auto"/>
                              <w:tabs>
                                <w:tab w:leader="hyphen" w:pos="2040" w:val="left"/>
                                <w:tab w:leader="hyphen" w:pos="3019" w:val="left"/>
                              </w:tabs>
                              <w:bidi w:val="0"/>
                              <w:spacing w:before="0" w:after="0" w:line="240" w:lineRule="auto"/>
                              <w:ind w:left="0" w:right="0" w:firstLine="0"/>
                              <w:jc w:val="left"/>
                              <w:rPr>
                                <w:sz w:val="17"/>
                                <w:szCs w:val="17"/>
                              </w:rPr>
                            </w:pPr>
                            <w:r>
                              <w:rPr>
                                <w:color w:val="77767B"/>
                                <w:spacing w:val="0"/>
                                <w:w w:val="100"/>
                                <w:position w:val="0"/>
                                <w:sz w:val="17"/>
                                <w:szCs w:val="17"/>
                                <w:shd w:val="clear" w:color="auto" w:fill="auto"/>
                                <w:lang w:val="ru-RU" w:eastAsia="ru-RU" w:bidi="ru-RU"/>
                              </w:rPr>
                              <w:tab/>
                              <w:tab/>
                            </w:r>
                          </w:p>
                          <w:p>
                            <w:pPr>
                              <w:pStyle w:val="Style23"/>
                              <w:keepNext w:val="0"/>
                              <w:keepLines w:val="0"/>
                              <w:widowControl w:val="0"/>
                              <w:shd w:val="clear" w:color="auto" w:fill="auto"/>
                              <w:bidi w:val="0"/>
                              <w:spacing w:before="0" w:after="0" w:line="180" w:lineRule="auto"/>
                              <w:ind w:left="0" w:right="0" w:firstLine="0"/>
                              <w:jc w:val="left"/>
                              <w:rPr>
                                <w:sz w:val="17"/>
                                <w:szCs w:val="17"/>
                              </w:rPr>
                            </w:pPr>
                            <w:r>
                              <w:rPr>
                                <w:color w:val="26252A"/>
                                <w:spacing w:val="0"/>
                                <w:w w:val="100"/>
                                <w:position w:val="0"/>
                                <w:sz w:val="17"/>
                                <w:szCs w:val="17"/>
                                <w:shd w:val="clear" w:color="auto" w:fill="auto"/>
                                <w:lang w:val="ru-RU" w:eastAsia="ru-RU" w:bidi="ru-RU"/>
                              </w:rPr>
                              <w:t>Месйгоп АО</w:t>
                            </w:r>
                          </w:p>
                        </w:tc>
                        <w:tc>
                          <w:tcPr>
                            <w:gridSpan w:val="2"/>
                            <w:tcBorders>
                              <w:top w:val="single" w:sz="4"/>
                              <w:left w:val="single" w:sz="4"/>
                              <w:right w:val="single" w:sz="4"/>
                            </w:tcBorders>
                            <w:shd w:val="clear" w:color="auto" w:fill="auto"/>
                            <w:vAlign w:val="bottom"/>
                          </w:tcPr>
                          <w:p>
                            <w:pPr>
                              <w:pStyle w:val="Style23"/>
                              <w:keepNext w:val="0"/>
                              <w:keepLines w:val="0"/>
                              <w:widowControl w:val="0"/>
                              <w:shd w:val="clear" w:color="auto" w:fill="auto"/>
                              <w:bidi w:val="0"/>
                              <w:spacing w:before="0" w:after="0" w:line="266" w:lineRule="auto"/>
                              <w:ind w:left="0" w:right="0" w:firstLine="0"/>
                              <w:jc w:val="left"/>
                              <w:rPr>
                                <w:sz w:val="17"/>
                                <w:szCs w:val="17"/>
                              </w:rPr>
                            </w:pPr>
                            <w:r>
                              <w:rPr>
                                <w:color w:val="26252A"/>
                                <w:spacing w:val="0"/>
                                <w:w w:val="100"/>
                                <w:position w:val="0"/>
                                <w:sz w:val="17"/>
                                <w:szCs w:val="17"/>
                                <w:shd w:val="clear" w:color="auto" w:fill="auto"/>
                                <w:lang w:val="ru-RU" w:eastAsia="ru-RU" w:bidi="ru-RU"/>
                              </w:rPr>
                              <w:t>ФСЗ 2011/09221 от 25.02.2011,</w:t>
                            </w:r>
                          </w:p>
                          <w:p>
                            <w:pPr>
                              <w:pStyle w:val="Style23"/>
                              <w:keepNext w:val="0"/>
                              <w:keepLines w:val="0"/>
                              <w:widowControl w:val="0"/>
                              <w:shd w:val="clear" w:color="auto" w:fill="auto"/>
                              <w:tabs>
                                <w:tab w:leader="underscore" w:pos="4229" w:val="left"/>
                              </w:tabs>
                              <w:bidi w:val="0"/>
                              <w:spacing w:before="0" w:after="0" w:line="266" w:lineRule="auto"/>
                              <w:ind w:left="0" w:right="0" w:firstLine="0"/>
                              <w:jc w:val="left"/>
                              <w:rPr>
                                <w:sz w:val="17"/>
                                <w:szCs w:val="17"/>
                              </w:rPr>
                            </w:pPr>
                            <w:r>
                              <w:rPr>
                                <w:color w:val="26252A"/>
                                <w:spacing w:val="0"/>
                                <w:w w:val="100"/>
                                <w:position w:val="0"/>
                                <w:sz w:val="17"/>
                                <w:szCs w:val="17"/>
                                <w:shd w:val="clear" w:color="auto" w:fill="auto"/>
                                <w:lang w:val="ru-RU" w:eastAsia="ru-RU" w:bidi="ru-RU"/>
                              </w:rPr>
                              <w:t xml:space="preserve">РЗН 2014/1882 от 28.08.2014, ФСЗ 2011/09220 от 25.02.2011 </w:t>
                            </w:r>
                            <w:r>
                              <w:rPr>
                                <w:color w:val="77767B"/>
                                <w:spacing w:val="0"/>
                                <w:w w:val="100"/>
                                <w:position w:val="0"/>
                                <w:sz w:val="17"/>
                                <w:szCs w:val="17"/>
                                <w:shd w:val="clear" w:color="auto" w:fill="auto"/>
                                <w:lang w:val="ru-RU" w:eastAsia="ru-RU" w:bidi="ru-RU"/>
                              </w:rPr>
                              <w:tab/>
                            </w:r>
                          </w:p>
                        </w:tc>
                      </w:tr>
                      <w:tr>
                        <w:trPr>
                          <w:trHeight w:val="312" w:hRule="exact"/>
                        </w:trPr>
                        <w:tc>
                          <w:tcPr>
                            <w:tcBorders>
                              <w:top w:val="single" w:sz="4"/>
                              <w:left w:val="single" w:sz="4"/>
                              <w:bottom w:val="single" w:sz="4"/>
                            </w:tcBorders>
                            <w:shd w:val="clear" w:color="auto" w:fill="auto"/>
                            <w:vAlign w:val="top"/>
                          </w:tcPr>
                          <w:p>
                            <w:pPr>
                              <w:pStyle w:val="Style23"/>
                              <w:keepNext w:val="0"/>
                              <w:keepLines w:val="0"/>
                              <w:widowControl w:val="0"/>
                              <w:shd w:val="clear" w:color="auto" w:fill="auto"/>
                              <w:tabs>
                                <w:tab w:leader="underscore" w:pos="1704" w:val="left"/>
                              </w:tabs>
                              <w:bidi w:val="0"/>
                              <w:spacing w:before="0" w:after="0" w:line="240" w:lineRule="auto"/>
                              <w:ind w:left="0" w:right="0" w:firstLine="0"/>
                              <w:jc w:val="left"/>
                              <w:rPr>
                                <w:sz w:val="17"/>
                                <w:szCs w:val="17"/>
                              </w:rPr>
                            </w:pPr>
                            <w:r>
                              <w:rPr>
                                <w:color w:val="636363"/>
                                <w:spacing w:val="0"/>
                                <w:w w:val="100"/>
                                <w:position w:val="0"/>
                                <w:sz w:val="17"/>
                                <w:szCs w:val="17"/>
                                <w:shd w:val="clear" w:color="auto" w:fill="auto"/>
                                <w:lang w:val="ru-RU" w:eastAsia="ru-RU" w:bidi="ru-RU"/>
                              </w:rPr>
                              <w:tab/>
                            </w:r>
                          </w:p>
                          <w:p>
                            <w:pPr>
                              <w:pStyle w:val="Style23"/>
                              <w:keepNext w:val="0"/>
                              <w:keepLines w:val="0"/>
                              <w:widowControl w:val="0"/>
                              <w:shd w:val="clear" w:color="auto" w:fill="auto"/>
                              <w:tabs>
                                <w:tab w:leader="underscore" w:pos="3024" w:val="left"/>
                              </w:tabs>
                              <w:bidi w:val="0"/>
                              <w:spacing w:before="0" w:after="0" w:line="240" w:lineRule="auto"/>
                              <w:ind w:left="0" w:right="0" w:firstLine="0"/>
                              <w:jc w:val="left"/>
                              <w:rPr>
                                <w:sz w:val="17"/>
                                <w:szCs w:val="17"/>
                              </w:rPr>
                            </w:pPr>
                            <w:r>
                              <w:rPr>
                                <w:color w:val="26252A"/>
                                <w:spacing w:val="0"/>
                                <w:w w:val="100"/>
                                <w:position w:val="0"/>
                                <w:sz w:val="17"/>
                                <w:szCs w:val="17"/>
                                <w:shd w:val="clear" w:color="auto" w:fill="auto"/>
                                <w:lang w:val="ru-RU" w:eastAsia="ru-RU" w:bidi="ru-RU"/>
                              </w:rPr>
                              <w:t xml:space="preserve">] СПпсЬ ОтЪН &amp; </w:t>
                            </w:r>
                            <w:r>
                              <w:rPr>
                                <w:color w:val="26252A"/>
                                <w:spacing w:val="0"/>
                                <w:w w:val="100"/>
                                <w:position w:val="0"/>
                                <w:sz w:val="17"/>
                                <w:szCs w:val="17"/>
                                <w:u w:val="single"/>
                                <w:shd w:val="clear" w:color="auto" w:fill="auto"/>
                                <w:lang w:val="ru-RU" w:eastAsia="ru-RU" w:bidi="ru-RU"/>
                              </w:rPr>
                              <w:t>Со.КО</w:t>
                            </w:r>
                            <w:r>
                              <w:rPr>
                                <w:color w:val="26252A"/>
                                <w:spacing w:val="0"/>
                                <w:w w:val="100"/>
                                <w:position w:val="0"/>
                                <w:sz w:val="17"/>
                                <w:szCs w:val="17"/>
                                <w:shd w:val="clear" w:color="auto" w:fill="auto"/>
                                <w:lang w:val="ru-RU" w:eastAsia="ru-RU" w:bidi="ru-RU"/>
                              </w:rPr>
                              <w:tab/>
                            </w:r>
                          </w:p>
                        </w:tc>
                        <w:tc>
                          <w:tcPr>
                            <w:gridSpan w:val="2"/>
                            <w:tcBorders>
                              <w:top w:val="single" w:sz="4"/>
                              <w:left w:val="single" w:sz="4"/>
                              <w:bottom w:val="single" w:sz="4"/>
                              <w:right w:val="single" w:sz="4"/>
                            </w:tcBorders>
                            <w:shd w:val="clear" w:color="auto" w:fill="auto"/>
                            <w:vAlign w:val="top"/>
                          </w:tcPr>
                          <w:p>
                            <w:pPr>
                              <w:pStyle w:val="Style23"/>
                              <w:keepNext w:val="0"/>
                              <w:keepLines w:val="0"/>
                              <w:widowControl w:val="0"/>
                              <w:shd w:val="clear" w:color="auto" w:fill="auto"/>
                              <w:tabs>
                                <w:tab w:leader="underscore" w:pos="3048" w:val="left"/>
                                <w:tab w:leader="underscore" w:pos="3154" w:val="left"/>
                                <w:tab w:leader="underscore" w:pos="3514" w:val="left"/>
                                <w:tab w:leader="underscore" w:pos="4114" w:val="left"/>
                              </w:tabs>
                              <w:bidi w:val="0"/>
                              <w:spacing w:before="0" w:after="0" w:line="240" w:lineRule="auto"/>
                              <w:ind w:left="0" w:right="0" w:firstLine="0"/>
                              <w:jc w:val="left"/>
                              <w:rPr>
                                <w:sz w:val="17"/>
                                <w:szCs w:val="17"/>
                              </w:rPr>
                            </w:pPr>
                            <w:r>
                              <w:rPr>
                                <w:color w:val="312D12"/>
                                <w:spacing w:val="0"/>
                                <w:w w:val="100"/>
                                <w:position w:val="0"/>
                                <w:sz w:val="17"/>
                                <w:szCs w:val="17"/>
                                <w:u w:val="single"/>
                                <w:shd w:val="clear" w:color="auto" w:fill="auto"/>
                                <w:lang w:val="ru-RU" w:eastAsia="ru-RU" w:bidi="ru-RU"/>
                              </w:rPr>
                              <w:t>РЗН 2015/2800 от 10.05.2017</w:t>
                            </w:r>
                            <w:r>
                              <w:rPr>
                                <w:color w:val="636363"/>
                                <w:spacing w:val="0"/>
                                <w:w w:val="100"/>
                                <w:position w:val="0"/>
                                <w:sz w:val="17"/>
                                <w:szCs w:val="17"/>
                                <w:shd w:val="clear" w:color="auto" w:fill="auto"/>
                                <w:lang w:val="ru-RU" w:eastAsia="ru-RU" w:bidi="ru-RU"/>
                              </w:rPr>
                              <w:tab/>
                              <w:tab/>
                            </w:r>
                            <w:r>
                              <w:rPr>
                                <w:color w:val="454346"/>
                                <w:spacing w:val="0"/>
                                <w:w w:val="100"/>
                                <w:position w:val="0"/>
                                <w:sz w:val="17"/>
                                <w:szCs w:val="17"/>
                                <w:shd w:val="clear" w:color="auto" w:fill="auto"/>
                                <w:lang w:val="ru-RU" w:eastAsia="ru-RU" w:bidi="ru-RU"/>
                              </w:rPr>
                              <w:tab/>
                            </w:r>
                            <w:r>
                              <w:rPr>
                                <w:color w:val="636363"/>
                                <w:spacing w:val="0"/>
                                <w:w w:val="100"/>
                                <w:position w:val="0"/>
                                <w:sz w:val="17"/>
                                <w:szCs w:val="17"/>
                                <w:shd w:val="clear" w:color="auto" w:fill="auto"/>
                                <w:lang w:val="ru-RU" w:eastAsia="ru-RU" w:bidi="ru-RU"/>
                              </w:rPr>
                              <w:t>.</w:t>
                              <w:tab/>
                              <w:t>□</w:t>
                            </w:r>
                          </w:p>
                        </w:tc>
                      </w:tr>
                    </w:tbl>
                    <w:p>
                      <w:pPr>
                        <w:widowControl w:val="0"/>
                        <w:spacing w:line="1" w:lineRule="exact"/>
                      </w:pPr>
                    </w:p>
                  </w:txbxContent>
                </v:textbox>
                <w10:wrap type="topAndBottom" anchorx="margin" anchory="margin"/>
              </v:shape>
            </w:pict>
          </mc:Fallback>
        </mc:AlternateContent>
      </w:r>
      <w:r>
        <mc:AlternateContent>
          <mc:Choice Requires="wps">
            <w:drawing>
              <wp:anchor distT="0" distB="0" distL="0" distR="0" simplePos="0" relativeHeight="503316494" behindDoc="0" locked="0" layoutInCell="1" allowOverlap="1">
                <wp:simplePos x="0" y="0"/>
                <wp:positionH relativeFrom="margin">
                  <wp:posOffset>1188720</wp:posOffset>
                </wp:positionH>
                <wp:positionV relativeFrom="margin">
                  <wp:posOffset>2109470</wp:posOffset>
                </wp:positionV>
                <wp:extent cx="323215" cy="143510"/>
                <wp:wrapNone/>
                <wp:docPr id="23" name="Shape 23"/>
                <a:graphic xmlns:a="http://schemas.openxmlformats.org/drawingml/2006/main">
                  <a:graphicData uri="http://schemas.microsoft.com/office/word/2010/wordprocessingShape">
                    <wps:wsp>
                      <wps:cNvSpPr txBox="1"/>
                      <wps:spPr>
                        <a:xfrm>
                          <a:ext cx="323215" cy="143510"/>
                        </a:xfrm>
                        <a:prstGeom prst="rect"/>
                        <a:noFill/>
                      </wps:spPr>
                      <wps:txbx>
                        <w:txbxContent>
                          <w:p>
                            <w:pPr>
                              <w:pStyle w:val="Style3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ные о</w:t>
                            </w:r>
                          </w:p>
                        </w:txbxContent>
                      </wps:txbx>
                      <wps:bodyPr lIns="0" tIns="0" rIns="0" bIns="0">
                        <a:noAutoFit/>
                      </wps:bodyPr>
                    </wps:wsp>
                  </a:graphicData>
                </a:graphic>
              </wp:anchor>
            </w:drawing>
          </mc:Choice>
          <mc:Fallback>
            <w:pict>
              <v:shape id="_x0000_s1049" type="#_x0000_t202" style="position:absolute;margin-left:93.600000000000009pt;margin-top:166.09999999999999pt;width:25.449999999999999pt;height:11.300000000000001pt;z-index:251657741;mso-wrap-distance-left:0;mso-wrap-distance-right:0;mso-position-horizontal-relative:margin;mso-position-vertical-relative:margin" filled="f" stroked="f">
                <v:textbox inset="0,0,0,0">
                  <w:txbxContent>
                    <w:p>
                      <w:pPr>
                        <w:pStyle w:val="Style3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ные о</w:t>
                      </w:r>
                    </w:p>
                  </w:txbxContent>
                </v:textbox>
                <w10:wrap anchorx="margin" anchory="margin"/>
              </v:shape>
            </w:pict>
          </mc:Fallback>
        </mc:AlternateContent>
      </w:r>
      <w:r>
        <w:rPr>
          <w:color w:val="26252A"/>
          <w:spacing w:val="0"/>
          <w:w w:val="100"/>
          <w:position w:val="0"/>
          <w:sz w:val="24"/>
          <w:szCs w:val="24"/>
          <w:shd w:val="clear" w:color="auto" w:fill="auto"/>
          <w:lang w:val="ru-RU" w:eastAsia="ru-RU" w:bidi="ru-RU"/>
        </w:rPr>
        <w:t>&lt;</w:t>
      </w:r>
      <w:r>
        <w:rPr>
          <w:color w:val="26252A"/>
          <w:spacing w:val="0"/>
          <w:w w:val="100"/>
          <w:position w:val="0"/>
          <w:sz w:val="24"/>
          <w:szCs w:val="24"/>
          <w:u w:val="single"/>
          <w:shd w:val="clear" w:color="auto" w:fill="auto"/>
          <w:lang w:val="ru-RU" w:eastAsia="ru-RU" w:bidi="ru-RU"/>
        </w:rPr>
        <w:t xml:space="preserve"> </w:t>
      </w:r>
      <w:r>
        <w:rPr>
          <w:color w:val="26252A"/>
          <w:spacing w:val="0"/>
          <w:w w:val="100"/>
          <w:position w:val="0"/>
          <w:sz w:val="24"/>
          <w:szCs w:val="24"/>
          <w:shd w:val="clear" w:color="auto" w:fill="auto"/>
          <w:lang w:val="ru-RU" w:eastAsia="ru-RU" w:bidi="ru-RU"/>
        </w:rPr>
        <w:t>1Н'</w:t>
      </w:r>
      <w:r>
        <w:rPr>
          <w:color w:val="26252A"/>
          <w:spacing w:val="0"/>
          <w:w w:val="100"/>
          <w:position w:val="0"/>
          <w:sz w:val="24"/>
          <w:szCs w:val="24"/>
          <w:u w:val="single"/>
          <w:shd w:val="clear" w:color="auto" w:fill="auto"/>
          <w:lang w:val="ru-RU" w:eastAsia="ru-RU" w:bidi="ru-RU"/>
        </w:rPr>
        <w:t xml:space="preserve"> </w:t>
      </w:r>
      <w:r>
        <w:rPr>
          <w:b/>
          <w:bCs/>
          <w:color w:val="26252A"/>
          <w:spacing w:val="0"/>
          <w:w w:val="100"/>
          <w:position w:val="0"/>
          <w:shd w:val="clear" w:color="auto" w:fill="auto"/>
          <w:lang w:val="ru-RU" w:eastAsia="ru-RU" w:bidi="ru-RU"/>
        </w:rPr>
        <w:t>няни</w:t>
      </w:r>
      <w:r>
        <w:rPr>
          <w:b/>
          <w:bCs/>
          <w:color w:val="26252A"/>
          <w:spacing w:val="0"/>
          <w:w w:val="100"/>
          <w:position w:val="0"/>
          <w:u w:val="single"/>
          <w:shd w:val="clear" w:color="auto" w:fill="auto"/>
          <w:lang w:val="ru-RU" w:eastAsia="ru-RU" w:bidi="ru-RU"/>
        </w:rPr>
        <w:t xml:space="preserve"> </w:t>
      </w:r>
      <w:r>
        <w:rPr>
          <w:b/>
          <w:bCs/>
          <w:color w:val="26252A"/>
          <w:spacing w:val="0"/>
          <w:w w:val="100"/>
          <w:position w:val="0"/>
          <w:shd w:val="clear" w:color="auto" w:fill="auto"/>
          <w:lang w:val="ru-RU" w:eastAsia="ru-RU" w:bidi="ru-RU"/>
        </w:rPr>
        <w:t>и</w:t>
      </w:r>
      <w:r>
        <w:rPr>
          <w:b/>
          <w:bCs/>
          <w:color w:val="26252A"/>
          <w:spacing w:val="0"/>
          <w:w w:val="100"/>
          <w:position w:val="0"/>
          <w:u w:val="single"/>
          <w:shd w:val="clear" w:color="auto" w:fill="auto"/>
          <w:lang w:val="ru-RU" w:eastAsia="ru-RU" w:bidi="ru-RU"/>
        </w:rPr>
        <w:t xml:space="preserve"> </w:t>
      </w:r>
      <w:r>
        <w:rPr>
          <w:b/>
          <w:bCs/>
          <w:color w:val="26252A"/>
          <w:spacing w:val="0"/>
          <w:w w:val="100"/>
          <w:position w:val="0"/>
          <w:shd w:val="clear" w:color="auto" w:fill="auto"/>
          <w:lang w:val="ru-RU" w:eastAsia="ru-RU" w:bidi="ru-RU"/>
        </w:rPr>
        <w:t>вщиицдейспшн</w:t>
      </w:r>
      <w:r>
        <w:rPr>
          <w:b/>
          <w:bCs/>
          <w:color w:val="26252A"/>
          <w:spacing w:val="0"/>
          <w:w w:val="100"/>
          <w:position w:val="0"/>
          <w:u w:val="single"/>
          <w:shd w:val="clear" w:color="auto" w:fill="auto"/>
          <w:lang w:val="ru-RU" w:eastAsia="ru-RU" w:bidi="ru-RU"/>
        </w:rPr>
        <w:t xml:space="preserve"> </w:t>
      </w:r>
      <w:r>
        <w:rPr>
          <w:b/>
          <w:bCs/>
          <w:color w:val="26252A"/>
          <w:spacing w:val="0"/>
          <w:w w:val="100"/>
          <w:position w:val="0"/>
          <w:shd w:val="clear" w:color="auto" w:fill="auto"/>
          <w:lang w:val="ru-RU" w:eastAsia="ru-RU" w:bidi="ru-RU"/>
        </w:rPr>
        <w:t>сдрутлчн</w:t>
      </w:r>
      <w:r>
        <w:rPr>
          <w:b/>
          <w:bCs/>
          <w:color w:val="26252A"/>
          <w:spacing w:val="0"/>
          <w:w w:val="100"/>
          <w:position w:val="0"/>
          <w:u w:val="single"/>
          <w:shd w:val="clear" w:color="auto" w:fill="auto"/>
          <w:lang w:val="ru-RU" w:eastAsia="ru-RU" w:bidi="ru-RU"/>
        </w:rPr>
        <w:t xml:space="preserve"> </w:t>
      </w:r>
      <w:r>
        <w:rPr>
          <w:b/>
          <w:bCs/>
          <w:color w:val="26252A"/>
          <w:spacing w:val="0"/>
          <w:w w:val="100"/>
          <w:position w:val="0"/>
          <w:shd w:val="clear" w:color="auto" w:fill="auto"/>
          <w:lang w:val="ru-RU" w:eastAsia="ru-RU" w:bidi="ru-RU"/>
        </w:rPr>
        <w:t>медицинскими</w:t>
      </w:r>
      <w:r>
        <w:rPr>
          <w:b/>
          <w:bCs/>
          <w:color w:val="26252A"/>
          <w:spacing w:val="0"/>
          <w:w w:val="100"/>
          <w:position w:val="0"/>
          <w:u w:val="single"/>
          <w:shd w:val="clear" w:color="auto" w:fill="auto"/>
          <w:lang w:val="ru-RU" w:eastAsia="ru-RU" w:bidi="ru-RU"/>
        </w:rPr>
        <w:t xml:space="preserve"> </w:t>
      </w:r>
      <w:r>
        <w:rPr>
          <w:b/>
          <w:bCs/>
          <w:color w:val="26252A"/>
          <w:spacing w:val="0"/>
          <w:w w:val="100"/>
          <w:position w:val="0"/>
          <w:shd w:val="clear" w:color="auto" w:fill="auto"/>
          <w:lang w:val="ru-RU" w:eastAsia="ru-RU" w:bidi="ru-RU"/>
        </w:rPr>
        <w:t>изделиями</w:t>
      </w:r>
    </w:p>
    <w:p>
      <w:pPr>
        <w:pStyle w:val="Style40"/>
        <w:keepNext w:val="0"/>
        <w:keepLines w:val="0"/>
        <w:widowControl w:val="0"/>
        <w:shd w:val="clear" w:color="auto" w:fill="auto"/>
        <w:bidi w:val="0"/>
        <w:spacing w:before="0" w:after="800" w:line="240" w:lineRule="auto"/>
        <w:ind w:right="0" w:firstLine="20"/>
        <w:jc w:val="both"/>
      </w:pPr>
      <w:r>
        <w:rPr>
          <w:spacing w:val="0"/>
          <w:w w:val="100"/>
          <w:position w:val="0"/>
          <w:shd w:val="clear" w:color="auto" w:fill="auto"/>
          <w:lang w:val="ru-RU" w:eastAsia="ru-RU" w:bidi="ru-RU"/>
        </w:rPr>
        <w:t>1ГлНЕ|р</w:t>
      </w:r>
    </w:p>
    <w:p>
      <w:pPr>
        <w:pStyle w:val="Style40"/>
        <w:keepNext w:val="0"/>
        <w:keepLines w:val="0"/>
        <w:widowControl w:val="0"/>
        <w:shd w:val="clear" w:color="auto" w:fill="auto"/>
        <w:bidi w:val="0"/>
        <w:spacing w:before="0" w:after="0" w:line="240" w:lineRule="auto"/>
        <w:ind w:right="0" w:firstLine="20"/>
        <w:jc w:val="both"/>
      </w:pPr>
      <w:r>
        <w:rPr>
          <w:spacing w:val="0"/>
          <w:w w:val="100"/>
          <w:position w:val="0"/>
          <w:shd w:val="clear" w:color="auto" w:fill="auto"/>
          <w:lang w:val="ru-RU" w:eastAsia="ru-RU" w:bidi="ru-RU"/>
        </w:rPr>
        <w:t xml:space="preserve">Набор высокого давления стерильный для ввслекия ропгенотиштрястаых веществ при промдаидж ангиографических исследований, </w:t>
      </w:r>
      <w:r>
        <w:rPr>
          <w:b/>
          <w:bCs/>
          <w:spacing w:val="0"/>
          <w:w w:val="100"/>
          <w:position w:val="0"/>
          <w:shd w:val="clear" w:color="auto" w:fill="auto"/>
          <w:lang w:val="ru-RU" w:eastAsia="ru-RU" w:bidi="ru-RU"/>
        </w:rPr>
        <w:t xml:space="preserve">юн пыле </w:t>
      </w:r>
      <w:r>
        <w:rPr>
          <w:spacing w:val="0"/>
          <w:w w:val="100"/>
          <w:position w:val="0"/>
          <w:shd w:val="clear" w:color="auto" w:fill="auto"/>
          <w:lang w:val="ru-RU" w:eastAsia="ru-RU" w:bidi="ru-RU"/>
        </w:rPr>
        <w:t xml:space="preserve">рной. магн нт </w:t>
      </w:r>
      <w:r>
        <w:rPr>
          <w:b/>
          <w:bCs/>
          <w:spacing w:val="0"/>
          <w:w w:val="100"/>
          <w:position w:val="0"/>
          <w:shd w:val="clear" w:color="auto" w:fill="auto"/>
          <w:lang w:val="ru-RU" w:eastAsia="ru-RU" w:bidi="ru-RU"/>
        </w:rPr>
        <w:t xml:space="preserve">дреды </w:t>
      </w:r>
      <w:r>
        <w:rPr>
          <w:color w:val="26252A"/>
          <w:spacing w:val="0"/>
          <w:w w:val="100"/>
          <w:position w:val="0"/>
          <w:shd w:val="clear" w:color="auto" w:fill="auto"/>
          <w:lang w:val="ru-RU" w:eastAsia="ru-RU" w:bidi="ru-RU"/>
        </w:rPr>
        <w:t xml:space="preserve">ни </w:t>
      </w:r>
      <w:r>
        <w:rPr>
          <w:spacing w:val="0"/>
          <w:w w:val="100"/>
          <w:position w:val="0"/>
          <w:shd w:val="clear" w:color="auto" w:fill="auto"/>
          <w:lang w:val="ru-RU" w:eastAsia="ru-RU" w:bidi="ru-RU"/>
        </w:rPr>
        <w:t xml:space="preserve">и; </w:t>
      </w:r>
      <w:r>
        <w:rPr>
          <w:b/>
          <w:bCs/>
          <w:spacing w:val="0"/>
          <w:w w:val="100"/>
          <w:position w:val="0"/>
          <w:shd w:val="clear" w:color="auto" w:fill="auto"/>
          <w:lang w:val="ru-RU" w:eastAsia="ru-RU" w:bidi="ru-RU"/>
        </w:rPr>
        <w:t xml:space="preserve">ной </w:t>
      </w:r>
      <w:r>
        <w:rPr>
          <w:spacing w:val="0"/>
          <w:w w:val="100"/>
          <w:position w:val="0"/>
          <w:shd w:val="clear" w:color="auto" w:fill="auto"/>
          <w:lang w:val="ru-RU" w:eastAsia="ru-RU" w:bidi="ru-RU"/>
        </w:rPr>
        <w:t>ТИМОграфкН н составе:</w:t>
      </w:r>
    </w:p>
    <w:p>
      <w:pPr>
        <w:pStyle w:val="Style40"/>
        <w:keepNext w:val="0"/>
        <w:keepLines w:val="0"/>
        <w:widowControl w:val="0"/>
        <w:shd w:val="clear" w:color="auto" w:fill="auto"/>
        <w:bidi w:val="0"/>
        <w:spacing w:before="0" w:after="0" w:line="283" w:lineRule="auto"/>
        <w:ind w:right="0" w:firstLine="0"/>
        <w:jc w:val="both"/>
      </w:pPr>
      <w:r>
        <w:rPr>
          <w:rFonts w:ascii="Arial" w:eastAsia="Arial" w:hAnsi="Arial" w:cs="Arial"/>
          <w:color w:val="26252A"/>
          <w:spacing w:val="0"/>
          <w:w w:val="70"/>
          <w:position w:val="0"/>
          <w:sz w:val="19"/>
          <w:szCs w:val="19"/>
          <w:shd w:val="clear" w:color="auto" w:fill="auto"/>
          <w:lang w:val="ru-RU" w:eastAsia="ru-RU" w:bidi="ru-RU"/>
        </w:rPr>
        <w:t xml:space="preserve">- </w:t>
      </w:r>
      <w:r>
        <w:rPr>
          <w:rFonts w:ascii="Arial" w:eastAsia="Arial" w:hAnsi="Arial" w:cs="Arial"/>
          <w:spacing w:val="0"/>
          <w:w w:val="70"/>
          <w:position w:val="0"/>
          <w:sz w:val="19"/>
          <w:szCs w:val="19"/>
          <w:shd w:val="clear" w:color="auto" w:fill="auto"/>
          <w:lang w:val="ru-RU" w:eastAsia="ru-RU" w:bidi="ru-RU"/>
        </w:rPr>
        <w:t xml:space="preserve">система </w:t>
      </w:r>
      <w:r>
        <w:rPr>
          <w:spacing w:val="0"/>
          <w:w w:val="100"/>
          <w:position w:val="0"/>
          <w:shd w:val="clear" w:color="auto" w:fill="auto"/>
          <w:lang w:val="ru-RU" w:eastAsia="ru-RU" w:bidi="ru-RU"/>
        </w:rPr>
        <w:t xml:space="preserve">соединительных магистралей - </w:t>
      </w:r>
      <w:r>
        <w:rPr>
          <w:rFonts w:ascii="Arial" w:eastAsia="Arial" w:hAnsi="Arial" w:cs="Arial"/>
          <w:spacing w:val="0"/>
          <w:w w:val="70"/>
          <w:position w:val="0"/>
          <w:sz w:val="19"/>
          <w:szCs w:val="19"/>
          <w:shd w:val="clear" w:color="auto" w:fill="auto"/>
          <w:lang w:val="ru-RU" w:eastAsia="ru-RU" w:bidi="ru-RU"/>
        </w:rPr>
        <w:t xml:space="preserve">1 </w:t>
      </w:r>
      <w:r>
        <w:rPr>
          <w:spacing w:val="0"/>
          <w:w w:val="100"/>
          <w:position w:val="0"/>
          <w:shd w:val="clear" w:color="auto" w:fill="auto"/>
          <w:lang w:val="ru-RU" w:eastAsia="ru-RU" w:bidi="ru-RU"/>
        </w:rPr>
        <w:t>шт.</w:t>
      </w:r>
    </w:p>
    <w:p>
      <w:pPr>
        <w:pStyle w:val="Style40"/>
        <w:keepNext w:val="0"/>
        <w:keepLines w:val="0"/>
        <w:widowControl w:val="0"/>
        <w:shd w:val="clear" w:color="auto" w:fill="auto"/>
        <w:bidi w:val="0"/>
        <w:spacing w:before="0" w:after="440" w:line="240" w:lineRule="auto"/>
        <w:ind w:right="0" w:firstLine="0"/>
        <w:jc w:val="both"/>
      </w:pPr>
      <w:r>
        <w:rPr>
          <w:spacing w:val="0"/>
          <w:w w:val="100"/>
          <w:position w:val="0"/>
          <w:shd w:val="clear" w:color="auto" w:fill="auto"/>
          <w:lang w:val="ru-RU" w:eastAsia="ru-RU" w:bidi="ru-RU"/>
        </w:rPr>
        <w:t>-защитный</w:t>
      </w:r>
      <w:r>
        <w:rPr>
          <w:spacing w:val="0"/>
          <w:w w:val="100"/>
          <w:position w:val="0"/>
          <w:u w:val="single"/>
          <w:shd w:val="clear" w:color="auto" w:fill="auto"/>
          <w:lang w:val="ru-RU" w:eastAsia="ru-RU" w:bidi="ru-RU"/>
        </w:rPr>
        <w:t xml:space="preserve"> </w:t>
      </w:r>
      <w:r>
        <w:rPr>
          <w:spacing w:val="0"/>
          <w:w w:val="100"/>
          <w:position w:val="0"/>
          <w:shd w:val="clear" w:color="auto" w:fill="auto"/>
          <w:lang w:val="ru-RU" w:eastAsia="ru-RU" w:bidi="ru-RU"/>
        </w:rPr>
        <w:t xml:space="preserve">колпачок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5 Дг1</w:t>
      </w:r>
    </w:p>
    <w:p>
      <w:pPr>
        <w:pStyle w:val="Style10"/>
        <w:keepNext w:val="0"/>
        <w:keepLines w:val="0"/>
        <w:widowControl w:val="0"/>
        <w:shd w:val="clear" w:color="auto" w:fill="auto"/>
        <w:bidi w:val="0"/>
        <w:spacing w:before="0" w:after="0" w:line="240" w:lineRule="auto"/>
        <w:ind w:left="0" w:right="0" w:firstLine="720"/>
        <w:jc w:val="both"/>
      </w:pPr>
      <w:r>
        <w:drawing>
          <wp:anchor distT="0" distB="0" distL="114300" distR="114300" simplePos="0" relativeHeight="125829384" behindDoc="0" locked="0" layoutInCell="1" allowOverlap="1">
            <wp:simplePos x="0" y="0"/>
            <wp:positionH relativeFrom="margin">
              <wp:posOffset>3340735</wp:posOffset>
            </wp:positionH>
            <wp:positionV relativeFrom="margin">
              <wp:posOffset>6468110</wp:posOffset>
            </wp:positionV>
            <wp:extent cx="304800" cy="341630"/>
            <wp:wrapSquare wrapText="lef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0"/>
                    <a:stretch/>
                  </pic:blipFill>
                  <pic:spPr>
                    <a:xfrm>
                      <a:ext cx="304800" cy="341630"/>
                    </a:xfrm>
                    <a:prstGeom prst="rect"/>
                  </pic:spPr>
                </pic:pic>
              </a:graphicData>
            </a:graphic>
          </wp:anchor>
        </w:drawing>
      </w:r>
      <w:r>
        <mc:AlternateContent>
          <mc:Choice Requires="wps">
            <w:drawing>
              <wp:anchor distT="0" distB="1100455" distL="12700" distR="12700" simplePos="0" relativeHeight="125829385" behindDoc="0" locked="0" layoutInCell="1" allowOverlap="1">
                <wp:simplePos x="0" y="0"/>
                <wp:positionH relativeFrom="margin">
                  <wp:posOffset>3615055</wp:posOffset>
                </wp:positionH>
                <wp:positionV relativeFrom="margin">
                  <wp:posOffset>4776470</wp:posOffset>
                </wp:positionV>
                <wp:extent cx="2307590" cy="1002665"/>
                <wp:wrapSquare wrapText="left"/>
                <wp:docPr id="27" name="Shape 27"/>
                <a:graphic xmlns:a="http://schemas.openxmlformats.org/drawingml/2006/main">
                  <a:graphicData uri="http://schemas.microsoft.com/office/word/2010/wordprocessingShape">
                    <wps:wsp>
                      <wps:cNvSpPr txBox="1"/>
                      <wps:spPr>
                        <a:xfrm>
                          <a:ext cx="2307590" cy="1002665"/>
                        </a:xfrm>
                        <a:prstGeom prst="rect"/>
                        <a:noFill/>
                      </wps:spPr>
                      <wps:txbx>
                        <w:txbxContent>
                          <w:p>
                            <w:pPr>
                              <w:pStyle w:val="Style40"/>
                              <w:keepNext w:val="0"/>
                              <w:keepLines w:val="0"/>
                              <w:widowControl w:val="0"/>
                              <w:shd w:val="clear" w:color="auto" w:fill="auto"/>
                              <w:bidi w:val="0"/>
                              <w:spacing w:before="0" w:after="0" w:line="240" w:lineRule="auto"/>
                              <w:ind w:left="0" w:right="0" w:firstLine="0"/>
                              <w:jc w:val="left"/>
                            </w:pPr>
                            <w:r>
                              <w:rPr>
                                <w:b/>
                                <w:bCs/>
                                <w:color w:val="26252A"/>
                                <w:spacing w:val="0"/>
                                <w:w w:val="100"/>
                                <w:position w:val="0"/>
                                <w:shd w:val="clear" w:color="auto" w:fill="auto"/>
                                <w:lang w:val="ru-RU" w:eastAsia="ru-RU" w:bidi="ru-RU"/>
                              </w:rPr>
                              <w:t>Ссвместямян нижекторнм</w:t>
                            </w:r>
                          </w:p>
                          <w:p>
                            <w:pPr>
                              <w:pStyle w:val="Style40"/>
                              <w:keepNext w:val="0"/>
                              <w:keepLines w:val="0"/>
                              <w:widowControl w:val="0"/>
                              <w:shd w:val="clear" w:color="auto" w:fill="auto"/>
                              <w:bidi w:val="0"/>
                              <w:spacing w:before="0" w:after="0" w:line="240" w:lineRule="auto"/>
                              <w:ind w:left="0" w:right="0" w:firstLine="0"/>
                              <w:jc w:val="left"/>
                              <w:rPr>
                                <w:sz w:val="24"/>
                                <w:szCs w:val="24"/>
                              </w:rPr>
                            </w:pPr>
                            <w:r>
                              <w:rPr>
                                <w:b/>
                                <w:bCs/>
                                <w:color w:val="26252A"/>
                                <w:spacing w:val="0"/>
                                <w:w w:val="100"/>
                                <w:position w:val="0"/>
                                <w:sz w:val="22"/>
                                <w:szCs w:val="22"/>
                                <w:shd w:val="clear" w:color="auto" w:fill="auto"/>
                                <w:lang w:val="ru-RU" w:eastAsia="ru-RU" w:bidi="ru-RU"/>
                              </w:rPr>
                              <w:t xml:space="preserve">ПК1 </w:t>
                            </w:r>
                            <w:r>
                              <w:rPr>
                                <w:color w:val="26252A"/>
                                <w:spacing w:val="0"/>
                                <w:w w:val="100"/>
                                <w:position w:val="0"/>
                                <w:sz w:val="24"/>
                                <w:szCs w:val="24"/>
                                <w:shd w:val="clear" w:color="auto" w:fill="auto"/>
                                <w:lang w:val="ru-RU" w:eastAsia="ru-RU" w:bidi="ru-RU"/>
                              </w:rPr>
                              <w:t>сил</w:t>
                            </w:r>
                          </w:p>
                          <w:p>
                            <w:pPr>
                              <w:pStyle w:val="Style40"/>
                              <w:keepNext w:val="0"/>
                              <w:keepLines w:val="0"/>
                              <w:widowControl w:val="0"/>
                              <w:shd w:val="clear" w:color="auto" w:fill="auto"/>
                              <w:bidi w:val="0"/>
                              <w:spacing w:before="0" w:after="0" w:line="240" w:lineRule="auto"/>
                              <w:ind w:left="0" w:right="0" w:firstLine="0"/>
                              <w:jc w:val="left"/>
                            </w:pPr>
                            <w:r>
                              <w:rPr>
                                <w:b/>
                                <w:bCs/>
                                <w:color w:val="26252A"/>
                                <w:spacing w:val="0"/>
                                <w:w w:val="100"/>
                                <w:position w:val="0"/>
                                <w:shd w:val="clear" w:color="auto" w:fill="auto"/>
                                <w:lang w:val="ru-RU" w:eastAsia="ru-RU" w:bidi="ru-RU"/>
                              </w:rPr>
                              <w:t xml:space="preserve">(прол^водЕггслъ, </w:t>
                            </w:r>
                            <w:r>
                              <w:rPr>
                                <w:color w:val="26252A"/>
                                <w:spacing w:val="0"/>
                                <w:w w:val="100"/>
                                <w:position w:val="0"/>
                                <w:sz w:val="24"/>
                                <w:szCs w:val="24"/>
                                <w:shd w:val="clear" w:color="auto" w:fill="auto"/>
                                <w:lang w:val="ru-RU" w:eastAsia="ru-RU" w:bidi="ru-RU"/>
                              </w:rPr>
                              <w:t xml:space="preserve">номер </w:t>
                            </w:r>
                            <w:r>
                              <w:rPr>
                                <w:b/>
                                <w:bCs/>
                                <w:color w:val="26252A"/>
                                <w:spacing w:val="0"/>
                                <w:w w:val="100"/>
                                <w:position w:val="0"/>
                                <w:shd w:val="clear" w:color="auto" w:fill="auto"/>
                                <w:lang w:val="ru-RU" w:eastAsia="ru-RU" w:bidi="ru-RU"/>
                              </w:rPr>
                              <w:t>и дата рег</w:t>
                            </w:r>
                            <w:r>
                              <w:rPr>
                                <w:b/>
                                <w:bCs/>
                                <w:color w:val="26252A"/>
                                <w:spacing w:val="0"/>
                                <w:w w:val="100"/>
                                <w:position w:val="0"/>
                                <w:u w:val="single"/>
                                <w:shd w:val="clear" w:color="auto" w:fill="auto"/>
                                <w:lang w:val="ru-RU" w:eastAsia="ru-RU" w:bidi="ru-RU"/>
                              </w:rPr>
                              <w:t>негра цн одного удоеювереи</w:t>
                            </w:r>
                            <w:r>
                              <w:rPr>
                                <w:b/>
                                <w:bCs/>
                                <w:color w:val="000000"/>
                                <w:spacing w:val="0"/>
                                <w:w w:val="100"/>
                                <w:position w:val="0"/>
                                <w:shd w:val="clear" w:color="auto" w:fill="auto"/>
                                <w:lang w:val="ru-RU" w:eastAsia="ru-RU" w:bidi="ru-RU"/>
                              </w:rPr>
                              <w:t>1</w:t>
                            </w:r>
                            <w:r>
                              <w:rPr>
                                <w:b/>
                                <w:bCs/>
                                <w:color w:val="26252A"/>
                                <w:spacing w:val="0"/>
                                <w:w w:val="100"/>
                                <w:position w:val="0"/>
                                <w:shd w:val="clear" w:color="auto" w:fill="auto"/>
                                <w:lang w:val="ru-RU" w:eastAsia="ru-RU" w:bidi="ru-RU"/>
                              </w:rPr>
                              <w:t xml:space="preserve">1у] </w:t>
                            </w:r>
                            <w:r>
                              <w:rPr>
                                <w:spacing w:val="0"/>
                                <w:w w:val="100"/>
                                <w:position w:val="0"/>
                                <w:sz w:val="24"/>
                                <w:szCs w:val="24"/>
                                <w:shd w:val="clear" w:color="auto" w:fill="auto"/>
                                <w:lang w:val="ru-RU" w:eastAsia="ru-RU" w:bidi="ru-RU"/>
                              </w:rPr>
                              <w:t xml:space="preserve">ЫпсН ОтЬН </w:t>
                            </w:r>
                            <w:r>
                              <w:rPr>
                                <w:color w:val="26252A"/>
                                <w:spacing w:val="0"/>
                                <w:w w:val="100"/>
                                <w:position w:val="0"/>
                                <w:sz w:val="24"/>
                                <w:szCs w:val="24"/>
                                <w:shd w:val="clear" w:color="auto" w:fill="auto"/>
                                <w:lang w:val="ru-RU" w:eastAsia="ru-RU" w:bidi="ru-RU"/>
                              </w:rPr>
                              <w:t xml:space="preserve">&amp; </w:t>
                            </w:r>
                            <w:r>
                              <w:rPr>
                                <w:b/>
                                <w:bCs/>
                                <w:color w:val="26252A"/>
                                <w:spacing w:val="0"/>
                                <w:w w:val="100"/>
                                <w:position w:val="0"/>
                                <w:shd w:val="clear" w:color="auto" w:fill="auto"/>
                                <w:lang w:val="ru-RU" w:eastAsia="ru-RU" w:bidi="ru-RU"/>
                              </w:rPr>
                              <w:t>Со.</w:t>
                            </w:r>
                            <w:r>
                              <w:rPr>
                                <w:b/>
                                <w:bCs/>
                                <w:spacing w:val="0"/>
                                <w:w w:val="100"/>
                                <w:position w:val="0"/>
                                <w:shd w:val="clear" w:color="auto" w:fill="auto"/>
                                <w:lang w:val="ru-RU" w:eastAsia="ru-RU" w:bidi="ru-RU"/>
                              </w:rPr>
                              <w:t>КО</w:t>
                            </w:r>
                          </w:p>
                          <w:p>
                            <w:pPr>
                              <w:pStyle w:val="Style40"/>
                              <w:keepNext w:val="0"/>
                              <w:keepLines w:val="0"/>
                              <w:widowControl w:val="0"/>
                              <w:shd w:val="clear" w:color="auto" w:fill="auto"/>
                              <w:bidi w:val="0"/>
                              <w:spacing w:before="0" w:after="0" w:line="228" w:lineRule="auto"/>
                              <w:ind w:left="0" w:right="0" w:firstLine="0"/>
                              <w:jc w:val="left"/>
                            </w:pPr>
                            <w:r>
                              <w:rPr>
                                <w:color w:val="4A4506"/>
                                <w:spacing w:val="0"/>
                                <w:w w:val="100"/>
                                <w:position w:val="0"/>
                                <w:sz w:val="24"/>
                                <w:szCs w:val="24"/>
                                <w:shd w:val="clear" w:color="auto" w:fill="auto"/>
                                <w:lang w:val="ru-RU" w:eastAsia="ru-RU" w:bidi="ru-RU"/>
                              </w:rPr>
                              <w:t xml:space="preserve">РЗН 2Ш5Х2Й00 от 10.05,2017 </w:t>
                            </w:r>
                            <w:r>
                              <w:rPr>
                                <w:b/>
                                <w:bCs/>
                                <w:color w:val="4A4506"/>
                                <w:spacing w:val="0"/>
                                <w:w w:val="100"/>
                                <w:position w:val="0"/>
                                <w:shd w:val="clear" w:color="auto" w:fill="auto"/>
                                <w:lang w:val="ru-RU" w:eastAsia="ru-RU" w:bidi="ru-RU"/>
                              </w:rPr>
                              <w:t>г.</w:t>
                            </w:r>
                          </w:p>
                        </w:txbxContent>
                      </wps:txbx>
                      <wps:bodyPr lIns="0" tIns="0" rIns="0" bIns="0">
                        <a:noAutoFit/>
                      </wps:bodyPr>
                    </wps:wsp>
                  </a:graphicData>
                </a:graphic>
              </wp:anchor>
            </w:drawing>
          </mc:Choice>
          <mc:Fallback>
            <w:pict>
              <v:shape id="_x0000_s1053" type="#_x0000_t202" style="position:absolute;margin-left:284.65000000000003pt;margin-top:376.10000000000002pt;width:181.70000000000002pt;height:78.950000000000003pt;z-index:-125829368;mso-wrap-distance-left:1.pt;mso-wrap-distance-right:1.pt;mso-wrap-distance-bottom:86.650000000000006pt;mso-position-horizontal-relative:margin;mso-position-vertical-relative:margin" filled="f" stroked="f">
                <v:textbox inset="0,0,0,0">
                  <w:txbxContent>
                    <w:p>
                      <w:pPr>
                        <w:pStyle w:val="Style40"/>
                        <w:keepNext w:val="0"/>
                        <w:keepLines w:val="0"/>
                        <w:widowControl w:val="0"/>
                        <w:shd w:val="clear" w:color="auto" w:fill="auto"/>
                        <w:bidi w:val="0"/>
                        <w:spacing w:before="0" w:after="0" w:line="240" w:lineRule="auto"/>
                        <w:ind w:left="0" w:right="0" w:firstLine="0"/>
                        <w:jc w:val="left"/>
                      </w:pPr>
                      <w:r>
                        <w:rPr>
                          <w:b/>
                          <w:bCs/>
                          <w:color w:val="26252A"/>
                          <w:spacing w:val="0"/>
                          <w:w w:val="100"/>
                          <w:position w:val="0"/>
                          <w:shd w:val="clear" w:color="auto" w:fill="auto"/>
                          <w:lang w:val="ru-RU" w:eastAsia="ru-RU" w:bidi="ru-RU"/>
                        </w:rPr>
                        <w:t>Ссвместямян нижекторнм</w:t>
                      </w:r>
                    </w:p>
                    <w:p>
                      <w:pPr>
                        <w:pStyle w:val="Style40"/>
                        <w:keepNext w:val="0"/>
                        <w:keepLines w:val="0"/>
                        <w:widowControl w:val="0"/>
                        <w:shd w:val="clear" w:color="auto" w:fill="auto"/>
                        <w:bidi w:val="0"/>
                        <w:spacing w:before="0" w:after="0" w:line="240" w:lineRule="auto"/>
                        <w:ind w:left="0" w:right="0" w:firstLine="0"/>
                        <w:jc w:val="left"/>
                        <w:rPr>
                          <w:sz w:val="24"/>
                          <w:szCs w:val="24"/>
                        </w:rPr>
                      </w:pPr>
                      <w:r>
                        <w:rPr>
                          <w:b/>
                          <w:bCs/>
                          <w:color w:val="26252A"/>
                          <w:spacing w:val="0"/>
                          <w:w w:val="100"/>
                          <w:position w:val="0"/>
                          <w:sz w:val="22"/>
                          <w:szCs w:val="22"/>
                          <w:shd w:val="clear" w:color="auto" w:fill="auto"/>
                          <w:lang w:val="ru-RU" w:eastAsia="ru-RU" w:bidi="ru-RU"/>
                        </w:rPr>
                        <w:t xml:space="preserve">ПК1 </w:t>
                      </w:r>
                      <w:r>
                        <w:rPr>
                          <w:color w:val="26252A"/>
                          <w:spacing w:val="0"/>
                          <w:w w:val="100"/>
                          <w:position w:val="0"/>
                          <w:sz w:val="24"/>
                          <w:szCs w:val="24"/>
                          <w:shd w:val="clear" w:color="auto" w:fill="auto"/>
                          <w:lang w:val="ru-RU" w:eastAsia="ru-RU" w:bidi="ru-RU"/>
                        </w:rPr>
                        <w:t>сил</w:t>
                      </w:r>
                    </w:p>
                    <w:p>
                      <w:pPr>
                        <w:pStyle w:val="Style40"/>
                        <w:keepNext w:val="0"/>
                        <w:keepLines w:val="0"/>
                        <w:widowControl w:val="0"/>
                        <w:shd w:val="clear" w:color="auto" w:fill="auto"/>
                        <w:bidi w:val="0"/>
                        <w:spacing w:before="0" w:after="0" w:line="240" w:lineRule="auto"/>
                        <w:ind w:left="0" w:right="0" w:firstLine="0"/>
                        <w:jc w:val="left"/>
                      </w:pPr>
                      <w:r>
                        <w:rPr>
                          <w:b/>
                          <w:bCs/>
                          <w:color w:val="26252A"/>
                          <w:spacing w:val="0"/>
                          <w:w w:val="100"/>
                          <w:position w:val="0"/>
                          <w:shd w:val="clear" w:color="auto" w:fill="auto"/>
                          <w:lang w:val="ru-RU" w:eastAsia="ru-RU" w:bidi="ru-RU"/>
                        </w:rPr>
                        <w:t xml:space="preserve">(прол^водЕггслъ, </w:t>
                      </w:r>
                      <w:r>
                        <w:rPr>
                          <w:color w:val="26252A"/>
                          <w:spacing w:val="0"/>
                          <w:w w:val="100"/>
                          <w:position w:val="0"/>
                          <w:sz w:val="24"/>
                          <w:szCs w:val="24"/>
                          <w:shd w:val="clear" w:color="auto" w:fill="auto"/>
                          <w:lang w:val="ru-RU" w:eastAsia="ru-RU" w:bidi="ru-RU"/>
                        </w:rPr>
                        <w:t xml:space="preserve">номер </w:t>
                      </w:r>
                      <w:r>
                        <w:rPr>
                          <w:b/>
                          <w:bCs/>
                          <w:color w:val="26252A"/>
                          <w:spacing w:val="0"/>
                          <w:w w:val="100"/>
                          <w:position w:val="0"/>
                          <w:shd w:val="clear" w:color="auto" w:fill="auto"/>
                          <w:lang w:val="ru-RU" w:eastAsia="ru-RU" w:bidi="ru-RU"/>
                        </w:rPr>
                        <w:t>и дата рег</w:t>
                      </w:r>
                      <w:r>
                        <w:rPr>
                          <w:b/>
                          <w:bCs/>
                          <w:color w:val="26252A"/>
                          <w:spacing w:val="0"/>
                          <w:w w:val="100"/>
                          <w:position w:val="0"/>
                          <w:u w:val="single"/>
                          <w:shd w:val="clear" w:color="auto" w:fill="auto"/>
                          <w:lang w:val="ru-RU" w:eastAsia="ru-RU" w:bidi="ru-RU"/>
                        </w:rPr>
                        <w:t>негра цн одного удоеювереи</w:t>
                      </w:r>
                      <w:r>
                        <w:rPr>
                          <w:b/>
                          <w:bCs/>
                          <w:color w:val="000000"/>
                          <w:spacing w:val="0"/>
                          <w:w w:val="100"/>
                          <w:position w:val="0"/>
                          <w:shd w:val="clear" w:color="auto" w:fill="auto"/>
                          <w:lang w:val="ru-RU" w:eastAsia="ru-RU" w:bidi="ru-RU"/>
                        </w:rPr>
                        <w:t>1</w:t>
                      </w:r>
                      <w:r>
                        <w:rPr>
                          <w:b/>
                          <w:bCs/>
                          <w:color w:val="26252A"/>
                          <w:spacing w:val="0"/>
                          <w:w w:val="100"/>
                          <w:position w:val="0"/>
                          <w:shd w:val="clear" w:color="auto" w:fill="auto"/>
                          <w:lang w:val="ru-RU" w:eastAsia="ru-RU" w:bidi="ru-RU"/>
                        </w:rPr>
                        <w:t xml:space="preserve">1у] </w:t>
                      </w:r>
                      <w:r>
                        <w:rPr>
                          <w:spacing w:val="0"/>
                          <w:w w:val="100"/>
                          <w:position w:val="0"/>
                          <w:sz w:val="24"/>
                          <w:szCs w:val="24"/>
                          <w:shd w:val="clear" w:color="auto" w:fill="auto"/>
                          <w:lang w:val="ru-RU" w:eastAsia="ru-RU" w:bidi="ru-RU"/>
                        </w:rPr>
                        <w:t xml:space="preserve">ЫпсН ОтЬН </w:t>
                      </w:r>
                      <w:r>
                        <w:rPr>
                          <w:color w:val="26252A"/>
                          <w:spacing w:val="0"/>
                          <w:w w:val="100"/>
                          <w:position w:val="0"/>
                          <w:sz w:val="24"/>
                          <w:szCs w:val="24"/>
                          <w:shd w:val="clear" w:color="auto" w:fill="auto"/>
                          <w:lang w:val="ru-RU" w:eastAsia="ru-RU" w:bidi="ru-RU"/>
                        </w:rPr>
                        <w:t xml:space="preserve">&amp; </w:t>
                      </w:r>
                      <w:r>
                        <w:rPr>
                          <w:b/>
                          <w:bCs/>
                          <w:color w:val="26252A"/>
                          <w:spacing w:val="0"/>
                          <w:w w:val="100"/>
                          <w:position w:val="0"/>
                          <w:shd w:val="clear" w:color="auto" w:fill="auto"/>
                          <w:lang w:val="ru-RU" w:eastAsia="ru-RU" w:bidi="ru-RU"/>
                        </w:rPr>
                        <w:t>Со.</w:t>
                      </w:r>
                      <w:r>
                        <w:rPr>
                          <w:b/>
                          <w:bCs/>
                          <w:spacing w:val="0"/>
                          <w:w w:val="100"/>
                          <w:position w:val="0"/>
                          <w:shd w:val="clear" w:color="auto" w:fill="auto"/>
                          <w:lang w:val="ru-RU" w:eastAsia="ru-RU" w:bidi="ru-RU"/>
                        </w:rPr>
                        <w:t>КО</w:t>
                      </w:r>
                    </w:p>
                    <w:p>
                      <w:pPr>
                        <w:pStyle w:val="Style40"/>
                        <w:keepNext w:val="0"/>
                        <w:keepLines w:val="0"/>
                        <w:widowControl w:val="0"/>
                        <w:shd w:val="clear" w:color="auto" w:fill="auto"/>
                        <w:bidi w:val="0"/>
                        <w:spacing w:before="0" w:after="0" w:line="228" w:lineRule="auto"/>
                        <w:ind w:left="0" w:right="0" w:firstLine="0"/>
                        <w:jc w:val="left"/>
                      </w:pPr>
                      <w:r>
                        <w:rPr>
                          <w:color w:val="4A4506"/>
                          <w:spacing w:val="0"/>
                          <w:w w:val="100"/>
                          <w:position w:val="0"/>
                          <w:sz w:val="24"/>
                          <w:szCs w:val="24"/>
                          <w:shd w:val="clear" w:color="auto" w:fill="auto"/>
                          <w:lang w:val="ru-RU" w:eastAsia="ru-RU" w:bidi="ru-RU"/>
                        </w:rPr>
                        <w:t xml:space="preserve">РЗН 2Ш5Х2Й00 от 10.05,2017 </w:t>
                      </w:r>
                      <w:r>
                        <w:rPr>
                          <w:b/>
                          <w:bCs/>
                          <w:color w:val="4A4506"/>
                          <w:spacing w:val="0"/>
                          <w:w w:val="100"/>
                          <w:position w:val="0"/>
                          <w:shd w:val="clear" w:color="auto" w:fill="auto"/>
                          <w:lang w:val="ru-RU" w:eastAsia="ru-RU" w:bidi="ru-RU"/>
                        </w:rPr>
                        <w:t>г.</w:t>
                      </w:r>
                    </w:p>
                  </w:txbxContent>
                </v:textbox>
                <w10:wrap type="square" side="left" anchorx="margin" anchory="margin"/>
              </v:shape>
            </w:pict>
          </mc:Fallback>
        </mc:AlternateContent>
      </w:r>
      <w:r>
        <w:drawing>
          <wp:anchor distT="1054735" distB="0" distL="1457325" distR="262890" simplePos="0" relativeHeight="125829387" behindDoc="0" locked="0" layoutInCell="1" allowOverlap="1">
            <wp:simplePos x="0" y="0"/>
            <wp:positionH relativeFrom="margin">
              <wp:posOffset>5059680</wp:posOffset>
            </wp:positionH>
            <wp:positionV relativeFrom="margin">
              <wp:posOffset>5831205</wp:posOffset>
            </wp:positionV>
            <wp:extent cx="615950" cy="1048385"/>
            <wp:wrapSquare wrapText="lef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2"/>
                    <a:stretch/>
                  </pic:blipFill>
                  <pic:spPr>
                    <a:xfrm>
                      <a:ext cx="615950" cy="1048385"/>
                    </a:xfrm>
                    <a:prstGeom prst="rect"/>
                  </pic:spPr>
                </pic:pic>
              </a:graphicData>
            </a:graphic>
          </wp:anchor>
        </w:drawing>
      </w:r>
      <w:r>
        <w:rPr>
          <w:color w:val="000000"/>
          <w:spacing w:val="0"/>
          <w:w w:val="100"/>
          <w:position w:val="0"/>
          <w:shd w:val="clear" w:color="auto" w:fill="auto"/>
          <w:lang w:val="ru-RU" w:eastAsia="ru-RU" w:bidi="ru-RU"/>
        </w:rPr>
        <w:t>Таким образом, совместимость товаров, предложенных к поставке Заявителем, подтверждается эксплуатационной документацией производителя на расходный материал, размещенной Федеральной службой по надзору в сфере здравоохранения на официальной сайте Ыф§ ://го8/с1гаупас1/ог.доу. ги/.</w:t>
      </w:r>
    </w:p>
    <w:p>
      <w:pPr>
        <w:pStyle w:val="Style10"/>
        <w:keepNext w:val="0"/>
        <w:keepLines w:val="0"/>
        <w:widowControl w:val="0"/>
        <w:shd w:val="clear" w:color="auto" w:fill="auto"/>
        <w:bidi w:val="0"/>
        <w:spacing w:before="0" w:after="220" w:line="240" w:lineRule="auto"/>
        <w:ind w:left="0" w:right="0" w:firstLine="720"/>
        <w:jc w:val="both"/>
      </w:pPr>
      <w:r>
        <w:rPr>
          <w:color w:val="000000"/>
          <w:spacing w:val="0"/>
          <w:w w:val="100"/>
          <w:position w:val="0"/>
          <w:shd w:val="clear" w:color="auto" w:fill="auto"/>
          <w:lang w:val="ru-RU" w:eastAsia="ru-RU" w:bidi="ru-RU"/>
        </w:rPr>
        <w:t>Следовательно, довод жалобы нашел свое подтверждение и является обоснованным. Комиссией по осуществлению закупок в составе: Серёдкина Л.И., Репкина Л.В. заявка Заявителя неправомерно признана несоответствующей положениям Извещения.</w:t>
      </w:r>
      <w:r>
        <w:br w:type="page"/>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по осуществлению закупок признается нарушившей п. 8 ч. 12 ст. 48 Закона о контрактной системе.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 учетом выявленных нарушений Комиссией принято решение о выдаче обязательного для исполнения предписания об устранении нарушений законодательства о контрактной системе.</w:t>
      </w:r>
    </w:p>
    <w:p>
      <w:pPr>
        <w:pStyle w:val="Style10"/>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На основании всего вышеизложенного, руководствуясь главой 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w:t>
      </w:r>
    </w:p>
    <w:p>
      <w:pPr>
        <w:pStyle w:val="Style10"/>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РЕШИЛА:</w:t>
      </w:r>
    </w:p>
    <w:p>
      <w:pPr>
        <w:pStyle w:val="Style10"/>
        <w:keepNext w:val="0"/>
        <w:keepLines w:val="0"/>
        <w:widowControl w:val="0"/>
        <w:numPr>
          <w:ilvl w:val="0"/>
          <w:numId w:val="7"/>
        </w:numPr>
        <w:shd w:val="clear" w:color="auto" w:fill="auto"/>
        <w:tabs>
          <w:tab w:pos="105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Признать жалобу ООО «СИБМК» вх. № 11307/23 от 01.12.2023 на действия Заказчика, комиссии по осуществлению закупок при проведении электронного аукциона «Поставка изделий медицинского назначения (Трубки)» (номер извещения 0329200062223009412) обоснованной.</w:t>
      </w:r>
    </w:p>
    <w:p>
      <w:pPr>
        <w:pStyle w:val="Style10"/>
        <w:keepNext w:val="0"/>
        <w:keepLines w:val="0"/>
        <w:widowControl w:val="0"/>
        <w:numPr>
          <w:ilvl w:val="0"/>
          <w:numId w:val="7"/>
        </w:numPr>
        <w:shd w:val="clear" w:color="auto" w:fill="auto"/>
        <w:tabs>
          <w:tab w:pos="106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Признать Комиссию по осуществлению закупок в составе: Серёдкина Л.И., Репкина Л.В. нарушившей п. 8 ч. 12 ст. 48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10"/>
        <w:keepNext w:val="0"/>
        <w:keepLines w:val="0"/>
        <w:widowControl w:val="0"/>
        <w:numPr>
          <w:ilvl w:val="0"/>
          <w:numId w:val="7"/>
        </w:numPr>
        <w:shd w:val="clear" w:color="auto" w:fill="auto"/>
        <w:tabs>
          <w:tab w:pos="106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Выдать Заказчику, Уполномоченному учреждению, Комиссии по осуществлению закупок, Оператору электронной площадки обязательное для исполнения предписание об устранении выявленных нарушений законодательства о контрактной системе.</w:t>
      </w:r>
    </w:p>
    <w:p>
      <w:pPr>
        <w:pStyle w:val="Style10"/>
        <w:keepNext w:val="0"/>
        <w:keepLines w:val="0"/>
        <w:widowControl w:val="0"/>
        <w:numPr>
          <w:ilvl w:val="0"/>
          <w:numId w:val="7"/>
        </w:numPr>
        <w:shd w:val="clear" w:color="auto" w:fill="auto"/>
        <w:tabs>
          <w:tab w:pos="105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Передать материалы дела уполномоченному должностному лицу для рассмотрения вопроса о возбуждении дела об административном правонарушении в соответствии с Кодексом Российской Федерации об административных правонарушениях в отношении виновных должностных лиц.</w:t>
      </w:r>
    </w:p>
    <w:p>
      <w:pPr>
        <w:widowControl w:val="0"/>
        <w:spacing w:line="1" w:lineRule="exact"/>
        <w:sectPr>
          <w:headerReference w:type="default" r:id="rId14"/>
          <w:footerReference w:type="default" r:id="rId15"/>
          <w:footnotePr>
            <w:pos w:val="pageBottom"/>
            <w:numFmt w:val="decimal"/>
            <w:numRestart w:val="continuous"/>
          </w:footnotePr>
          <w:pgSz w:w="11900" w:h="16840"/>
          <w:pgMar w:top="1662" w:right="532" w:bottom="1945" w:left="532" w:header="0" w:footer="3" w:gutter="568"/>
          <w:cols w:space="720"/>
          <w:noEndnote/>
          <w:rtlGutter w:val="0"/>
          <w:docGrid w:linePitch="360"/>
        </w:sectPr>
      </w:pPr>
      <w:r>
        <mc:AlternateContent>
          <mc:Choice Requires="wps">
            <w:drawing>
              <wp:anchor distT="304800" distB="381000" distL="0" distR="0" simplePos="0" relativeHeight="125829388" behindDoc="0" locked="0" layoutInCell="1" allowOverlap="1">
                <wp:simplePos x="0" y="0"/>
                <wp:positionH relativeFrom="margin">
                  <wp:posOffset>39370</wp:posOffset>
                </wp:positionH>
                <wp:positionV relativeFrom="paragraph">
                  <wp:posOffset>304800</wp:posOffset>
                </wp:positionV>
                <wp:extent cx="1700530" cy="225425"/>
                <wp:wrapTopAndBottom/>
                <wp:docPr id="35" name="Shape 35"/>
                <a:graphic xmlns:a="http://schemas.openxmlformats.org/drawingml/2006/main">
                  <a:graphicData uri="http://schemas.microsoft.com/office/word/2010/wordprocessingShape">
                    <wps:wsp>
                      <wps:cNvSpPr txBox="1"/>
                      <wps:spPr>
                        <a:xfrm>
                          <a:ext cx="1700530" cy="22542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61" type="#_x0000_t202" style="position:absolute;margin-left:3.1000000000000001pt;margin-top:24.pt;width:133.90000000000001pt;height:17.75pt;z-index:-125829365;mso-wrap-distance-left:0;mso-wrap-distance-top:24.pt;mso-wrap-distance-right:0;mso-wrap-distance-bottom:30.pt;mso-position-horizontal-relative:margin"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margin"/>
              </v:shape>
            </w:pict>
          </mc:Fallback>
        </mc:AlternateContent>
      </w:r>
      <w:r>
        <w:drawing>
          <wp:anchor distT="374650" distB="0" distL="0" distR="1786255" simplePos="0" relativeHeight="125829390" behindDoc="0" locked="0" layoutInCell="1" allowOverlap="1">
            <wp:simplePos x="0" y="0"/>
            <wp:positionH relativeFrom="margin">
              <wp:posOffset>1959610</wp:posOffset>
            </wp:positionH>
            <wp:positionV relativeFrom="paragraph">
              <wp:posOffset>374650</wp:posOffset>
            </wp:positionV>
            <wp:extent cx="353695" cy="536575"/>
            <wp:wrapTopAndBottom/>
            <wp:docPr id="37" name="Shape 37"/>
            <a:graphic xmlns:a="http://schemas.openxmlformats.org/drawingml/2006/main">
              <a:graphicData uri="http://schemas.openxmlformats.org/drawingml/2006/picture">
                <pic:pic xmlns:pic="http://schemas.openxmlformats.org/drawingml/2006/picture">
                  <pic:nvPicPr>
                    <pic:cNvPr id="38" name="Picture box 38"/>
                    <pic:cNvPicPr/>
                  </pic:nvPicPr>
                  <pic:blipFill>
                    <a:blip r:embed="rId16"/>
                    <a:stretch/>
                  </pic:blipFill>
                  <pic:spPr>
                    <a:xfrm>
                      <a:ext cx="353695" cy="536575"/>
                    </a:xfrm>
                    <a:prstGeom prst="rect"/>
                  </pic:spPr>
                </pic:pic>
              </a:graphicData>
            </a:graphic>
          </wp:anchor>
        </w:drawing>
      </w:r>
      <w:r>
        <mc:AlternateContent>
          <mc:Choice Requires="wps">
            <w:drawing>
              <wp:anchor distT="0" distB="0" distL="0" distR="0" simplePos="0" relativeHeight="503316496" behindDoc="0" locked="0" layoutInCell="1" allowOverlap="1">
                <wp:simplePos x="0" y="0"/>
                <wp:positionH relativeFrom="margin">
                  <wp:posOffset>2416810</wp:posOffset>
                </wp:positionH>
                <wp:positionV relativeFrom="paragraph">
                  <wp:posOffset>777240</wp:posOffset>
                </wp:positionV>
                <wp:extent cx="1283335" cy="103505"/>
                <wp:wrapNone/>
                <wp:docPr id="39" name="Shape 39"/>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color w:val="E5E5E5"/>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65" type="#_x0000_t202" style="position:absolute;margin-left:190.30000000000001pt;margin-top:61.200000000000003pt;width:101.05pt;height:8.1500000000000004pt;z-index:251657743;mso-wrap-distance-left:0;mso-wrap-distance-right:0;mso-position-horizontal-relative:margin"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color w:val="E5E5E5"/>
                          <w:spacing w:val="0"/>
                          <w:w w:val="100"/>
                          <w:position w:val="0"/>
                          <w:sz w:val="12"/>
                          <w:szCs w:val="12"/>
                          <w:shd w:val="clear" w:color="auto" w:fill="auto"/>
                          <w:lang w:val="ru-RU" w:eastAsia="ru-RU" w:bidi="ru-RU"/>
                        </w:rPr>
                        <w:t>СВЕДЕНИЯ О СЕРТИФИКАТЕ ЭП</w:t>
                      </w:r>
                    </w:p>
                  </w:txbxContent>
                </v:textbox>
                <w10:wrap anchorx="margin"/>
              </v:shape>
            </w:pict>
          </mc:Fallback>
        </mc:AlternateContent>
      </w:r>
      <w:r>
        <mc:AlternateContent>
          <mc:Choice Requires="wps">
            <w:drawing>
              <wp:anchor distT="0" distB="0" distL="0" distR="0" simplePos="0" relativeHeight="503316498" behindDoc="0" locked="0" layoutInCell="1" allowOverlap="1">
                <wp:simplePos x="0" y="0"/>
                <wp:positionH relativeFrom="margin">
                  <wp:posOffset>2374265</wp:posOffset>
                </wp:positionH>
                <wp:positionV relativeFrom="paragraph">
                  <wp:posOffset>466090</wp:posOffset>
                </wp:positionV>
                <wp:extent cx="1722120" cy="255905"/>
                <wp:wrapNone/>
                <wp:docPr id="41" name="Shape 4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7"/>
                              <w:keepNext w:val="0"/>
                              <w:keepLines w:val="0"/>
                              <w:widowControl w:val="0"/>
                              <w:shd w:val="clear" w:color="auto" w:fill="auto"/>
                              <w:bidi w:val="0"/>
                              <w:spacing w:before="0" w:after="0" w:line="218" w:lineRule="auto"/>
                              <w:ind w:left="0" w:right="0" w:firstLine="0"/>
                              <w:jc w:val="left"/>
                              <w:rPr>
                                <w:sz w:val="12"/>
                                <w:szCs w:val="12"/>
                              </w:rPr>
                            </w:pPr>
                            <w:r>
                              <w:rPr>
                                <w:spacing w:val="0"/>
                                <w:w w:val="100"/>
                                <w:position w:val="0"/>
                                <w:sz w:val="12"/>
                                <w:szCs w:val="12"/>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z w:val="12"/>
                                <w:szCs w:val="12"/>
                                <w:shd w:val="clear" w:color="auto" w:fill="auto"/>
                                <w:lang w:val="ru-RU" w:eastAsia="ru-RU" w:bidi="ru-RU"/>
                              </w:rPr>
                              <w:t xml:space="preserve">ФАС </w:t>
                            </w:r>
                            <w:r>
                              <w:rPr>
                                <w:spacing w:val="0"/>
                                <w:w w:val="100"/>
                                <w:position w:val="0"/>
                                <w:sz w:val="12"/>
                                <w:szCs w:val="12"/>
                                <w:shd w:val="clear" w:color="auto" w:fill="auto"/>
                                <w:lang w:val="ru-RU" w:eastAsia="ru-RU" w:bidi="ru-RU"/>
                              </w:rPr>
                              <w:t>России</w:t>
                            </w:r>
                          </w:p>
                        </w:txbxContent>
                      </wps:txbx>
                      <wps:bodyPr lIns="0" tIns="0" rIns="0" bIns="0">
                        <a:noAutoFit/>
                      </wps:bodyPr>
                    </wps:wsp>
                  </a:graphicData>
                </a:graphic>
              </wp:anchor>
            </w:drawing>
          </mc:Choice>
          <mc:Fallback>
            <w:pict>
              <v:shape id="_x0000_s1067" type="#_x0000_t202" style="position:absolute;margin-left:186.95000000000002pt;margin-top:36.700000000000003pt;width:135.59999999999999pt;height:20.150000000000002pt;z-index:251657745;mso-wrap-distance-left:0;mso-wrap-distance-right:0;mso-position-horizontal-relative:margin" filled="f" stroked="f">
                <v:textbox inset="0,0,0,0">
                  <w:txbxContent>
                    <w:p>
                      <w:pPr>
                        <w:pStyle w:val="Style17"/>
                        <w:keepNext w:val="0"/>
                        <w:keepLines w:val="0"/>
                        <w:widowControl w:val="0"/>
                        <w:shd w:val="clear" w:color="auto" w:fill="auto"/>
                        <w:bidi w:val="0"/>
                        <w:spacing w:before="0" w:after="0" w:line="218" w:lineRule="auto"/>
                        <w:ind w:left="0" w:right="0" w:firstLine="0"/>
                        <w:jc w:val="left"/>
                        <w:rPr>
                          <w:sz w:val="12"/>
                          <w:szCs w:val="12"/>
                        </w:rPr>
                      </w:pPr>
                      <w:r>
                        <w:rPr>
                          <w:spacing w:val="0"/>
                          <w:w w:val="100"/>
                          <w:position w:val="0"/>
                          <w:sz w:val="12"/>
                          <w:szCs w:val="12"/>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z w:val="12"/>
                          <w:szCs w:val="12"/>
                          <w:shd w:val="clear" w:color="auto" w:fill="auto"/>
                          <w:lang w:val="ru-RU" w:eastAsia="ru-RU" w:bidi="ru-RU"/>
                        </w:rPr>
                        <w:t xml:space="preserve">ФАС </w:t>
                      </w:r>
                      <w:r>
                        <w:rPr>
                          <w:spacing w:val="0"/>
                          <w:w w:val="100"/>
                          <w:position w:val="0"/>
                          <w:sz w:val="12"/>
                          <w:szCs w:val="12"/>
                          <w:shd w:val="clear" w:color="auto" w:fill="auto"/>
                          <w:lang w:val="ru-RU" w:eastAsia="ru-RU" w:bidi="ru-RU"/>
                        </w:rPr>
                        <w:t>России</w:t>
                      </w:r>
                    </w:p>
                  </w:txbxContent>
                </v:textbox>
                <w10:wrap anchorx="margin"/>
              </v:shape>
            </w:pict>
          </mc:Fallback>
        </mc:AlternateContent>
      </w:r>
      <w:r>
        <mc:AlternateContent>
          <mc:Choice Requires="wps">
            <w:drawing>
              <wp:anchor distT="533400" distB="142875" distL="0" distR="0" simplePos="0" relativeHeight="125829391" behindDoc="0" locked="0" layoutInCell="1" allowOverlap="1">
                <wp:simplePos x="0" y="0"/>
                <wp:positionH relativeFrom="margin">
                  <wp:posOffset>5455920</wp:posOffset>
                </wp:positionH>
                <wp:positionV relativeFrom="paragraph">
                  <wp:posOffset>533400</wp:posOffset>
                </wp:positionV>
                <wp:extent cx="1029970" cy="234950"/>
                <wp:wrapTopAndBottom/>
                <wp:docPr id="43" name="Shape 43"/>
                <a:graphic xmlns:a="http://schemas.openxmlformats.org/drawingml/2006/main">
                  <a:graphicData uri="http://schemas.microsoft.com/office/word/2010/wordprocessingShape">
                    <wps:wsp>
                      <wps:cNvSpPr txBox="1"/>
                      <wps:spPr>
                        <a:xfrm>
                          <a:ext cx="1029970" cy="23495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Р.А. Литвинов</w:t>
                            </w:r>
                          </w:p>
                        </w:txbxContent>
                      </wps:txbx>
                      <wps:bodyPr wrap="none" lIns="0" tIns="0" rIns="0" bIns="0">
                        <a:noAutoFit/>
                      </wps:bodyPr>
                    </wps:wsp>
                  </a:graphicData>
                </a:graphic>
              </wp:anchor>
            </w:drawing>
          </mc:Choice>
          <mc:Fallback>
            <w:pict>
              <v:shape id="_x0000_s1069" type="#_x0000_t202" style="position:absolute;margin-left:429.60000000000002pt;margin-top:42.pt;width:81.100000000000009pt;height:18.5pt;z-index:-125829362;mso-wrap-distance-left:0;mso-wrap-distance-top:42.pt;mso-wrap-distance-right:0;mso-wrap-distance-bottom:11.25pt;mso-position-horizontal-relative:margin"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Р.А. Литвинов</w:t>
                      </w:r>
                    </w:p>
                  </w:txbxContent>
                </v:textbox>
                <w10:wrap type="topAndBottom" anchorx="margin"/>
              </v:shape>
            </w:pict>
          </mc:Fallback>
        </mc:AlternateContent>
      </w:r>
    </w:p>
    <w:p>
      <w:pPr>
        <w:pStyle w:val="Style60"/>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36363"/>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Литвинов Руслан Андреевич</w:t>
      </w:r>
    </w:p>
    <w:p>
      <w:pPr>
        <w:pStyle w:val="Style6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00Е089956625616472479Е43Е5ЕЕ0ВВЕ85</w:t>
      </w:r>
    </w:p>
    <w:p>
      <w:pPr>
        <w:pStyle w:val="Style60"/>
        <w:keepNext w:val="0"/>
        <w:keepLines w:val="0"/>
        <w:widowControl w:val="0"/>
        <w:shd w:val="clear" w:color="auto" w:fill="auto"/>
        <w:bidi w:val="0"/>
        <w:spacing w:before="0" w:after="380" w:line="240" w:lineRule="auto"/>
        <w:ind w:right="0" w:firstLine="0"/>
        <w:jc w:val="left"/>
      </w:pPr>
      <w:r>
        <w:rPr>
          <w:color w:val="636363"/>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05.07.2023 </w:t>
      </w:r>
      <w:r>
        <w:rPr>
          <w:color w:val="000000"/>
          <w:spacing w:val="0"/>
          <w:w w:val="100"/>
          <w:position w:val="0"/>
          <w:shd w:val="clear" w:color="auto" w:fill="auto"/>
          <w:lang w:val="ru-RU" w:eastAsia="ru-RU" w:bidi="ru-RU"/>
        </w:rPr>
        <w:t>по 27.09.2024</w:t>
      </w:r>
    </w:p>
    <w:p>
      <w:pPr>
        <w:pStyle w:val="Style10"/>
        <w:keepNext w:val="0"/>
        <w:keepLines w:val="0"/>
        <w:widowControl w:val="0"/>
        <w:shd w:val="clear" w:color="auto" w:fill="auto"/>
        <w:bidi w:val="0"/>
        <w:spacing w:before="0" w:after="320" w:line="240" w:lineRule="auto"/>
        <w:ind w:left="0" w:right="0" w:firstLine="0"/>
        <w:jc w:val="left"/>
      </w:pPr>
      <w:r>
        <mc:AlternateContent>
          <mc:Choice Requires="wps">
            <w:drawing>
              <wp:anchor distT="0" distB="0" distL="114300" distR="114300" simplePos="0" relativeHeight="125829393" behindDoc="0" locked="0" layoutInCell="1" allowOverlap="1">
                <wp:simplePos x="0" y="0"/>
                <wp:positionH relativeFrom="margin">
                  <wp:posOffset>5504180</wp:posOffset>
                </wp:positionH>
                <wp:positionV relativeFrom="paragraph">
                  <wp:posOffset>254000</wp:posOffset>
                </wp:positionV>
                <wp:extent cx="981710" cy="231775"/>
                <wp:wrapSquare wrapText="left"/>
                <wp:docPr id="45" name="Shape 45"/>
                <a:graphic xmlns:a="http://schemas.openxmlformats.org/drawingml/2006/main">
                  <a:graphicData uri="http://schemas.microsoft.com/office/word/2010/wordprocessingShape">
                    <wps:wsp>
                      <wps:cNvSpPr txBox="1"/>
                      <wps:spPr>
                        <a:xfrm>
                          <a:ext cx="981710" cy="23177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С.В. Моисеев</w:t>
                            </w:r>
                          </w:p>
                        </w:txbxContent>
                      </wps:txbx>
                      <wps:bodyPr wrap="none" lIns="0" tIns="0" rIns="0" bIns="0">
                        <a:noAutoFit/>
                      </wps:bodyPr>
                    </wps:wsp>
                  </a:graphicData>
                </a:graphic>
              </wp:anchor>
            </w:drawing>
          </mc:Choice>
          <mc:Fallback>
            <w:pict>
              <v:shape id="_x0000_s1071" type="#_x0000_t202" style="position:absolute;margin-left:433.40000000000003pt;margin-top:20.pt;width:77.299999999999997pt;height:18.25pt;z-index:-125829360;mso-wrap-distance-left:9.pt;mso-wrap-distance-right:9.pt;mso-position-horizontal-relative:margin"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С.В. Моисеев</w:t>
                      </w:r>
                    </w:p>
                  </w:txbxContent>
                </v:textbox>
                <w10:wrap type="square" side="left" anchorx="margin"/>
              </v:shape>
            </w:pict>
          </mc:Fallback>
        </mc:AlternateContent>
      </w:r>
      <w:r>
        <w:rPr>
          <w:color w:val="000000"/>
          <w:spacing w:val="0"/>
          <w:w w:val="100"/>
          <w:position w:val="0"/>
          <w:shd w:val="clear" w:color="auto" w:fill="auto"/>
          <w:lang w:val="ru-RU" w:eastAsia="ru-RU" w:bidi="ru-RU"/>
        </w:rPr>
        <w:t>Члены комиссии:</w:t>
      </w:r>
    </w:p>
    <w:p>
      <w:pPr>
        <w:pStyle w:val="Style65"/>
        <w:keepNext w:val="0"/>
        <w:keepLines w:val="0"/>
        <w:widowControl w:val="0"/>
        <w:shd w:val="clear" w:color="auto" w:fill="auto"/>
        <w:bidi w:val="0"/>
        <w:spacing w:before="0" w:after="90"/>
        <w:ind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p>
      <w:pPr>
        <w:pStyle w:val="Style6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spacing w:val="0"/>
          <w:w w:val="100"/>
          <w:position w:val="0"/>
          <w:shd w:val="clear" w:color="auto" w:fill="auto"/>
          <w:lang w:val="ru-RU" w:eastAsia="ru-RU" w:bidi="ru-RU"/>
        </w:rPr>
        <w:t>СВЕДЕНИЯ О СЕРТИФИКАТЕ ЭП</w:t>
      </w:r>
    </w:p>
    <w:p>
      <w:pPr>
        <w:pStyle w:val="Style60"/>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36363"/>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Моисеев Сергей Владимирович</w:t>
      </w:r>
    </w:p>
    <w:p>
      <w:pPr>
        <w:pStyle w:val="Style6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00ОА54679929Е6Е1Е4ВО7ВЮО1А284АЗА</w:t>
      </w:r>
      <w:r>
        <w:rPr>
          <w:spacing w:val="0"/>
          <w:w w:val="100"/>
          <w:position w:val="0"/>
          <w:shd w:val="clear" w:color="auto" w:fill="auto"/>
          <w:lang w:val="ru-RU" w:eastAsia="ru-RU" w:bidi="ru-RU"/>
        </w:rPr>
        <w:t>5</w:t>
      </w:r>
    </w:p>
    <w:p>
      <w:pPr>
        <w:pStyle w:val="Style60"/>
        <w:keepNext w:val="0"/>
        <w:keepLines w:val="0"/>
        <w:widowControl w:val="0"/>
        <w:shd w:val="clear" w:color="auto" w:fill="auto"/>
        <w:bidi w:val="0"/>
        <w:spacing w:before="0" w:after="60" w:line="240" w:lineRule="auto"/>
        <w:ind w:right="0" w:firstLine="0"/>
        <w:jc w:val="left"/>
      </w:pPr>
      <w:r>
        <w:rPr>
          <w:color w:val="636363"/>
          <w:spacing w:val="0"/>
          <w:w w:val="100"/>
          <w:position w:val="0"/>
          <w:shd w:val="clear" w:color="auto" w:fill="auto"/>
          <w:lang w:val="ru-RU" w:eastAsia="ru-RU" w:bidi="ru-RU"/>
        </w:rPr>
        <w:t xml:space="preserve">Действителен </w:t>
      </w:r>
      <w:r>
        <w:rPr>
          <w:color w:val="26252A"/>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05.05.2023 </w:t>
      </w:r>
      <w:r>
        <w:rPr>
          <w:color w:val="000000"/>
          <w:spacing w:val="0"/>
          <w:w w:val="100"/>
          <w:position w:val="0"/>
          <w:shd w:val="clear" w:color="auto" w:fill="auto"/>
          <w:lang w:val="ru-RU" w:eastAsia="ru-RU" w:bidi="ru-RU"/>
        </w:rPr>
        <w:t xml:space="preserve">по </w:t>
      </w:r>
      <w:r>
        <w:rPr>
          <w:color w:val="26252A"/>
          <w:spacing w:val="0"/>
          <w:w w:val="100"/>
          <w:position w:val="0"/>
          <w:shd w:val="clear" w:color="auto" w:fill="auto"/>
          <w:lang w:val="ru-RU" w:eastAsia="ru-RU" w:bidi="ru-RU"/>
        </w:rPr>
        <w:t>28.07.2024</w:t>
      </w:r>
      <w:r>
        <w:br w:type="page"/>
      </w:r>
    </w:p>
    <w:p>
      <w:pPr>
        <w:widowControl w:val="0"/>
        <w:spacing w:line="1" w:lineRule="exact"/>
      </w:pPr>
      <w:r>
        <w:drawing>
          <wp:anchor distT="69850" distB="0" distL="0" distR="1786255" simplePos="0" relativeHeight="125829395" behindDoc="0" locked="0" layoutInCell="1" allowOverlap="1">
            <wp:simplePos x="0" y="0"/>
            <wp:positionH relativeFrom="margin">
              <wp:posOffset>1962785</wp:posOffset>
            </wp:positionH>
            <wp:positionV relativeFrom="paragraph">
              <wp:posOffset>69850</wp:posOffset>
            </wp:positionV>
            <wp:extent cx="353695" cy="536575"/>
            <wp:wrapTopAndBottom/>
            <wp:docPr id="47" name="Shape 47"/>
            <a:graphic xmlns:a="http://schemas.openxmlformats.org/drawingml/2006/main">
              <a:graphicData uri="http://schemas.openxmlformats.org/drawingml/2006/picture">
                <pic:pic xmlns:pic="http://schemas.openxmlformats.org/drawingml/2006/picture">
                  <pic:nvPicPr>
                    <pic:cNvPr id="48" name="Picture box 48"/>
                    <pic:cNvPicPr/>
                  </pic:nvPicPr>
                  <pic:blipFill>
                    <a:blip r:embed="rId18"/>
                    <a:stretch/>
                  </pic:blipFill>
                  <pic:spPr>
                    <a:xfrm>
                      <a:ext cx="353695" cy="536575"/>
                    </a:xfrm>
                    <a:prstGeom prst="rect"/>
                  </pic:spPr>
                </pic:pic>
              </a:graphicData>
            </a:graphic>
          </wp:anchor>
        </w:drawing>
      </w:r>
      <w:r>
        <mc:AlternateContent>
          <mc:Choice Requires="wps">
            <w:drawing>
              <wp:anchor distT="0" distB="0" distL="0" distR="0" simplePos="0" relativeHeight="503316500" behindDoc="0" locked="0" layoutInCell="1" allowOverlap="1">
                <wp:simplePos x="0" y="0"/>
                <wp:positionH relativeFrom="margin">
                  <wp:posOffset>2419985</wp:posOffset>
                </wp:positionH>
                <wp:positionV relativeFrom="paragraph">
                  <wp:posOffset>472440</wp:posOffset>
                </wp:positionV>
                <wp:extent cx="1283335" cy="103505"/>
                <wp:wrapNone/>
                <wp:docPr id="49" name="Shape 49"/>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color w:val="E5E5E5"/>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75" type="#_x0000_t202" style="position:absolute;margin-left:190.55000000000001pt;margin-top:37.200000000000003pt;width:101.05pt;height:8.1500000000000004pt;z-index:251657747;mso-wrap-distance-left:0;mso-wrap-distance-right:0;mso-position-horizontal-relative:margin"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color w:val="E5E5E5"/>
                          <w:spacing w:val="0"/>
                          <w:w w:val="100"/>
                          <w:position w:val="0"/>
                          <w:sz w:val="12"/>
                          <w:szCs w:val="12"/>
                          <w:shd w:val="clear" w:color="auto" w:fill="auto"/>
                          <w:lang w:val="ru-RU" w:eastAsia="ru-RU" w:bidi="ru-RU"/>
                        </w:rPr>
                        <w:t>СВЕДЕНИЯ О СЕРТИФИКАТЕ ЭП</w:t>
                      </w:r>
                    </w:p>
                  </w:txbxContent>
                </v:textbox>
                <w10:wrap anchorx="margin"/>
              </v:shape>
            </w:pict>
          </mc:Fallback>
        </mc:AlternateContent>
      </w:r>
      <w:r>
        <mc:AlternateContent>
          <mc:Choice Requires="wps">
            <w:drawing>
              <wp:anchor distT="0" distB="0" distL="0" distR="0" simplePos="0" relativeHeight="503316502" behindDoc="0" locked="0" layoutInCell="1" allowOverlap="1">
                <wp:simplePos x="0" y="0"/>
                <wp:positionH relativeFrom="margin">
                  <wp:posOffset>2377440</wp:posOffset>
                </wp:positionH>
                <wp:positionV relativeFrom="paragraph">
                  <wp:posOffset>161290</wp:posOffset>
                </wp:positionV>
                <wp:extent cx="1722120" cy="255905"/>
                <wp:wrapNone/>
                <wp:docPr id="51" name="Shape 5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7"/>
                              <w:keepNext w:val="0"/>
                              <w:keepLines w:val="0"/>
                              <w:widowControl w:val="0"/>
                              <w:shd w:val="clear" w:color="auto" w:fill="auto"/>
                              <w:bidi w:val="0"/>
                              <w:spacing w:before="0" w:after="0" w:line="218" w:lineRule="auto"/>
                              <w:ind w:left="0" w:right="0" w:firstLine="0"/>
                              <w:jc w:val="left"/>
                              <w:rPr>
                                <w:sz w:val="12"/>
                                <w:szCs w:val="12"/>
                              </w:rPr>
                            </w:pPr>
                            <w:r>
                              <w:rPr>
                                <w:spacing w:val="0"/>
                                <w:w w:val="100"/>
                                <w:position w:val="0"/>
                                <w:sz w:val="12"/>
                                <w:szCs w:val="12"/>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z w:val="12"/>
                                <w:szCs w:val="12"/>
                                <w:shd w:val="clear" w:color="auto" w:fill="auto"/>
                                <w:lang w:val="ru-RU" w:eastAsia="ru-RU" w:bidi="ru-RU"/>
                              </w:rPr>
                              <w:t xml:space="preserve">ФАС </w:t>
                            </w:r>
                            <w:r>
                              <w:rPr>
                                <w:spacing w:val="0"/>
                                <w:w w:val="100"/>
                                <w:position w:val="0"/>
                                <w:sz w:val="12"/>
                                <w:szCs w:val="12"/>
                                <w:shd w:val="clear" w:color="auto" w:fill="auto"/>
                                <w:lang w:val="ru-RU" w:eastAsia="ru-RU" w:bidi="ru-RU"/>
                              </w:rPr>
                              <w:t>России</w:t>
                            </w:r>
                          </w:p>
                        </w:txbxContent>
                      </wps:txbx>
                      <wps:bodyPr lIns="0" tIns="0" rIns="0" bIns="0">
                        <a:noAutoFit/>
                      </wps:bodyPr>
                    </wps:wsp>
                  </a:graphicData>
                </a:graphic>
              </wp:anchor>
            </w:drawing>
          </mc:Choice>
          <mc:Fallback>
            <w:pict>
              <v:shape id="_x0000_s1077" type="#_x0000_t202" style="position:absolute;margin-left:187.20000000000002pt;margin-top:12.700000000000001pt;width:135.59999999999999pt;height:20.150000000000002pt;z-index:251657749;mso-wrap-distance-left:0;mso-wrap-distance-right:0;mso-position-horizontal-relative:margin" filled="f" stroked="f">
                <v:textbox inset="0,0,0,0">
                  <w:txbxContent>
                    <w:p>
                      <w:pPr>
                        <w:pStyle w:val="Style17"/>
                        <w:keepNext w:val="0"/>
                        <w:keepLines w:val="0"/>
                        <w:widowControl w:val="0"/>
                        <w:shd w:val="clear" w:color="auto" w:fill="auto"/>
                        <w:bidi w:val="0"/>
                        <w:spacing w:before="0" w:after="0" w:line="218" w:lineRule="auto"/>
                        <w:ind w:left="0" w:right="0" w:firstLine="0"/>
                        <w:jc w:val="left"/>
                        <w:rPr>
                          <w:sz w:val="12"/>
                          <w:szCs w:val="12"/>
                        </w:rPr>
                      </w:pPr>
                      <w:r>
                        <w:rPr>
                          <w:spacing w:val="0"/>
                          <w:w w:val="100"/>
                          <w:position w:val="0"/>
                          <w:sz w:val="12"/>
                          <w:szCs w:val="12"/>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z w:val="12"/>
                          <w:szCs w:val="12"/>
                          <w:shd w:val="clear" w:color="auto" w:fill="auto"/>
                          <w:lang w:val="ru-RU" w:eastAsia="ru-RU" w:bidi="ru-RU"/>
                        </w:rPr>
                        <w:t xml:space="preserve">ФАС </w:t>
                      </w:r>
                      <w:r>
                        <w:rPr>
                          <w:spacing w:val="0"/>
                          <w:w w:val="100"/>
                          <w:position w:val="0"/>
                          <w:sz w:val="12"/>
                          <w:szCs w:val="12"/>
                          <w:shd w:val="clear" w:color="auto" w:fill="auto"/>
                          <w:lang w:val="ru-RU" w:eastAsia="ru-RU" w:bidi="ru-RU"/>
                        </w:rPr>
                        <w:t>России</w:t>
                      </w:r>
                    </w:p>
                  </w:txbxContent>
                </v:textbox>
                <w10:wrap anchorx="margin"/>
              </v:shape>
            </w:pict>
          </mc:Fallback>
        </mc:AlternateContent>
      </w:r>
      <w:r>
        <mc:AlternateContent>
          <mc:Choice Requires="wps">
            <w:drawing>
              <wp:anchor distT="0" distB="371475" distL="0" distR="0" simplePos="0" relativeHeight="125829396" behindDoc="0" locked="0" layoutInCell="1" allowOverlap="1">
                <wp:simplePos x="0" y="0"/>
                <wp:positionH relativeFrom="margin">
                  <wp:posOffset>5163185</wp:posOffset>
                </wp:positionH>
                <wp:positionV relativeFrom="paragraph">
                  <wp:posOffset>0</wp:posOffset>
                </wp:positionV>
                <wp:extent cx="1332230" cy="234950"/>
                <wp:wrapTopAndBottom/>
                <wp:docPr id="53" name="Shape 53"/>
                <a:graphic xmlns:a="http://schemas.openxmlformats.org/drawingml/2006/main">
                  <a:graphicData uri="http://schemas.microsoft.com/office/word/2010/wordprocessingShape">
                    <wps:wsp>
                      <wps:cNvSpPr txBox="1"/>
                      <wps:spPr>
                        <a:xfrm>
                          <a:ext cx="1332230" cy="23495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М.П. Панчишкина</w:t>
                            </w:r>
                          </w:p>
                        </w:txbxContent>
                      </wps:txbx>
                      <wps:bodyPr wrap="none" lIns="0" tIns="0" rIns="0" bIns="0">
                        <a:noAutoFit/>
                      </wps:bodyPr>
                    </wps:wsp>
                  </a:graphicData>
                </a:graphic>
              </wp:anchor>
            </w:drawing>
          </mc:Choice>
          <mc:Fallback>
            <w:pict>
              <v:shape id="_x0000_s1079" type="#_x0000_t202" style="position:absolute;margin-left:406.55000000000001pt;margin-top:0;width:104.90000000000001pt;height:18.5pt;z-index:-125829357;mso-wrap-distance-left:0;mso-wrap-distance-right:0;mso-wrap-distance-bottom:29.25pt;mso-position-horizontal-relative:margin"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М.П. Панчишкина</w:t>
                      </w:r>
                    </w:p>
                  </w:txbxContent>
                </v:textbox>
                <w10:wrap type="topAndBottom" anchorx="margin"/>
              </v:shape>
            </w:pict>
          </mc:Fallback>
        </mc:AlternateContent>
      </w:r>
    </w:p>
    <w:p>
      <w:pPr>
        <w:pStyle w:val="Style60"/>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w:t>
      </w:r>
      <w:r>
        <w:rPr>
          <w:color w:val="636363"/>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Панчишкина Мария Павловна</w:t>
      </w:r>
    </w:p>
    <w:p>
      <w:pPr>
        <w:pStyle w:val="Style6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4О414Е4А5ВЕ675ЕОЕ61ЕЗВВАВЕ9ЕВ237</w:t>
      </w:r>
    </w:p>
    <w:p>
      <w:pPr>
        <w:pStyle w:val="Style60"/>
        <w:keepNext w:val="0"/>
        <w:keepLines w:val="0"/>
        <w:widowControl w:val="0"/>
        <w:shd w:val="clear" w:color="auto" w:fill="auto"/>
        <w:bidi w:val="0"/>
        <w:spacing w:before="0" w:after="560" w:line="240" w:lineRule="auto"/>
        <w:ind w:right="0" w:firstLine="0"/>
        <w:jc w:val="left"/>
      </w:pPr>
      <w:r>
        <w:rPr>
          <w:color w:val="636363"/>
          <w:spacing w:val="0"/>
          <w:w w:val="100"/>
          <w:position w:val="0"/>
          <w:shd w:val="clear" w:color="auto" w:fill="auto"/>
          <w:lang w:val="ru-RU" w:eastAsia="ru-RU" w:bidi="ru-RU"/>
        </w:rPr>
        <w:t xml:space="preserve">Действителен с 28.09.2023 </w:t>
      </w:r>
      <w:r>
        <w:rPr>
          <w:color w:val="8C8C8C"/>
          <w:spacing w:val="0"/>
          <w:w w:val="100"/>
          <w:position w:val="0"/>
          <w:shd w:val="clear" w:color="auto" w:fill="auto"/>
          <w:lang w:val="ru-RU" w:eastAsia="ru-RU" w:bidi="ru-RU"/>
        </w:rPr>
        <w:t>по 21</w:t>
      </w:r>
      <w:r>
        <w:rPr>
          <w:spacing w:val="0"/>
          <w:w w:val="100"/>
          <w:position w:val="0"/>
          <w:shd w:val="clear" w:color="auto" w:fill="auto"/>
          <w:lang w:val="ru-RU" w:eastAsia="ru-RU" w:bidi="ru-RU"/>
        </w:rPr>
        <w:t>.12.2024</w:t>
      </w:r>
    </w:p>
    <w:p>
      <w:pPr>
        <w:pStyle w:val="Style10"/>
        <w:keepNext w:val="0"/>
        <w:keepLines w:val="0"/>
        <w:widowControl w:val="0"/>
        <w:shd w:val="clear" w:color="auto" w:fill="auto"/>
        <w:bidi w:val="0"/>
        <w:spacing w:before="0" w:after="10180" w:line="240" w:lineRule="auto"/>
        <w:ind w:left="0" w:right="0" w:firstLine="720"/>
        <w:jc w:val="left"/>
      </w:pPr>
      <w:r>
        <w:rPr>
          <w:color w:val="000000"/>
          <w:spacing w:val="0"/>
          <w:w w:val="100"/>
          <w:position w:val="0"/>
          <w:shd w:val="clear" w:color="auto" w:fill="auto"/>
          <w:lang w:val="ru-RU" w:eastAsia="ru-RU" w:bidi="ru-RU"/>
        </w:rPr>
        <w:t>Решение Комиссии может быть обжаловано в Арбитражный суд Волгоградской области в течение трех месяцев со дня его принятия.</w:t>
      </w:r>
    </w:p>
    <w:p>
      <w:pPr>
        <w:pStyle w:val="Style4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Исп.Панчишкина М.П.</w:t>
      </w:r>
    </w:p>
    <w:p>
      <w:pPr>
        <w:pStyle w:val="Style40"/>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тел.(8442) 24-22-64 вн. 034-135</w:t>
      </w:r>
    </w:p>
    <w:sectPr>
      <w:footnotePr>
        <w:pos w:val="pageBottom"/>
        <w:numFmt w:val="decimal"/>
        <w:numRestart w:val="continuous"/>
      </w:footnotePr>
      <w:type w:val="continuous"/>
      <w:pgSz w:w="11900" w:h="16840"/>
      <w:pgMar w:top="1666" w:right="531" w:bottom="1728" w:left="531" w:header="0" w:footer="3" w:gutter="57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636905" cy="100330"/>
              <wp:wrapNone/>
              <wp:docPr id="5" name="Shape 5"/>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2023-9621</w:t>
                          </w:r>
                        </w:p>
                      </w:txbxContent>
                    </wps:txbx>
                    <wps:bodyPr wrap="none" lIns="0" tIns="0" rIns="0" bIns="0">
                      <a:spAutoFit/>
                    </wps:bodyPr>
                  </wps:wsp>
                </a:graphicData>
              </a:graphic>
            </wp:anchor>
          </w:drawing>
        </mc:Choice>
        <mc:Fallback>
          <w:pict>
            <v:shape id="_x0000_s1031" type="#_x0000_t202" style="position:absolute;margin-left:57.pt;margin-top:776.20000000000005pt;width:50.1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2023-9621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363855</wp:posOffset>
              </wp:positionH>
              <wp:positionV relativeFrom="page">
                <wp:posOffset>9698990</wp:posOffset>
              </wp:positionV>
              <wp:extent cx="636905" cy="100330"/>
              <wp:wrapNone/>
              <wp:docPr id="33" name="Shape 33"/>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2023-9621</w:t>
                          </w:r>
                        </w:p>
                      </w:txbxContent>
                    </wps:txbx>
                    <wps:bodyPr wrap="none" lIns="0" tIns="0" rIns="0" bIns="0">
                      <a:spAutoFit/>
                    </wps:bodyPr>
                  </wps:wsp>
                </a:graphicData>
              </a:graphic>
            </wp:anchor>
          </w:drawing>
        </mc:Choice>
        <mc:Fallback>
          <w:pict>
            <v:shape id="_x0000_s1059" type="#_x0000_t202" style="position:absolute;margin-left:28.650000000000002pt;margin-top:763.70000000000005pt;width:50.14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2023-9621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3564255</wp:posOffset>
              </wp:positionH>
              <wp:positionV relativeFrom="page">
                <wp:posOffset>759460</wp:posOffset>
              </wp:positionV>
              <wp:extent cx="67310" cy="103505"/>
              <wp:wrapNone/>
              <wp:docPr id="31" name="Shape 31"/>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7" type="#_x0000_t202" style="position:absolute;margin-left:280.65000000000003pt;margin-top:59.800000000000004pt;width:5.2999999999999998pt;height:8.1500000000000004pt;z-index:-18874406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6)_"/>
    <w:basedOn w:val="DefaultParagraphFont"/>
    <w:link w:val="Style2"/>
    <w:rPr>
      <w:rFonts w:ascii="Times New Roman" w:eastAsia="Times New Roman" w:hAnsi="Times New Roman" w:cs="Times New Roman"/>
      <w:b/>
      <w:bCs/>
      <w:i w:val="0"/>
      <w:iCs w:val="0"/>
      <w:smallCaps w:val="0"/>
      <w:strike w:val="0"/>
      <w:color w:val="4561A2"/>
      <w:sz w:val="18"/>
      <w:szCs w:val="18"/>
      <w:u w:val="none"/>
    </w:rPr>
  </w:style>
  <w:style w:type="character" w:customStyle="1" w:styleId="CharStyle6">
    <w:name w:val="Основной текст (4)_"/>
    <w:basedOn w:val="DefaultParagraphFont"/>
    <w:link w:val="Style5"/>
    <w:rPr>
      <w:rFonts w:ascii="Times New Roman" w:eastAsia="Times New Roman" w:hAnsi="Times New Roman" w:cs="Times New Roman"/>
      <w:b w:val="0"/>
      <w:bCs w:val="0"/>
      <w:i w:val="0"/>
      <w:iCs w:val="0"/>
      <w:smallCaps w:val="0"/>
      <w:strike w:val="0"/>
      <w:color w:val="4561A2"/>
      <w:sz w:val="16"/>
      <w:szCs w:val="16"/>
      <w:u w:val="none"/>
    </w:rPr>
  </w:style>
  <w:style w:type="character" w:customStyle="1" w:styleId="CharStyle8">
    <w:name w:val="Основной текст (8)_"/>
    <w:basedOn w:val="DefaultParagraphFont"/>
    <w:link w:val="Style7"/>
    <w:rPr>
      <w:rFonts w:ascii="Times New Roman" w:eastAsia="Times New Roman" w:hAnsi="Times New Roman" w:cs="Times New Roman"/>
      <w:b w:val="0"/>
      <w:bCs w:val="0"/>
      <w:i w:val="0"/>
      <w:iCs w:val="0"/>
      <w:smallCaps w:val="0"/>
      <w:strike w:val="0"/>
      <w:sz w:val="30"/>
      <w:szCs w:val="30"/>
      <w:u w:val="singl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sz w:val="26"/>
      <w:szCs w:val="26"/>
      <w:u w:val="none"/>
    </w:rPr>
  </w:style>
  <w:style w:type="character" w:customStyle="1" w:styleId="CharStyle13">
    <w:name w:val="Колонтитул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2"/>
      <w:szCs w:val="32"/>
      <w:u w:val="none"/>
    </w:rPr>
  </w:style>
  <w:style w:type="character" w:customStyle="1" w:styleId="CharStyle18">
    <w:name w:val="Подпись к картинке_"/>
    <w:basedOn w:val="DefaultParagraphFont"/>
    <w:link w:val="Style17"/>
    <w:rPr>
      <w:rFonts w:ascii="Times New Roman" w:eastAsia="Times New Roman" w:hAnsi="Times New Roman" w:cs="Times New Roman"/>
      <w:b w:val="0"/>
      <w:bCs w:val="0"/>
      <w:i w:val="0"/>
      <w:iCs w:val="0"/>
      <w:smallCaps w:val="0"/>
      <w:strike w:val="0"/>
      <w:color w:val="26252A"/>
      <w:sz w:val="17"/>
      <w:szCs w:val="17"/>
      <w:u w:val="none"/>
    </w:rPr>
  </w:style>
  <w:style w:type="character" w:customStyle="1" w:styleId="CharStyle24">
    <w:name w:val="Другое_"/>
    <w:basedOn w:val="DefaultParagraphFont"/>
    <w:link w:val="Style23"/>
    <w:rPr>
      <w:rFonts w:ascii="Times New Roman" w:eastAsia="Times New Roman" w:hAnsi="Times New Roman" w:cs="Times New Roman"/>
      <w:b w:val="0"/>
      <w:bCs w:val="0"/>
      <w:i w:val="0"/>
      <w:iCs w:val="0"/>
      <w:smallCaps w:val="0"/>
      <w:strike w:val="0"/>
      <w:sz w:val="26"/>
      <w:szCs w:val="26"/>
      <w:u w:val="none"/>
    </w:rPr>
  </w:style>
  <w:style w:type="character" w:customStyle="1" w:styleId="CharStyle39">
    <w:name w:val="Подпись к таблице_"/>
    <w:basedOn w:val="DefaultParagraphFont"/>
    <w:link w:val="Style38"/>
    <w:rPr>
      <w:rFonts w:ascii="Times New Roman" w:eastAsia="Times New Roman" w:hAnsi="Times New Roman" w:cs="Times New Roman"/>
      <w:b/>
      <w:bCs/>
      <w:i w:val="0"/>
      <w:iCs w:val="0"/>
      <w:smallCaps w:val="0"/>
      <w:strike w:val="0"/>
      <w:color w:val="26252A"/>
      <w:sz w:val="18"/>
      <w:szCs w:val="18"/>
      <w:u w:val="none"/>
    </w:rPr>
  </w:style>
  <w:style w:type="character" w:customStyle="1" w:styleId="CharStyle41">
    <w:name w:val="Основной текст (2)_"/>
    <w:basedOn w:val="DefaultParagraphFont"/>
    <w:link w:val="Style40"/>
    <w:rPr>
      <w:rFonts w:ascii="Times New Roman" w:eastAsia="Times New Roman" w:hAnsi="Times New Roman" w:cs="Times New Roman"/>
      <w:b w:val="0"/>
      <w:bCs w:val="0"/>
      <w:i w:val="0"/>
      <w:iCs w:val="0"/>
      <w:smallCaps w:val="0"/>
      <w:strike w:val="0"/>
      <w:color w:val="454346"/>
      <w:sz w:val="22"/>
      <w:szCs w:val="22"/>
      <w:u w:val="none"/>
    </w:rPr>
  </w:style>
  <w:style w:type="character" w:customStyle="1" w:styleId="CharStyle61">
    <w:name w:val="Основной текст (3)_"/>
    <w:basedOn w:val="DefaultParagraphFont"/>
    <w:link w:val="Style60"/>
    <w:rPr>
      <w:rFonts w:ascii="Arial" w:eastAsia="Arial" w:hAnsi="Arial" w:cs="Arial"/>
      <w:b w:val="0"/>
      <w:bCs w:val="0"/>
      <w:i w:val="0"/>
      <w:iCs w:val="0"/>
      <w:smallCaps w:val="0"/>
      <w:strike w:val="0"/>
      <w:color w:val="454346"/>
      <w:sz w:val="12"/>
      <w:szCs w:val="12"/>
      <w:u w:val="none"/>
    </w:rPr>
  </w:style>
  <w:style w:type="character" w:customStyle="1" w:styleId="CharStyle66">
    <w:name w:val="Основной текст (5)_"/>
    <w:basedOn w:val="DefaultParagraphFont"/>
    <w:link w:val="Style65"/>
    <w:rPr>
      <w:rFonts w:ascii="Times New Roman" w:eastAsia="Times New Roman" w:hAnsi="Times New Roman" w:cs="Times New Roman"/>
      <w:b w:val="0"/>
      <w:bCs w:val="0"/>
      <w:i w:val="0"/>
      <w:iCs w:val="0"/>
      <w:smallCaps w:val="0"/>
      <w:strike w:val="0"/>
      <w:color w:val="26252A"/>
      <w:sz w:val="12"/>
      <w:szCs w:val="12"/>
      <w:u w:val="none"/>
    </w:rPr>
  </w:style>
  <w:style w:type="character" w:customStyle="1" w:styleId="CharStyle69">
    <w:name w:val="Основной текст (7)_"/>
    <w:basedOn w:val="DefaultParagraphFont"/>
    <w:link w:val="Style68"/>
    <w:rPr>
      <w:rFonts w:ascii="Georgia" w:eastAsia="Georgia" w:hAnsi="Georgia" w:cs="Georgia"/>
      <w:b w:val="0"/>
      <w:bCs w:val="0"/>
      <w:i w:val="0"/>
      <w:iCs w:val="0"/>
      <w:smallCaps w:val="0"/>
      <w:strike w:val="0"/>
      <w:color w:val="E5E5E5"/>
      <w:sz w:val="12"/>
      <w:szCs w:val="12"/>
      <w:u w:val="none"/>
    </w:rPr>
  </w:style>
  <w:style w:type="paragraph" w:customStyle="1" w:styleId="Style2">
    <w:name w:val="Основной текст (6)"/>
    <w:basedOn w:val="Normal"/>
    <w:link w:val="CharStyle3"/>
    <w:pPr>
      <w:widowControl w:val="0"/>
      <w:shd w:val="clear" w:color="auto" w:fill="auto"/>
      <w:spacing w:after="160" w:line="276" w:lineRule="auto"/>
      <w:jc w:val="center"/>
    </w:pPr>
    <w:rPr>
      <w:rFonts w:ascii="Times New Roman" w:eastAsia="Times New Roman" w:hAnsi="Times New Roman" w:cs="Times New Roman"/>
      <w:b/>
      <w:bCs/>
      <w:i w:val="0"/>
      <w:iCs w:val="0"/>
      <w:smallCaps w:val="0"/>
      <w:strike w:val="0"/>
      <w:color w:val="4561A2"/>
      <w:sz w:val="18"/>
      <w:szCs w:val="18"/>
      <w:u w:val="none"/>
    </w:rPr>
  </w:style>
  <w:style w:type="paragraph" w:customStyle="1" w:styleId="Style5">
    <w:name w:val="Основной текст (4)"/>
    <w:basedOn w:val="Normal"/>
    <w:link w:val="CharStyle6"/>
    <w:pPr>
      <w:widowControl w:val="0"/>
      <w:shd w:val="clear" w:color="auto" w:fill="auto"/>
      <w:spacing w:after="100" w:line="269" w:lineRule="auto"/>
      <w:jc w:val="center"/>
    </w:pPr>
    <w:rPr>
      <w:rFonts w:ascii="Times New Roman" w:eastAsia="Times New Roman" w:hAnsi="Times New Roman" w:cs="Times New Roman"/>
      <w:b w:val="0"/>
      <w:bCs w:val="0"/>
      <w:i w:val="0"/>
      <w:iCs w:val="0"/>
      <w:smallCaps w:val="0"/>
      <w:strike w:val="0"/>
      <w:color w:val="4561A2"/>
      <w:sz w:val="16"/>
      <w:szCs w:val="16"/>
      <w:u w:val="none"/>
    </w:rPr>
  </w:style>
  <w:style w:type="paragraph" w:customStyle="1" w:styleId="Style7">
    <w:name w:val="Основной текст (8)"/>
    <w:basedOn w:val="Normal"/>
    <w:link w:val="CharStyle8"/>
    <w:pPr>
      <w:widowControl w:val="0"/>
      <w:shd w:val="clear" w:color="auto" w:fill="auto"/>
      <w:spacing w:after="320"/>
      <w:ind w:left="160"/>
      <w:jc w:val="center"/>
    </w:pPr>
    <w:rPr>
      <w:rFonts w:ascii="Times New Roman" w:eastAsia="Times New Roman" w:hAnsi="Times New Roman" w:cs="Times New Roman"/>
      <w:b w:val="0"/>
      <w:bCs w:val="0"/>
      <w:i w:val="0"/>
      <w:iCs w:val="0"/>
      <w:smallCaps w:val="0"/>
      <w:strike w:val="0"/>
      <w:sz w:val="30"/>
      <w:szCs w:val="30"/>
      <w:u w:val="singl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2">
    <w:name w:val="Колонтитул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5">
    <w:name w:val="Заголовок №1"/>
    <w:basedOn w:val="Normal"/>
    <w:link w:val="CharStyle16"/>
    <w:pPr>
      <w:widowControl w:val="0"/>
      <w:shd w:val="clear" w:color="auto" w:fill="auto"/>
      <w:spacing w:after="260"/>
      <w:outlineLvl w:val="0"/>
    </w:pPr>
    <w:rPr>
      <w:rFonts w:ascii="Arial" w:eastAsia="Arial" w:hAnsi="Arial" w:cs="Arial"/>
      <w:b w:val="0"/>
      <w:bCs w:val="0"/>
      <w:i w:val="0"/>
      <w:iCs w:val="0"/>
      <w:smallCaps w:val="0"/>
      <w:strike w:val="0"/>
      <w:sz w:val="32"/>
      <w:szCs w:val="32"/>
      <w:u w:val="none"/>
    </w:rPr>
  </w:style>
  <w:style w:type="paragraph" w:customStyle="1" w:styleId="Style17">
    <w:name w:val="Подпись к картинке"/>
    <w:basedOn w:val="Normal"/>
    <w:link w:val="CharStyle18"/>
    <w:pPr>
      <w:widowControl w:val="0"/>
      <w:shd w:val="clear" w:color="auto" w:fill="auto"/>
      <w:spacing w:line="252" w:lineRule="auto"/>
    </w:pPr>
    <w:rPr>
      <w:rFonts w:ascii="Times New Roman" w:eastAsia="Times New Roman" w:hAnsi="Times New Roman" w:cs="Times New Roman"/>
      <w:b w:val="0"/>
      <w:bCs w:val="0"/>
      <w:i w:val="0"/>
      <w:iCs w:val="0"/>
      <w:smallCaps w:val="0"/>
      <w:strike w:val="0"/>
      <w:color w:val="26252A"/>
      <w:sz w:val="17"/>
      <w:szCs w:val="17"/>
      <w:u w:val="none"/>
    </w:rPr>
  </w:style>
  <w:style w:type="paragraph" w:customStyle="1" w:styleId="Style23">
    <w:name w:val="Другое"/>
    <w:basedOn w:val="Normal"/>
    <w:link w:val="CharStyle24"/>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38">
    <w:name w:val="Подпись к таблице"/>
    <w:basedOn w:val="Normal"/>
    <w:link w:val="CharStyle39"/>
    <w:pPr>
      <w:widowControl w:val="0"/>
      <w:shd w:val="clear" w:color="auto" w:fill="auto"/>
    </w:pPr>
    <w:rPr>
      <w:rFonts w:ascii="Times New Roman" w:eastAsia="Times New Roman" w:hAnsi="Times New Roman" w:cs="Times New Roman"/>
      <w:b/>
      <w:bCs/>
      <w:i w:val="0"/>
      <w:iCs w:val="0"/>
      <w:smallCaps w:val="0"/>
      <w:strike w:val="0"/>
      <w:color w:val="26252A"/>
      <w:sz w:val="18"/>
      <w:szCs w:val="18"/>
      <w:u w:val="none"/>
    </w:rPr>
  </w:style>
  <w:style w:type="paragraph" w:customStyle="1" w:styleId="Style40">
    <w:name w:val="Основной текст (2)"/>
    <w:basedOn w:val="Normal"/>
    <w:link w:val="CharStyle41"/>
    <w:pPr>
      <w:widowControl w:val="0"/>
      <w:shd w:val="clear" w:color="auto" w:fill="auto"/>
      <w:ind w:left="1160"/>
    </w:pPr>
    <w:rPr>
      <w:rFonts w:ascii="Times New Roman" w:eastAsia="Times New Roman" w:hAnsi="Times New Roman" w:cs="Times New Roman"/>
      <w:b w:val="0"/>
      <w:bCs w:val="0"/>
      <w:i w:val="0"/>
      <w:iCs w:val="0"/>
      <w:smallCaps w:val="0"/>
      <w:strike w:val="0"/>
      <w:color w:val="454346"/>
      <w:sz w:val="22"/>
      <w:szCs w:val="22"/>
      <w:u w:val="none"/>
    </w:rPr>
  </w:style>
  <w:style w:type="paragraph" w:customStyle="1" w:styleId="Style60">
    <w:name w:val="Основной текст (3)"/>
    <w:basedOn w:val="Normal"/>
    <w:link w:val="CharStyle61"/>
    <w:pPr>
      <w:widowControl w:val="0"/>
      <w:shd w:val="clear" w:color="auto" w:fill="auto"/>
      <w:ind w:left="3100"/>
    </w:pPr>
    <w:rPr>
      <w:rFonts w:ascii="Arial" w:eastAsia="Arial" w:hAnsi="Arial" w:cs="Arial"/>
      <w:b w:val="0"/>
      <w:bCs w:val="0"/>
      <w:i w:val="0"/>
      <w:iCs w:val="0"/>
      <w:smallCaps w:val="0"/>
      <w:strike w:val="0"/>
      <w:color w:val="454346"/>
      <w:sz w:val="12"/>
      <w:szCs w:val="12"/>
      <w:u w:val="none"/>
    </w:rPr>
  </w:style>
  <w:style w:type="paragraph" w:customStyle="1" w:styleId="Style65">
    <w:name w:val="Основной текст (5)"/>
    <w:basedOn w:val="Normal"/>
    <w:link w:val="CharStyle66"/>
    <w:pPr>
      <w:widowControl w:val="0"/>
      <w:shd w:val="clear" w:color="auto" w:fill="auto"/>
      <w:spacing w:after="100" w:line="218" w:lineRule="auto"/>
      <w:ind w:left="3740"/>
    </w:pPr>
    <w:rPr>
      <w:rFonts w:ascii="Times New Roman" w:eastAsia="Times New Roman" w:hAnsi="Times New Roman" w:cs="Times New Roman"/>
      <w:b w:val="0"/>
      <w:bCs w:val="0"/>
      <w:i w:val="0"/>
      <w:iCs w:val="0"/>
      <w:smallCaps w:val="0"/>
      <w:strike w:val="0"/>
      <w:color w:val="26252A"/>
      <w:sz w:val="12"/>
      <w:szCs w:val="12"/>
      <w:u w:val="none"/>
    </w:rPr>
  </w:style>
  <w:style w:type="paragraph" w:customStyle="1" w:styleId="Style68">
    <w:name w:val="Основной текст (7)"/>
    <w:basedOn w:val="Normal"/>
    <w:link w:val="CharStyle69"/>
    <w:pPr>
      <w:widowControl w:val="0"/>
      <w:shd w:val="clear" w:color="auto" w:fill="auto"/>
      <w:spacing w:after="100"/>
      <w:ind w:left="3820"/>
    </w:pPr>
    <w:rPr>
      <w:rFonts w:ascii="Georgia" w:eastAsia="Georgia" w:hAnsi="Georgia" w:cs="Georgia"/>
      <w:b w:val="0"/>
      <w:bCs w:val="0"/>
      <w:i w:val="0"/>
      <w:iCs w:val="0"/>
      <w:smallCaps w:val="0"/>
      <w:strike w:val="0"/>
      <w:color w:val="E5E5E5"/>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image" Target="media/image2.jpeg"/><Relationship Id="rId9" Type="http://schemas.openxmlformats.org/officeDocument/2006/relationships/image" Target="media/image2.jpeg" TargetMode="External"/><Relationship Id="rId10" Type="http://schemas.openxmlformats.org/officeDocument/2006/relationships/image" Target="media/image3.jpeg"/><Relationship Id="rId11" Type="http://schemas.openxmlformats.org/officeDocument/2006/relationships/image" Target="media/image3.jpeg" TargetMode="External"/><Relationship Id="rId12" Type="http://schemas.openxmlformats.org/officeDocument/2006/relationships/image" Target="media/image4.jpeg"/><Relationship Id="rId13" Type="http://schemas.openxmlformats.org/officeDocument/2006/relationships/image" Target="media/image4.jpeg" TargetMode="External"/><Relationship Id="rId14" Type="http://schemas.openxmlformats.org/officeDocument/2006/relationships/header" Target="header1.xml"/><Relationship Id="rId15" Type="http://schemas.openxmlformats.org/officeDocument/2006/relationships/footer" Target="footer2.xml"/><Relationship Id="rId16" Type="http://schemas.openxmlformats.org/officeDocument/2006/relationships/image" Target="media/image5.jpeg"/><Relationship Id="rId17" Type="http://schemas.openxmlformats.org/officeDocument/2006/relationships/image" Target="media/image5.jpeg" TargetMode="External"/><Relationship Id="rId18" Type="http://schemas.openxmlformats.org/officeDocument/2006/relationships/image" Target="media/image6.jpeg"/><Relationship Id="rId19" Type="http://schemas.openxmlformats.org/officeDocument/2006/relationships/image" Target="media/image6.jpeg" TargetMode="External"/></Relationships>
</file>