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723900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pPr>
                            <w:r>
                              <w:rPr>
                                <w:spacing w:val="0"/>
                                <w:w w:val="100"/>
                                <w:position w:val="0"/>
                                <w:shd w:val="clear" w:color="auto" w:fill="auto"/>
                                <w:lang w:val="ru-RU" w:eastAsia="ru-RU" w:bidi="ru-RU"/>
                              </w:rPr>
                              <w:t>е-тай: 1о34@Га8.§оу.ги</w:t>
                            </w:r>
                          </w:p>
                          <w:p>
                            <w:pPr>
                              <w:pStyle w:val="Style8"/>
                              <w:keepNext w:val="0"/>
                              <w:keepLines w:val="0"/>
                              <w:widowControl w:val="0"/>
                              <w:shd w:val="clear" w:color="auto" w:fill="auto"/>
                              <w:tabs>
                                <w:tab w:pos="1974" w:val="left"/>
                              </w:tabs>
                              <w:bidi w:val="0"/>
                              <w:spacing w:before="0" w:after="320" w:line="240" w:lineRule="auto"/>
                              <w:ind w:left="16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2,12.2023</w:t>
                              <w:tab/>
                            </w:r>
                            <w:r>
                              <w:fldChar w:fldCharType="end"/>
                            </w:r>
                            <w:r>
                              <w:rPr>
                                <w:color w:val="000000"/>
                                <w:spacing w:val="0"/>
                                <w:w w:val="100"/>
                                <w:position w:val="0"/>
                                <w:sz w:val="30"/>
                                <w:szCs w:val="30"/>
                                <w:u w:val="single"/>
                                <w:shd w:val="clear" w:color="auto" w:fill="auto"/>
                                <w:lang w:val="ru-RU" w:eastAsia="ru-RU" w:bidi="ru-RU"/>
                              </w:rPr>
                              <w:t>№ 9273/23</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62.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pPr>
                      <w:r>
                        <w:rPr>
                          <w:spacing w:val="0"/>
                          <w:w w:val="100"/>
                          <w:position w:val="0"/>
                          <w:shd w:val="clear" w:color="auto" w:fill="auto"/>
                          <w:lang w:val="ru-RU" w:eastAsia="ru-RU" w:bidi="ru-RU"/>
                        </w:rPr>
                        <w:t>е-тай: 1о34@Га8.§оу.ги</w:t>
                      </w:r>
                    </w:p>
                    <w:p>
                      <w:pPr>
                        <w:pStyle w:val="Style8"/>
                        <w:keepNext w:val="0"/>
                        <w:keepLines w:val="0"/>
                        <w:widowControl w:val="0"/>
                        <w:shd w:val="clear" w:color="auto" w:fill="auto"/>
                        <w:tabs>
                          <w:tab w:pos="1974" w:val="left"/>
                        </w:tabs>
                        <w:bidi w:val="0"/>
                        <w:spacing w:before="0" w:after="320" w:line="240" w:lineRule="auto"/>
                        <w:ind w:left="16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2,12.2023</w:t>
                        <w:tab/>
                      </w:r>
                      <w:r>
                        <w:fldChar w:fldCharType="end"/>
                      </w:r>
                      <w:r>
                        <w:rPr>
                          <w:color w:val="000000"/>
                          <w:spacing w:val="0"/>
                          <w:w w:val="100"/>
                          <w:position w:val="0"/>
                          <w:sz w:val="30"/>
                          <w:szCs w:val="30"/>
                          <w:u w:val="single"/>
                          <w:shd w:val="clear" w:color="auto" w:fill="auto"/>
                          <w:lang w:val="ru-RU" w:eastAsia="ru-RU" w:bidi="ru-RU"/>
                        </w:rPr>
                        <w:t>№ 9273/23</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ГБУЗ "Городская клиническая больница №</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1 им. С.З. Фишера"</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пр. Ленина, д. 137, г. Волжский, Волгоградская обл., 404120 дкЫ1^8ке^а@Vо1дапе1:.^и; дЫ-</w:t>
      </w:r>
    </w:p>
    <w:p>
      <w:pPr>
        <w:pStyle w:val="Style12"/>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хакур@уап4ех.ги</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ООО "РТС-тендер"</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Набережная Тараса Шевченко, д. 23А, этаж</w:t>
      </w:r>
    </w:p>
    <w:p>
      <w:pPr>
        <w:pStyle w:val="Style12"/>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25, пом. 1, Москва, 121151</w:t>
      </w:r>
    </w:p>
    <w:p>
      <w:pPr>
        <w:pStyle w:val="Style12"/>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ко@г18-1еп4ег.ги</w:t>
      </w:r>
    </w:p>
    <w:p>
      <w:pPr>
        <w:pStyle w:val="Style1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ГКУ ВО "Центр организации закупок"</w:t>
      </w:r>
    </w:p>
    <w:p>
      <w:pPr>
        <w:pStyle w:val="Style1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Новороссийская, д. 15, Волгоград, 400066</w:t>
      </w:r>
    </w:p>
    <w:p>
      <w:pPr>
        <w:pStyle w:val="Style12"/>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соx@Vо1дапе1:.^и</w:t>
      </w:r>
    </w:p>
    <w:p>
      <w:pPr>
        <w:pStyle w:val="Style1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ООО "СИБМК"</w:t>
      </w:r>
    </w:p>
    <w:p>
      <w:pPr>
        <w:pStyle w:val="Style1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Нижне-Луговая, д. 1, пом. 3/1, Томск, 634024</w:t>
      </w:r>
    </w:p>
    <w:p>
      <w:pPr>
        <w:pStyle w:val="Style12"/>
        <w:keepNext w:val="0"/>
        <w:keepLines w:val="0"/>
        <w:widowControl w:val="0"/>
        <w:shd w:val="clear" w:color="auto" w:fill="auto"/>
        <w:bidi w:val="0"/>
        <w:spacing w:before="0" w:after="840" w:line="240" w:lineRule="auto"/>
        <w:ind w:left="5320" w:right="0" w:firstLine="0"/>
        <w:jc w:val="left"/>
      </w:pPr>
      <w:r>
        <w:rPr>
          <w:color w:val="000000"/>
          <w:spacing w:val="0"/>
          <w:w w:val="100"/>
          <w:position w:val="0"/>
          <w:shd w:val="clear" w:color="auto" w:fill="auto"/>
          <w:lang w:val="ru-RU" w:eastAsia="ru-RU" w:bidi="ru-RU"/>
        </w:rPr>
        <w:t>д8раVе1@та^1.^и</w:t>
      </w:r>
    </w:p>
    <w:p>
      <w:pPr>
        <w:pStyle w:val="Style12"/>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br/>
        <w:t>по делу № 034/06/105-1440/2023</w:t>
        <w:br/>
        <w:t>о нарушении законодательства о контрактной системе</w:t>
      </w:r>
    </w:p>
    <w:p>
      <w:pPr>
        <w:pStyle w:val="Style12"/>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81" behindDoc="0" locked="0" layoutInCell="1" allowOverlap="1">
                <wp:simplePos x="0" y="0"/>
                <wp:positionH relativeFrom="page">
                  <wp:posOffset>6423660</wp:posOffset>
                </wp:positionH>
                <wp:positionV relativeFrom="paragraph">
                  <wp:posOffset>12700</wp:posOffset>
                </wp:positionV>
                <wp:extent cx="758825" cy="231775"/>
                <wp:wrapSquare wrapText="left"/>
                <wp:docPr id="5" name="Shape 5"/>
                <a:graphic xmlns:a="http://schemas.openxmlformats.org/drawingml/2006/main">
                  <a:graphicData uri="http://schemas.microsoft.com/office/word/2010/wordprocessingShape">
                    <wps:wsp>
                      <wps:cNvSpPr txBox="1"/>
                      <wps:spPr>
                        <a:xfrm>
                          <a:ext cx="758825"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31" type="#_x0000_t202" style="position:absolute;margin-left:505.80000000000001pt;margin-top:1.pt;width:59.75pt;height:18.25pt;z-index:-125829372;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side="left" anchorx="page"/>
              </v:shape>
            </w:pict>
          </mc:Fallback>
        </mc:AlternateContent>
      </w:r>
      <w:r>
        <w:rPr>
          <w:color w:val="000000"/>
          <w:spacing w:val="0"/>
          <w:w w:val="100"/>
          <w:position w:val="0"/>
          <w:shd w:val="clear" w:color="auto" w:fill="auto"/>
          <w:lang w:val="ru-RU" w:eastAsia="ru-RU" w:bidi="ru-RU"/>
        </w:rPr>
        <w:t>07 декабря 2023 года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 в составе: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Моисеев С.В. - член Комиссии, заместитель начальника отдела контроля государственных и муниципальных закупок, недобросовестной конкуренции и рекламы;</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Панчишкина М.П. - член Комиссии, старший государственный инспектор отдела контроля государственных и муниципальных закупок, недобросовестной конкуренции и рекламы,</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осуществляя рассмотрение жалобы дистанционно (посредством видеоконференцсвязи), с участием:</w:t>
      </w:r>
    </w:p>
    <w:p>
      <w:pPr>
        <w:pStyle w:val="Style12"/>
        <w:keepNext w:val="0"/>
        <w:keepLines w:val="0"/>
        <w:widowControl w:val="0"/>
        <w:shd w:val="clear" w:color="auto" w:fill="auto"/>
        <w:bidi w:val="0"/>
        <w:spacing w:before="0" w:after="120" w:line="240" w:lineRule="auto"/>
        <w:ind w:left="0" w:right="0" w:firstLine="740"/>
        <w:jc w:val="both"/>
      </w:pPr>
      <w:r>
        <w:rPr>
          <w:color w:val="000000"/>
          <w:spacing w:val="0"/>
          <w:w w:val="100"/>
          <w:position w:val="0"/>
          <w:shd w:val="clear" w:color="auto" w:fill="auto"/>
          <w:lang w:val="ru-RU" w:eastAsia="ru-RU" w:bidi="ru-RU"/>
        </w:rPr>
        <w:t>Зырянова М.А. - представителя ООО «СИБМК» на основании доверенности от 10.10.2023 № б/н;</w:t>
      </w:r>
    </w:p>
    <w:p>
      <w:pPr>
        <w:pStyle w:val="Style17"/>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284" w:right="541" w:bottom="1217"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ПНИ 1111IIIII11111IIII</w:t>
      </w:r>
      <w:bookmarkEnd w:id="0"/>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Репкиной Л.В. - представителя ГБУЗ «Городская клиническая больница № 1 им. С.З. Фишера» на основании доверенности от 05.12.2023 № б/н;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Зосимовой Е.В. - представителя ГКУ ВО «Центр организации закупок» на основании доверенности от 09.01.2023 № 1,</w:t>
      </w:r>
    </w:p>
    <w:p>
      <w:pPr>
        <w:pStyle w:val="Style1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«СИБМК» (далее - Заявитель) вх. № 11306/23 от 01.12.2023 на действия Заказчика, комиссии по осуществлению закупок при проведении электронного аукциона «Поставка изделий медицинского назначения (Шприц-колба)» (номер извещения 0329200062223009414),</w:t>
      </w:r>
    </w:p>
    <w:p>
      <w:pPr>
        <w:pStyle w:val="Style25"/>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\у\у\у./акирк1.до«.П1 (далее - ЕИС) 17.11.2023 было размещено извещение о проведении электронного аукциона «Поставка изделий медицинского назначения (Шприц-колба)» (номер извещения 0329200062223009414) (далее - Извещение). Начальная (максимальная) цена контракта - 527 692,00 рублей.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комиссией по осуществлению закупок нарушены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путем признания заявки Заявителя несоответствующей требованиям Извещения.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Установлено, что Протокол подведения итогов определения поставщика (подрядчика, исполнителя) от 29.11.2023 №ИЭА1 содержит следующую информацию относительно отклонения заявки Заявителя: «На основании п.8 ч.12 ст.48 Федерального закона от 05 апреля 2013 года №44-ФЗ и п.2.1 электронного документа «Требования к содержанию, составу заявки на участие в открытом аукционе в электронной форме и инструкция по ее заполнению» извещения об осуществлении закупки, установлена недостоверная информация, содержащаяся в заявке участника, а именно:</w:t>
      </w:r>
    </w:p>
    <w:p>
      <w:pPr>
        <w:pStyle w:val="Style12"/>
        <w:keepNext w:val="0"/>
        <w:keepLines w:val="0"/>
        <w:widowControl w:val="0"/>
        <w:numPr>
          <w:ilvl w:val="0"/>
          <w:numId w:val="1"/>
        </w:numPr>
        <w:shd w:val="clear" w:color="auto" w:fill="auto"/>
        <w:tabs>
          <w:tab w:pos="1320" w:val="left"/>
        </w:tabs>
        <w:bidi w:val="0"/>
        <w:spacing w:before="0" w:after="0" w:line="240" w:lineRule="auto"/>
        <w:ind w:left="0" w:right="0" w:firstLine="980"/>
        <w:jc w:val="both"/>
      </w:pPr>
      <w:r>
        <w:rPr>
          <w:color w:val="000000"/>
          <w:spacing w:val="0"/>
          <w:w w:val="100"/>
          <w:position w:val="0"/>
          <w:shd w:val="clear" w:color="auto" w:fill="auto"/>
          <w:lang w:val="ru-RU" w:eastAsia="ru-RU" w:bidi="ru-RU"/>
        </w:rPr>
        <w:t>по позиции «Шприц к системе инъекционной» заказчику требуется «Совместимость: С инъекционной системой для инжектора А1ес1гас1 ЗресШз 8о1ап§ МК, имеющимся в наличии у Заказчика»;</w:t>
      </w:r>
    </w:p>
    <w:p>
      <w:pPr>
        <w:pStyle w:val="Style12"/>
        <w:keepNext w:val="0"/>
        <w:keepLines w:val="0"/>
        <w:widowControl w:val="0"/>
        <w:numPr>
          <w:ilvl w:val="0"/>
          <w:numId w:val="1"/>
        </w:numPr>
        <w:shd w:val="clear" w:color="auto" w:fill="auto"/>
        <w:tabs>
          <w:tab w:pos="132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«Шприц для системы инъекции контрастного вещества» заказчику требуется «Совместимость: С инъекционной системой для КТ А1Е1Ж-А1) 8аНеп1, имеющимся в наличии у Заказчика».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 по данным позициям предлагает: медицинские изделия по регистрационному удостоверению РЗН 2021/13604 от 25 июля 2022 года (Производитель Шэньжень Антмед Ко., Лтд).</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ответа на запрос исх. № 01-28.11/2023-В^ от 28.11.2023 г., полученного от АО «БАЙЕР», уполномоченного представителя компаний-производителей инъекционных систем и расходных материалов к инъекционным системам Вауег А1ес11са1 Саге 1пс. («Байер Медикал Кэа Инк.», США) и 1тахеоп РТУ Е'П) («Имаксеон Пи Ти Уай Лтд», Австралия) на территории Российской Федерации:</w:t>
      </w:r>
    </w:p>
    <w:p>
      <w:pPr>
        <w:pStyle w:val="Style12"/>
        <w:keepNext w:val="0"/>
        <w:keepLines w:val="0"/>
        <w:widowControl w:val="0"/>
        <w:numPr>
          <w:ilvl w:val="0"/>
          <w:numId w:val="1"/>
        </w:numPr>
        <w:shd w:val="clear" w:color="auto" w:fill="auto"/>
        <w:tabs>
          <w:tab w:pos="132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«Компании Ваует А1ес11са1 Сате 1пс. («Байер Медикал Кэа Инк.», США) и 1тахеоп РТУ ЕГО («Имаксеон Пи Ти Уай Австралия) не проводили испытаний на совместимость с инъекционными системами А1Е1Ж-А1)®', расходных материалов, отличных от предусмотренных компаниями-производителями инъекционных систем А1Е1Ж-А1)®' к совместному применению; в том числе не проводилось испытаний на совместимость с </w:t>
      </w:r>
      <w:r>
        <w:rPr>
          <w:color w:val="000000"/>
          <w:spacing w:val="0"/>
          <w:w w:val="100"/>
          <w:position w:val="0"/>
          <w:shd w:val="clear" w:color="auto" w:fill="auto"/>
          <w:lang w:val="ru-RU" w:eastAsia="ru-RU" w:bidi="ru-RU"/>
        </w:rPr>
        <w:t>инъекционными системами МЕ1ЖА1)®' расходных материалов производства компании \\их1 Ушкой Мсс11са1 АррНапсез Со. ЕкЕ («Уси Юйшоу Медикал Эплаенсиз Ко. Лтд.», Китай, РУ №ФСЗ 2009/03698 от 31.03.2023); ^Ееп/Ееп АПтеС Со., НС («Шэньжень АнтмедКо., Лтд.», Китай, РУ №РЗН 2021/13604 от 25.07.2022 г.).</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Указанные расходные материалы не являются совместимыми с инъекционными системами МЕ1ЖА1)®', в связи с тем, что компании-производители инъекционных систем МЕ1ЖА1)® и АО ««БАЙЕР», их уполномоченный представитель на территории Российской Федерации, не могут подтвердить совместимость расходных материалов, не проходивших испытания компаний производителей инъекционных систем МЕ1ЖА1)®' на совместимость с инъекционными системами МЕ1ЖА1)®', и, следовательно, гарантировать безопасность для операторов оборудования и пациентов в случае их совместного использования с инъекционными системами МЕ1ЖА1)®'.»».</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пояснил, что на стадии регистрации медицинского изделия данный вопрос исследовался. При этом также имеется заключение по результатам экспертизы качества, эффективности и безопасности медицинского изделия ФГБУ «Всероссийский научно</w:t>
        <w:softHyphen/>
        <w:t>исследовательский и испытательный институт медицинской техники» при Федеральной службе по надзору в сфере здравоохранения № 13/ЭБ-20-1801/2 от 21.01.2021. Так, согласно п. 8.4.9 указанного заключения дана «оценка представленных сведений о взаимозаменяемых медицинских изделиях: Представленные сведения подтверждают взаимозаменяемость медицинских изделий в соответствии с определением, указанным в пункте 1 статьи 38 Федерального закона от 21.11.2011 № 323-ФЗ «Об основах охраны здоровья граждан в Российской Федерации».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электронным документом «Описание объекта закупки», являющимся частью Извещения, объектом закупки, в соответствии с п. 1, 2 Таблицы 1 указанного документа, является: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Шприц для системы инъекции контрастного вещества.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Установлена характеристика: «Совместимость» - «С инъекционной системой для КТ МЕ1ЖА1) ^аНеп1, имеющимся в наличии у Заказчика».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Шприц к системе инъекционной.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Установлена характеристика: «Совместимость» - «С инъекционной системой для инжектора Мес1гас1 ^рес1пз 8оапз МК, имеющимся в наличии у Заказчика».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3"/>
        </w:numPr>
        <w:shd w:val="clear" w:color="auto" w:fill="auto"/>
        <w:tabs>
          <w:tab w:pos="106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2"/>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3"/>
        </w:numPr>
        <w:shd w:val="clear" w:color="auto" w:fill="auto"/>
        <w:tabs>
          <w:tab w:pos="104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3"/>
        </w:numPr>
        <w:shd w:val="clear" w:color="auto" w:fill="auto"/>
        <w:tabs>
          <w:tab w:pos="104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 поставке должен быть представлен товар, совместимый с инъекционной системой для КТ МЕ1ЖЛ1) ^аНеп1, регистрационное удостоверение ФСЗ 2012/12881 (по п. 1 Таблицы 1 электронным документом «Описание объекта закупки», являющимся частью Извещения), а также товар, совместимый с инъекционной системой для инжектора Мсскас! ЗресШз 8о1ап§ МК, регистрационное удостоверение РЗН 2015/3472 (по п. 2 Таблицы 1 электронным документом «Описание объекта закупки», являющимся частью Извещения).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в составе заявки на участие в закупке к поставке предложен товар «Наборы высокого давления стерильные для введения рентгеноконтрастных веществ при проведении ангиографических исследований, компьютерной, магниторезонансной томографии» регистрационное удостоверение № РЗН 2021/13604 от 25.07.2022 (по п. 1 электронного документа «Описание объекта закупки», являющегося частью Извещения, - п. 5 регистрационного удостоверения, по п. 2 электронного документа «Описание объекта закупки», являющегося частью Извещения, - п. 12 регистрационного удостоверения).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3 Правил государственной регистрации медицинских изделий (далее - Правила), утвержденных постановлением Правительства РФ от 27.12.2012 № 1416, государственная регистрация медицинских изделий осуществляется Федеральной службой по надзору в сфере здравоохранения.</w:t>
      </w:r>
    </w:p>
    <w:p>
      <w:pPr>
        <w:pStyle w:val="Style12"/>
        <w:keepNext w:val="0"/>
        <w:keepLines w:val="0"/>
        <w:widowControl w:val="0"/>
        <w:shd w:val="clear" w:color="auto" w:fill="auto"/>
        <w:tabs>
          <w:tab w:pos="4632" w:val="left"/>
          <w:tab w:pos="4891" w:val="left"/>
          <w:tab w:pos="5918" w:val="left"/>
          <w:tab w:pos="7853" w:val="left"/>
          <w:tab w:pos="8237" w:val="left"/>
          <w:tab w:pos="99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 5 Правил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w:t>
        <w:tab/>
        <w:t>с</w:t>
        <w:tab/>
        <w:t>учетом</w:t>
        <w:tab/>
        <w:t>классификации</w:t>
        <w:tab/>
        <w:t>в</w:t>
        <w:tab/>
        <w:t>зависимости</w:t>
        <w:tab/>
        <w:t>от</w:t>
      </w:r>
    </w:p>
    <w:p>
      <w:pPr>
        <w:pStyle w:val="Style12"/>
        <w:keepNext w:val="0"/>
        <w:keepLines w:val="0"/>
        <w:widowControl w:val="0"/>
        <w:shd w:val="clear" w:color="auto" w:fill="auto"/>
        <w:tabs>
          <w:tab w:pos="4632" w:val="left"/>
          <w:tab w:pos="4891" w:val="left"/>
          <w:tab w:pos="5918" w:val="left"/>
          <w:tab w:pos="7853" w:val="left"/>
          <w:tab w:pos="8237" w:val="left"/>
          <w:tab w:pos="9912"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потенциального риска их применения, и экспертизы качества, эффективности и безопасности медицинских изделий</w:t>
        <w:tab/>
        <w:t>с</w:t>
        <w:tab/>
        <w:t>учетом</w:t>
        <w:tab/>
        <w:t>классификации</w:t>
        <w:tab/>
        <w:t>в</w:t>
        <w:tab/>
        <w:t>зависимости</w:t>
        <w:tab/>
        <w:t>от</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ст. 4 Федерального закона от 09.02.2009 № 8-ФЗ «Об обеспечении доступа к информации о деятельности государственных органов и органов местного </w:t>
      </w:r>
      <w:r>
        <w:rPr>
          <w:color w:val="000000"/>
          <w:spacing w:val="0"/>
          <w:w w:val="100"/>
          <w:position w:val="0"/>
          <w:shd w:val="clear" w:color="auto" w:fill="auto"/>
          <w:lang w:val="ru-RU" w:eastAsia="ru-RU" w:bidi="ru-RU"/>
        </w:rPr>
        <w:t>самоуправления» (далее - Федеральный закон № 8-ФЗ) основными принципами обеспечения доступа к информации о деятельности государственных органов и органов местного самоуправления являются:</w:t>
      </w:r>
    </w:p>
    <w:p>
      <w:pPr>
        <w:pStyle w:val="Style12"/>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законом;</w:t>
      </w:r>
    </w:p>
    <w:p>
      <w:pPr>
        <w:pStyle w:val="Style12"/>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достоверность информации о деятельности государственных органов и органов местного самоуправления и своевременность ее предоставления;</w:t>
      </w:r>
    </w:p>
    <w:p>
      <w:pPr>
        <w:pStyle w:val="Style12"/>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pPr>
        <w:pStyle w:val="Style12"/>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Приказом Росздравнадзора от 02.02.2015 № 607 «Об официальном сайте Федеральной службы по надзору в сфере здравоохранения в сети Интернет» утвержден Регламент информационного наполнения официального сайта Федеральной службы по надзору в сфере здравоохранения в сети Интернет (далее - Регламент), определяющий правила организации работы по подготовке и размещению информации о деятельности Федеральной службы по надзору в сфере здравоохранения на официальном сайте Росздравнадзора в сети Интернет.</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5 Регламента на сайте размещаются информационные материалы, определенные главой II настоящего Регламента, а также иные общедоступные информационные материалы о деятельности Росздравнадзора и информационные базы данных Росздравнадзора. Персональная ответственность за содержание, полноту, достоверность представляемых информационных материалов, соблюдение сроков их представления, а также недопущение размещения на сайте сведений ограниченного доступа возлагается на начальников структурных подразделений Росздравнадзора. При этом должно быть обеспечено соблюдение установленных требований по защите сведений, составляющих государственную тайну, информации ограниченного доступа и персональных данных.</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инструкции по эксплуатации к указанному товару, </w:t>
      </w:r>
      <w:r>
        <w:rPr>
          <w:color w:val="000000"/>
          <w:spacing w:val="0"/>
          <w:w w:val="100"/>
          <w:position w:val="0"/>
          <w:u w:val="single"/>
          <w:shd w:val="clear" w:color="auto" w:fill="auto"/>
          <w:lang w:val="ru-RU" w:eastAsia="ru-RU" w:bidi="ru-RU"/>
        </w:rPr>
        <w:t>размещенной на официальном сайте Федеральной службы по надзору в сфере здравоохранения,</w:t>
      </w:r>
      <w:r>
        <w:rPr>
          <w:color w:val="000000"/>
          <w:spacing w:val="0"/>
          <w:w w:val="100"/>
          <w:position w:val="0"/>
          <w:shd w:val="clear" w:color="auto" w:fill="auto"/>
          <w:lang w:val="ru-RU" w:eastAsia="ru-RU" w:bidi="ru-RU"/>
        </w:rPr>
        <w:t xml:space="preserve"> указанный товар является совместимым с инъекционной системой для КТ МЕ1ЖЛ1) ^аНепЕ регистрационное удостоверение ФСЗ 2012/12881, с инъекционной системой для инжектора Мсс1гас1 ЗресШз 8о1ап§ МК, регистрационное удостоверение РЗН 2015/3472.</w:t>
      </w:r>
      <w:r>
        <w:br w:type="page"/>
      </w:r>
    </w:p>
    <w:p>
      <w:pPr>
        <w:pStyle w:val="Style8"/>
        <w:keepNext w:val="0"/>
        <w:keepLines w:val="0"/>
        <w:widowControl w:val="0"/>
        <w:shd w:val="clear" w:color="auto" w:fill="auto"/>
        <w:bidi w:val="0"/>
        <w:spacing w:before="0" w:after="0" w:line="240" w:lineRule="auto"/>
        <w:ind w:left="1440" w:right="0" w:firstLine="0"/>
        <w:jc w:val="both"/>
        <w:rPr>
          <w:sz w:val="20"/>
          <w:szCs w:val="20"/>
        </w:rPr>
      </w:pPr>
      <w:r>
        <w:rPr>
          <w:rFonts w:ascii="Arial" w:eastAsia="Arial" w:hAnsi="Arial" w:cs="Arial"/>
          <w:b/>
          <w:bCs/>
          <w:color w:val="4F4F52"/>
          <w:spacing w:val="0"/>
          <w:w w:val="100"/>
          <w:position w:val="0"/>
          <w:sz w:val="20"/>
          <w:szCs w:val="20"/>
          <w:shd w:val="clear" w:color="auto" w:fill="auto"/>
          <w:lang w:val="ru-RU" w:eastAsia="ru-RU" w:bidi="ru-RU"/>
        </w:rPr>
        <w:t xml:space="preserve">Снедении </w:t>
      </w:r>
      <w:r>
        <w:rPr>
          <w:rFonts w:ascii="Arial" w:eastAsia="Arial" w:hAnsi="Arial" w:cs="Arial"/>
          <w:b/>
          <w:bCs/>
          <w:color w:val="2C2D2E"/>
          <w:spacing w:val="0"/>
          <w:w w:val="100"/>
          <w:position w:val="0"/>
          <w:sz w:val="20"/>
          <w:szCs w:val="20"/>
          <w:shd w:val="clear" w:color="auto" w:fill="auto"/>
          <w:lang w:val="ru-RU" w:eastAsia="ru-RU" w:bidi="ru-RU"/>
        </w:rPr>
        <w:t>б кмМпдсйспНК е другими медицинскими нтделнямн</w:t>
      </w:r>
    </w:p>
    <w:p>
      <w:pPr>
        <w:pStyle w:val="Style12"/>
        <w:keepNext w:val="0"/>
        <w:keepLines w:val="0"/>
        <w:widowControl w:val="0"/>
        <w:shd w:val="clear" w:color="auto" w:fill="auto"/>
        <w:bidi w:val="0"/>
        <w:spacing w:before="0" w:after="460" w:line="240" w:lineRule="auto"/>
        <w:ind w:left="0" w:right="0" w:firstLine="0"/>
        <w:jc w:val="center"/>
        <w:rPr>
          <w:sz w:val="24"/>
          <w:szCs w:val="24"/>
        </w:rPr>
      </w:pPr>
      <w:r>
        <w:rPr>
          <w:color w:val="4F4F52"/>
          <w:spacing w:val="0"/>
          <w:w w:val="100"/>
          <w:position w:val="0"/>
          <w:sz w:val="24"/>
          <w:szCs w:val="24"/>
          <w:shd w:val="clear" w:color="auto" w:fill="auto"/>
          <w:lang w:val="ru-RU" w:eastAsia="ru-RU" w:bidi="ru-RU"/>
        </w:rPr>
        <w:t>Наборы</w:t>
      </w:r>
      <w:r>
        <w:rPr>
          <w:color w:val="4F4F52"/>
          <w:spacing w:val="0"/>
          <w:w w:val="100"/>
          <w:position w:val="0"/>
          <w:sz w:val="24"/>
          <w:szCs w:val="24"/>
          <w:u w:val="single"/>
          <w:shd w:val="clear" w:color="auto" w:fill="auto"/>
          <w:lang w:val="ru-RU" w:eastAsia="ru-RU" w:bidi="ru-RU"/>
        </w:rPr>
        <w:t xml:space="preserve"> </w:t>
      </w:r>
      <w:r>
        <w:rPr>
          <w:color w:val="4F4F52"/>
          <w:spacing w:val="0"/>
          <w:w w:val="100"/>
          <w:position w:val="0"/>
          <w:sz w:val="24"/>
          <w:szCs w:val="24"/>
          <w:shd w:val="clear" w:color="auto" w:fill="auto"/>
          <w:lang w:val="ru-RU" w:eastAsia="ru-RU" w:bidi="ru-RU"/>
        </w:rPr>
        <w:t>№1</w:t>
      </w:r>
      <w:r>
        <w:rPr>
          <w:color w:val="4F4F52"/>
          <w:spacing w:val="0"/>
          <w:w w:val="100"/>
          <w:position w:val="0"/>
          <w:sz w:val="24"/>
          <w:szCs w:val="24"/>
          <w:u w:val="single"/>
          <w:shd w:val="clear" w:color="auto" w:fill="auto"/>
          <w:lang w:val="ru-RU" w:eastAsia="ru-RU" w:bidi="ru-RU"/>
        </w:rPr>
        <w:t xml:space="preserve"> </w:t>
      </w:r>
      <w:r>
        <w:rPr>
          <w:color w:val="4F4F52"/>
          <w:spacing w:val="0"/>
          <w:w w:val="100"/>
          <w:position w:val="0"/>
          <w:sz w:val="24"/>
          <w:szCs w:val="24"/>
          <w:shd w:val="clear" w:color="auto" w:fill="auto"/>
          <w:lang w:val="ru-RU" w:eastAsia="ru-RU" w:bidi="ru-RU"/>
        </w:rPr>
        <w:t>-№20</w:t>
      </w:r>
      <w:r>
        <w:rPr>
          <w:color w:val="4F4F52"/>
          <w:spacing w:val="0"/>
          <w:w w:val="100"/>
          <w:position w:val="0"/>
          <w:sz w:val="24"/>
          <w:szCs w:val="24"/>
          <w:u w:val="single"/>
          <w:shd w:val="clear" w:color="auto" w:fill="auto"/>
          <w:lang w:val="ru-RU" w:eastAsia="ru-RU" w:bidi="ru-RU"/>
        </w:rPr>
        <w:t xml:space="preserve"> </w:t>
      </w:r>
      <w:r>
        <w:rPr>
          <w:color w:val="4F4F52"/>
          <w:spacing w:val="0"/>
          <w:w w:val="100"/>
          <w:position w:val="0"/>
          <w:sz w:val="24"/>
          <w:szCs w:val="24"/>
          <w:shd w:val="clear" w:color="auto" w:fill="auto"/>
          <w:lang w:val="ru-RU" w:eastAsia="ru-RU" w:bidi="ru-RU"/>
        </w:rPr>
        <w:t>гон</w:t>
      </w:r>
      <w:r>
        <w:rPr>
          <w:color w:val="4F4F52"/>
          <w:spacing w:val="0"/>
          <w:w w:val="100"/>
          <w:position w:val="0"/>
          <w:sz w:val="24"/>
          <w:szCs w:val="24"/>
          <w:u w:val="single"/>
          <w:shd w:val="clear" w:color="auto" w:fill="auto"/>
          <w:lang w:val="ru-RU" w:eastAsia="ru-RU" w:bidi="ru-RU"/>
        </w:rPr>
        <w:t>месгимы со следующими ин</w:t>
      </w:r>
      <w:r>
        <w:rPr>
          <w:color w:val="4F4F52"/>
          <w:spacing w:val="0"/>
          <w:w w:val="100"/>
          <w:position w:val="0"/>
          <w:sz w:val="24"/>
          <w:szCs w:val="24"/>
          <w:shd w:val="clear" w:color="auto" w:fill="auto"/>
          <w:lang w:val="ru-RU" w:eastAsia="ru-RU" w:bidi="ru-RU"/>
        </w:rPr>
        <w:t>жекторными</w:t>
      </w:r>
      <w:r>
        <w:rPr>
          <w:color w:val="4F4F52"/>
          <w:spacing w:val="0"/>
          <w:w w:val="100"/>
          <w:position w:val="0"/>
          <w:sz w:val="24"/>
          <w:szCs w:val="24"/>
          <w:u w:val="single"/>
          <w:shd w:val="clear" w:color="auto" w:fill="auto"/>
          <w:lang w:val="ru-RU" w:eastAsia="ru-RU" w:bidi="ru-RU"/>
        </w:rPr>
        <w:t xml:space="preserve"> </w:t>
      </w:r>
      <w:r>
        <w:rPr>
          <w:color w:val="4F4F52"/>
          <w:spacing w:val="0"/>
          <w:w w:val="100"/>
          <w:position w:val="0"/>
          <w:sz w:val="24"/>
          <w:szCs w:val="24"/>
          <w:shd w:val="clear" w:color="auto" w:fill="auto"/>
          <w:lang w:val="ru-RU" w:eastAsia="ru-RU" w:bidi="ru-RU"/>
        </w:rPr>
        <w:t>сис</w:t>
      </w:r>
      <w:r>
        <w:rPr>
          <w:color w:val="4F4F52"/>
          <w:spacing w:val="0"/>
          <w:w w:val="100"/>
          <w:position w:val="0"/>
          <w:sz w:val="24"/>
          <w:szCs w:val="24"/>
          <w:u w:val="single"/>
          <w:shd w:val="clear" w:color="auto" w:fill="auto"/>
          <w:lang w:val="ru-RU" w:eastAsia="ru-RU" w:bidi="ru-RU"/>
        </w:rPr>
        <w:t>темами</w:t>
      </w:r>
    </w:p>
    <w:p>
      <w:pPr>
        <w:pStyle w:val="Style5"/>
        <w:keepNext w:val="0"/>
        <w:keepLines w:val="0"/>
        <w:widowControl w:val="0"/>
        <w:shd w:val="clear" w:color="auto" w:fill="auto"/>
        <w:bidi w:val="0"/>
        <w:spacing w:before="0" w:after="0" w:line="276" w:lineRule="auto"/>
        <w:ind w:right="0" w:firstLine="0"/>
        <w:jc w:val="both"/>
      </w:pPr>
      <w:r>
        <w:rPr>
          <w:spacing w:val="0"/>
          <w:w w:val="100"/>
          <w:position w:val="0"/>
          <w:shd w:val="clear" w:color="auto" w:fill="auto"/>
          <w:lang w:val="ru-RU" w:eastAsia="ru-RU" w:bidi="ru-RU"/>
        </w:rPr>
        <w:t xml:space="preserve">5, Набор высокого давления стерильный рениеНОКОНТраетных Л веществ при ангиографических исследований, маг лито резонансной трмвграфи </w:t>
      </w:r>
      <w:r>
        <w:rPr>
          <w:color w:val="2C2D2E"/>
          <w:spacing w:val="0"/>
          <w:w w:val="100"/>
          <w:position w:val="0"/>
          <w:shd w:val="clear" w:color="auto" w:fill="auto"/>
          <w:lang w:val="ru-RU" w:eastAsia="ru-RU" w:bidi="ru-RU"/>
        </w:rPr>
        <w:t xml:space="preserve">и в </w:t>
      </w:r>
      <w:r>
        <w:rPr>
          <w:spacing w:val="0"/>
          <w:w w:val="100"/>
          <w:position w:val="0"/>
          <w:shd w:val="clear" w:color="auto" w:fill="auto"/>
          <w:lang w:val="ru-RU" w:eastAsia="ru-RU" w:bidi="ru-RU"/>
        </w:rPr>
        <w:t xml:space="preserve">составе: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Шприц 190 </w:t>
      </w:r>
      <w:r>
        <w:rPr>
          <w:color w:val="666667"/>
          <w:spacing w:val="0"/>
          <w:w w:val="100"/>
          <w:position w:val="0"/>
          <w:shd w:val="clear" w:color="auto" w:fill="auto"/>
          <w:lang w:val="ru-RU" w:eastAsia="ru-RU" w:bidi="ru-RU"/>
        </w:rPr>
        <w:t xml:space="preserve">мл </w:t>
      </w:r>
      <w:r>
        <w:rPr>
          <w:color w:val="000000"/>
          <w:spacing w:val="0"/>
          <w:w w:val="100"/>
          <w:position w:val="0"/>
          <w:shd w:val="clear" w:color="auto" w:fill="auto"/>
          <w:lang w:val="ru-RU" w:eastAsia="ru-RU" w:bidi="ru-RU"/>
        </w:rPr>
        <w:t xml:space="preserve">- </w:t>
      </w:r>
      <w:r>
        <w:rPr>
          <w:color w:val="2C2D2E"/>
          <w:spacing w:val="0"/>
          <w:w w:val="100"/>
          <w:position w:val="0"/>
          <w:shd w:val="clear" w:color="auto" w:fill="auto"/>
          <w:lang w:val="ru-RU" w:eastAsia="ru-RU" w:bidi="ru-RU"/>
        </w:rPr>
        <w:t xml:space="preserve">1 </w:t>
      </w:r>
      <w:r>
        <w:rPr>
          <w:spacing w:val="0"/>
          <w:w w:val="100"/>
          <w:position w:val="0"/>
          <w:shd w:val="clear" w:color="auto" w:fill="auto"/>
          <w:lang w:val="ru-RU" w:eastAsia="ru-RU" w:bidi="ru-RU"/>
        </w:rPr>
        <w:t>1Т1Т.</w:t>
      </w:r>
    </w:p>
    <w:p>
      <w:pPr>
        <w:pStyle w:val="Style5"/>
        <w:keepNext w:val="0"/>
        <w:keepLines w:val="0"/>
        <w:widowControl w:val="0"/>
        <w:shd w:val="clear" w:color="auto" w:fill="auto"/>
        <w:bidi w:val="0"/>
        <w:spacing w:before="0" w:after="0" w:line="276" w:lineRule="auto"/>
        <w:ind w:right="0" w:firstLine="0"/>
        <w:jc w:val="both"/>
      </w:pPr>
      <w:r>
        <w:rPr>
          <w:spacing w:val="0"/>
          <w:w w:val="100"/>
          <w:position w:val="0"/>
          <w:shd w:val="clear" w:color="auto" w:fill="auto"/>
          <w:lang w:val="ru-RU" w:eastAsia="ru-RU" w:bidi="ru-RU"/>
        </w:rPr>
        <w:t>■ соединительная мэннгграпь - 1 шт,</w:t>
      </w:r>
    </w:p>
    <w:p>
      <w:pPr>
        <w:pStyle w:val="Style5"/>
        <w:keepNext w:val="0"/>
        <w:keepLines w:val="0"/>
        <w:widowControl w:val="0"/>
        <w:numPr>
          <w:ilvl w:val="0"/>
          <w:numId w:val="7"/>
        </w:numPr>
        <w:shd w:val="clear" w:color="auto" w:fill="auto"/>
        <w:tabs>
          <w:tab w:pos="1365" w:val="left"/>
        </w:tabs>
        <w:bidi w:val="0"/>
        <w:spacing w:before="0" w:after="0" w:line="276" w:lineRule="auto"/>
        <w:ind w:right="0" w:firstLine="0"/>
        <w:jc w:val="both"/>
      </w:pPr>
      <w:r>
        <w:rPr>
          <w:spacing w:val="0"/>
          <w:w w:val="100"/>
          <w:position w:val="0"/>
          <w:shd w:val="clear" w:color="auto" w:fill="auto"/>
          <w:lang w:val="ru-RU" w:eastAsia="ru-RU" w:bidi="ru-RU"/>
        </w:rPr>
        <w:t>защитный кол</w:t>
      </w:r>
      <w:r>
        <w:rPr>
          <w:color w:val="2C2D2E"/>
          <w:spacing w:val="0"/>
          <w:w w:val="100"/>
          <w:position w:val="0"/>
          <w:shd w:val="clear" w:color="auto" w:fill="auto"/>
          <w:lang w:val="ru-RU" w:eastAsia="ru-RU" w:bidi="ru-RU"/>
        </w:rPr>
        <w:t xml:space="preserve">пцчпк -4 </w:t>
      </w:r>
      <w:r>
        <w:rPr>
          <w:spacing w:val="0"/>
          <w:w w:val="100"/>
          <w:position w:val="0"/>
          <w:shd w:val="clear" w:color="auto" w:fill="auto"/>
          <w:lang w:val="ru-RU" w:eastAsia="ru-RU" w:bidi="ru-RU"/>
        </w:rPr>
        <w:t>шт</w:t>
      </w:r>
    </w:p>
    <w:p>
      <w:pPr>
        <w:pStyle w:val="Style5"/>
        <w:keepNext w:val="0"/>
        <w:keepLines w:val="0"/>
        <w:widowControl w:val="0"/>
        <w:numPr>
          <w:ilvl w:val="0"/>
          <w:numId w:val="7"/>
        </w:numPr>
        <w:shd w:val="clear" w:color="auto" w:fill="auto"/>
        <w:tabs>
          <w:tab w:pos="1365" w:val="left"/>
        </w:tabs>
        <w:bidi w:val="0"/>
        <w:spacing w:before="0" w:after="0" w:line="276" w:lineRule="auto"/>
        <w:ind w:right="0" w:firstLine="0"/>
        <w:jc w:val="both"/>
      </w:pPr>
      <w:r>
        <w:rPr>
          <w:spacing w:val="0"/>
          <w:w w:val="100"/>
          <w:position w:val="0"/>
          <w:shd w:val="clear" w:color="auto" w:fill="auto"/>
          <w:lang w:val="ru-RU" w:eastAsia="ru-RU" w:bidi="ru-RU"/>
        </w:rPr>
        <w:t xml:space="preserve">трубочка для </w:t>
      </w:r>
      <w:r>
        <w:rPr>
          <w:color w:val="2C2D2E"/>
          <w:spacing w:val="0"/>
          <w:w w:val="100"/>
          <w:position w:val="0"/>
          <w:shd w:val="clear" w:color="auto" w:fill="auto"/>
          <w:lang w:val="ru-RU" w:eastAsia="ru-RU" w:bidi="ru-RU"/>
        </w:rPr>
        <w:t xml:space="preserve">набора </w:t>
      </w:r>
      <w:r>
        <w:rPr>
          <w:spacing w:val="0"/>
          <w:w w:val="100"/>
          <w:position w:val="0"/>
          <w:shd w:val="clear" w:color="auto" w:fill="auto"/>
          <w:lang w:val="ru-RU" w:eastAsia="ru-RU" w:bidi="ru-RU"/>
        </w:rPr>
        <w:t xml:space="preserve">контраста </w:t>
      </w:r>
      <w:r>
        <w:rPr>
          <w:color w:val="2C2D2E"/>
          <w:spacing w:val="0"/>
          <w:w w:val="100"/>
          <w:position w:val="0"/>
          <w:shd w:val="clear" w:color="auto" w:fill="auto"/>
          <w:lang w:val="ru-RU" w:eastAsia="ru-RU" w:bidi="ru-RU"/>
        </w:rPr>
        <w:t xml:space="preserve">-1 </w:t>
      </w:r>
      <w:r>
        <w:rPr>
          <w:color w:val="666667"/>
          <w:spacing w:val="0"/>
          <w:w w:val="100"/>
          <w:position w:val="0"/>
          <w:shd w:val="clear" w:color="auto" w:fill="auto"/>
          <w:lang w:val="ru-RU" w:eastAsia="ru-RU" w:bidi="ru-RU"/>
        </w:rPr>
        <w:t>шт.</w:t>
      </w:r>
    </w:p>
    <w:p>
      <w:pPr>
        <w:pStyle w:val="Style5"/>
        <w:keepNext w:val="0"/>
        <w:keepLines w:val="0"/>
        <w:widowControl w:val="0"/>
        <w:numPr>
          <w:ilvl w:val="0"/>
          <w:numId w:val="7"/>
        </w:numPr>
        <w:shd w:val="clear" w:color="auto" w:fill="auto"/>
        <w:tabs>
          <w:tab w:pos="1350" w:val="left"/>
        </w:tabs>
        <w:bidi w:val="0"/>
        <w:spacing w:before="0" w:after="380" w:line="276" w:lineRule="auto"/>
        <w:ind w:right="0" w:firstLine="0"/>
        <w:jc w:val="both"/>
      </w:pPr>
      <w:r>
        <w:rPr>
          <w:spacing w:val="0"/>
          <w:w w:val="100"/>
          <w:position w:val="0"/>
          <w:shd w:val="clear" w:color="auto" w:fill="auto"/>
          <w:lang w:val="ru-RU" w:eastAsia="ru-RU" w:bidi="ru-RU"/>
        </w:rPr>
        <w:t>ШИ1!</w:t>
      </w:r>
      <w:r>
        <w:rPr>
          <w:spacing w:val="0"/>
          <w:w w:val="100"/>
          <w:position w:val="0"/>
          <w:u w:val="single"/>
          <w:shd w:val="clear" w:color="auto" w:fill="auto"/>
          <w:lang w:val="ru-RU" w:eastAsia="ru-RU" w:bidi="ru-RU"/>
        </w:rPr>
        <w:t xml:space="preserve"> </w:t>
      </w:r>
      <w:r>
        <w:rPr>
          <w:color w:val="666667"/>
          <w:spacing w:val="0"/>
          <w:w w:val="100"/>
          <w:position w:val="0"/>
          <w:shd w:val="clear" w:color="auto" w:fill="auto"/>
          <w:lang w:val="ru-RU" w:eastAsia="ru-RU" w:bidi="ru-RU"/>
        </w:rPr>
        <w:t>-</w:t>
      </w:r>
      <w:r>
        <w:rPr>
          <w:color w:val="666667"/>
          <w:spacing w:val="0"/>
          <w:w w:val="100"/>
          <w:position w:val="0"/>
          <w:u w:val="single"/>
          <w:shd w:val="clear" w:color="auto" w:fill="auto"/>
          <w:lang w:val="ru-RU" w:eastAsia="ru-RU" w:bidi="ru-RU"/>
        </w:rPr>
        <w:t xml:space="preserve"> </w:t>
      </w:r>
      <w:r>
        <w:rPr>
          <w:color w:val="2C2D2E"/>
          <w:spacing w:val="0"/>
          <w:w w:val="100"/>
          <w:position w:val="0"/>
          <w:shd w:val="clear" w:color="auto" w:fill="auto"/>
          <w:lang w:val="ru-RU" w:eastAsia="ru-RU" w:bidi="ru-RU"/>
        </w:rPr>
        <w:t>1</w:t>
      </w:r>
      <w:r>
        <w:rPr>
          <w:color w:val="2C2D2E"/>
          <w:spacing w:val="0"/>
          <w:w w:val="100"/>
          <w:position w:val="0"/>
          <w:u w:val="single"/>
          <w:shd w:val="clear" w:color="auto" w:fill="auto"/>
          <w:lang w:val="ru-RU" w:eastAsia="ru-RU" w:bidi="ru-RU"/>
        </w:rPr>
        <w:t xml:space="preserve"> </w:t>
      </w:r>
      <w:r>
        <w:rPr>
          <w:spacing w:val="0"/>
          <w:w w:val="100"/>
          <w:position w:val="0"/>
          <w:shd w:val="clear" w:color="auto" w:fill="auto"/>
          <w:lang w:val="ru-RU" w:eastAsia="ru-RU" w:bidi="ru-RU"/>
        </w:rPr>
        <w:t xml:space="preserve">шт </w:t>
      </w:r>
      <w:r>
        <w:rPr>
          <w:color w:val="B3B3B3"/>
          <w:spacing w:val="0"/>
          <w:w w:val="100"/>
          <w:position w:val="0"/>
          <w:u w:val="single"/>
          <w:shd w:val="clear" w:color="auto" w:fill="auto"/>
          <w:lang w:val="ru-RU" w:eastAsia="ru-RU" w:bidi="ru-RU"/>
        </w:rPr>
        <w:t>д</w:t>
      </w:r>
      <w:r>
        <w:rPr>
          <w:color w:val="B3B3B3"/>
          <w:spacing w:val="0"/>
          <w:w w:val="100"/>
          <w:position w:val="0"/>
          <w:shd w:val="clear" w:color="auto" w:fill="auto"/>
          <w:lang w:val="ru-RU" w:eastAsia="ru-RU" w:bidi="ru-RU"/>
        </w:rPr>
        <w:t>.</w:t>
      </w:r>
      <w:r>
        <w:rPr>
          <w:color w:val="B3B3B3"/>
          <w:spacing w:val="0"/>
          <w:w w:val="100"/>
          <w:position w:val="0"/>
          <w:u w:val="single"/>
          <w:shd w:val="clear" w:color="auto" w:fill="auto"/>
          <w:lang w:val="ru-RU" w:eastAsia="ru-RU" w:bidi="ru-RU"/>
        </w:rPr>
        <w:t>'■</w:t>
      </w:r>
    </w:p>
    <w:p>
      <w:pPr>
        <w:pStyle w:val="Style5"/>
        <w:keepNext w:val="0"/>
        <w:keepLines w:val="0"/>
        <w:widowControl w:val="0"/>
        <w:shd w:val="clear" w:color="auto" w:fill="auto"/>
        <w:tabs>
          <w:tab w:pos="4854" w:val="left"/>
        </w:tabs>
        <w:bidi w:val="0"/>
        <w:spacing w:before="0" w:after="0" w:line="271" w:lineRule="auto"/>
        <w:ind w:left="1220" w:right="0" w:firstLine="20"/>
        <w:jc w:val="both"/>
      </w:pPr>
      <w:r>
        <mc:AlternateContent>
          <mc:Choice Requires="wps">
            <w:drawing>
              <wp:anchor distT="0" distB="0" distL="50800" distR="50800" simplePos="0" relativeHeight="125829383" behindDoc="0" locked="0" layoutInCell="1" allowOverlap="1">
                <wp:simplePos x="0" y="0"/>
                <wp:positionH relativeFrom="page">
                  <wp:posOffset>3938270</wp:posOffset>
                </wp:positionH>
                <wp:positionV relativeFrom="margin">
                  <wp:posOffset>862330</wp:posOffset>
                </wp:positionV>
                <wp:extent cx="1862455" cy="484505"/>
                <wp:wrapSquare wrapText="left"/>
                <wp:docPr id="9" name="Shape 9"/>
                <a:graphic xmlns:a="http://schemas.openxmlformats.org/drawingml/2006/main">
                  <a:graphicData uri="http://schemas.microsoft.com/office/word/2010/wordprocessingShape">
                    <wps:wsp>
                      <wps:cNvSpPr txBox="1"/>
                      <wps:spPr>
                        <a:xfrm>
                          <a:ext cx="1862455" cy="484505"/>
                        </a:xfrm>
                        <a:prstGeom prst="rect"/>
                        <a:noFill/>
                      </wps:spPr>
                      <wps:txbx>
                        <w:txbxContent>
                          <w:p>
                            <w:pPr>
                              <w:pStyle w:val="Style5"/>
                              <w:keepNext w:val="0"/>
                              <w:keepLines w:val="0"/>
                              <w:widowControl w:val="0"/>
                              <w:shd w:val="clear" w:color="auto" w:fill="auto"/>
                              <w:bidi w:val="0"/>
                              <w:spacing w:before="0" w:after="0" w:line="290" w:lineRule="auto"/>
                              <w:ind w:left="300" w:right="0" w:hanging="300"/>
                              <w:jc w:val="left"/>
                            </w:pPr>
                            <w:r>
                              <w:rPr>
                                <w:color w:val="2C2D2E"/>
                                <w:spacing w:val="0"/>
                                <w:w w:val="100"/>
                                <w:position w:val="0"/>
                                <w:shd w:val="clear" w:color="auto" w:fill="auto"/>
                                <w:lang w:val="ru-RU" w:eastAsia="ru-RU" w:bidi="ru-RU"/>
                              </w:rPr>
                              <w:t xml:space="preserve">для </w:t>
                            </w:r>
                            <w:r>
                              <w:rPr>
                                <w:spacing w:val="0"/>
                                <w:w w:val="100"/>
                                <w:position w:val="0"/>
                                <w:shd w:val="clear" w:color="auto" w:fill="auto"/>
                                <w:lang w:val="ru-RU" w:eastAsia="ru-RU" w:bidi="ru-RU"/>
                              </w:rPr>
                              <w:t xml:space="preserve">введения 1 шахсоп </w:t>
                            </w:r>
                            <w:r>
                              <w:rPr>
                                <w:color w:val="2C2D2E"/>
                                <w:spacing w:val="0"/>
                                <w:w w:val="100"/>
                                <w:position w:val="0"/>
                                <w:shd w:val="clear" w:color="auto" w:fill="auto"/>
                                <w:lang w:val="ru-RU" w:eastAsia="ru-RU" w:bidi="ru-RU"/>
                              </w:rPr>
                              <w:t xml:space="preserve">Иу </w:t>
                            </w:r>
                            <w:r>
                              <w:rPr>
                                <w:spacing w:val="0"/>
                                <w:w w:val="100"/>
                                <w:position w:val="0"/>
                                <w:shd w:val="clear" w:color="auto" w:fill="auto"/>
                                <w:lang w:val="ru-RU" w:eastAsia="ru-RU" w:bidi="ru-RU"/>
                              </w:rPr>
                              <w:t xml:space="preserve">Ш </w:t>
                            </w:r>
                            <w:r>
                              <w:rPr>
                                <w:color w:val="2C2D2E"/>
                                <w:spacing w:val="0"/>
                                <w:w w:val="100"/>
                                <w:position w:val="0"/>
                                <w:shd w:val="clear" w:color="auto" w:fill="auto"/>
                                <w:lang w:val="ru-RU" w:eastAsia="ru-RU" w:bidi="ru-RU"/>
                              </w:rPr>
                              <w:t>лровейеная</w:t>
                            </w:r>
                          </w:p>
                          <w:p>
                            <w:pPr>
                              <w:pStyle w:val="Style5"/>
                              <w:keepNext w:val="0"/>
                              <w:keepLines w:val="0"/>
                              <w:widowControl w:val="0"/>
                              <w:shd w:val="clear" w:color="auto" w:fill="auto"/>
                              <w:bidi w:val="0"/>
                              <w:spacing w:before="0" w:after="0" w:line="290" w:lineRule="auto"/>
                              <w:ind w:left="0" w:right="0" w:firstLine="0"/>
                              <w:jc w:val="left"/>
                            </w:pPr>
                            <w:r>
                              <w:rPr>
                                <w:spacing w:val="0"/>
                                <w:w w:val="100"/>
                                <w:position w:val="0"/>
                                <w:shd w:val="clear" w:color="auto" w:fill="auto"/>
                                <w:lang w:val="ru-RU" w:eastAsia="ru-RU" w:bidi="ru-RU"/>
                              </w:rPr>
                              <w:t>компьютерной,</w:t>
                            </w:r>
                          </w:p>
                        </w:txbxContent>
                      </wps:txbx>
                      <wps:bodyPr lIns="0" tIns="0" rIns="0" bIns="0">
                        <a:noAutoFit/>
                      </wps:bodyPr>
                    </wps:wsp>
                  </a:graphicData>
                </a:graphic>
              </wp:anchor>
            </w:drawing>
          </mc:Choice>
          <mc:Fallback>
            <w:pict>
              <v:shape id="_x0000_s1035" type="#_x0000_t202" style="position:absolute;margin-left:310.10000000000002pt;margin-top:67.900000000000006pt;width:146.65000000000001pt;height:38.149999999999999pt;z-index:-125829370;mso-wrap-distance-left:4.pt;mso-wrap-distance-right:4.pt;mso-position-horizontal-relative:page;mso-position-vertical-relative:margin" filled="f" stroked="f">
                <v:textbox inset="0,0,0,0">
                  <w:txbxContent>
                    <w:p>
                      <w:pPr>
                        <w:pStyle w:val="Style5"/>
                        <w:keepNext w:val="0"/>
                        <w:keepLines w:val="0"/>
                        <w:widowControl w:val="0"/>
                        <w:shd w:val="clear" w:color="auto" w:fill="auto"/>
                        <w:bidi w:val="0"/>
                        <w:spacing w:before="0" w:after="0" w:line="290" w:lineRule="auto"/>
                        <w:ind w:left="300" w:right="0" w:hanging="300"/>
                        <w:jc w:val="left"/>
                      </w:pPr>
                      <w:r>
                        <w:rPr>
                          <w:color w:val="2C2D2E"/>
                          <w:spacing w:val="0"/>
                          <w:w w:val="100"/>
                          <w:position w:val="0"/>
                          <w:shd w:val="clear" w:color="auto" w:fill="auto"/>
                          <w:lang w:val="ru-RU" w:eastAsia="ru-RU" w:bidi="ru-RU"/>
                        </w:rPr>
                        <w:t xml:space="preserve">для </w:t>
                      </w:r>
                      <w:r>
                        <w:rPr>
                          <w:spacing w:val="0"/>
                          <w:w w:val="100"/>
                          <w:position w:val="0"/>
                          <w:shd w:val="clear" w:color="auto" w:fill="auto"/>
                          <w:lang w:val="ru-RU" w:eastAsia="ru-RU" w:bidi="ru-RU"/>
                        </w:rPr>
                        <w:t xml:space="preserve">введения 1 шахсоп </w:t>
                      </w:r>
                      <w:r>
                        <w:rPr>
                          <w:color w:val="2C2D2E"/>
                          <w:spacing w:val="0"/>
                          <w:w w:val="100"/>
                          <w:position w:val="0"/>
                          <w:shd w:val="clear" w:color="auto" w:fill="auto"/>
                          <w:lang w:val="ru-RU" w:eastAsia="ru-RU" w:bidi="ru-RU"/>
                        </w:rPr>
                        <w:t xml:space="preserve">Иу </w:t>
                      </w:r>
                      <w:r>
                        <w:rPr>
                          <w:spacing w:val="0"/>
                          <w:w w:val="100"/>
                          <w:position w:val="0"/>
                          <w:shd w:val="clear" w:color="auto" w:fill="auto"/>
                          <w:lang w:val="ru-RU" w:eastAsia="ru-RU" w:bidi="ru-RU"/>
                        </w:rPr>
                        <w:t xml:space="preserve">Ш </w:t>
                      </w:r>
                      <w:r>
                        <w:rPr>
                          <w:color w:val="2C2D2E"/>
                          <w:spacing w:val="0"/>
                          <w:w w:val="100"/>
                          <w:position w:val="0"/>
                          <w:shd w:val="clear" w:color="auto" w:fill="auto"/>
                          <w:lang w:val="ru-RU" w:eastAsia="ru-RU" w:bidi="ru-RU"/>
                        </w:rPr>
                        <w:t>лровейеная</w:t>
                      </w:r>
                    </w:p>
                    <w:p>
                      <w:pPr>
                        <w:pStyle w:val="Style5"/>
                        <w:keepNext w:val="0"/>
                        <w:keepLines w:val="0"/>
                        <w:widowControl w:val="0"/>
                        <w:shd w:val="clear" w:color="auto" w:fill="auto"/>
                        <w:bidi w:val="0"/>
                        <w:spacing w:before="0" w:after="0" w:line="290" w:lineRule="auto"/>
                        <w:ind w:left="0" w:right="0" w:firstLine="0"/>
                        <w:jc w:val="left"/>
                      </w:pPr>
                      <w:r>
                        <w:rPr>
                          <w:spacing w:val="0"/>
                          <w:w w:val="100"/>
                          <w:position w:val="0"/>
                          <w:shd w:val="clear" w:color="auto" w:fill="auto"/>
                          <w:lang w:val="ru-RU" w:eastAsia="ru-RU" w:bidi="ru-RU"/>
                        </w:rPr>
                        <w:t>компьютерной,</w:t>
                      </w:r>
                    </w:p>
                  </w:txbxContent>
                </v:textbox>
                <w10:wrap type="square" side="left" anchorx="page" anchory="margin"/>
              </v:shape>
            </w:pict>
          </mc:Fallback>
        </mc:AlternateContent>
      </w:r>
      <w:r>
        <w:rPr>
          <w:color w:val="666667"/>
          <w:spacing w:val="0"/>
          <w:w w:val="100"/>
          <w:position w:val="0"/>
          <w:shd w:val="clear" w:color="auto" w:fill="auto"/>
          <w:lang w:val="ru-RU" w:eastAsia="ru-RU" w:bidi="ru-RU"/>
        </w:rPr>
        <w:t xml:space="preserve">12. </w:t>
      </w:r>
      <w:r>
        <w:rPr>
          <w:spacing w:val="0"/>
          <w:w w:val="100"/>
          <w:position w:val="0"/>
          <w:shd w:val="clear" w:color="auto" w:fill="auto"/>
          <w:lang w:val="ru-RU" w:eastAsia="ru-RU" w:bidi="ru-RU"/>
        </w:rPr>
        <w:t>Набор высокого давления стерильный рентгеноконтрастных вешеств</w:t>
        <w:tab/>
      </w:r>
      <w:r>
        <w:rPr>
          <w:color w:val="2C2D2E"/>
          <w:spacing w:val="0"/>
          <w:w w:val="100"/>
          <w:position w:val="0"/>
          <w:shd w:val="clear" w:color="auto" w:fill="auto"/>
          <w:lang w:val="ru-RU" w:eastAsia="ru-RU" w:bidi="ru-RU"/>
        </w:rPr>
        <w:t>при</w:t>
      </w:r>
    </w:p>
    <w:p>
      <w:pPr>
        <w:pStyle w:val="Style5"/>
        <w:keepNext w:val="0"/>
        <w:keepLines w:val="0"/>
        <w:widowControl w:val="0"/>
        <w:shd w:val="clear" w:color="auto" w:fill="auto"/>
        <w:tabs>
          <w:tab w:pos="3491" w:val="left"/>
        </w:tabs>
        <w:bidi w:val="0"/>
        <w:spacing w:before="0" w:after="0" w:line="271" w:lineRule="auto"/>
        <w:ind w:left="1220" w:right="0" w:firstLine="20"/>
        <w:jc w:val="both"/>
      </w:pPr>
      <w:r>
        <w:rPr>
          <w:spacing w:val="0"/>
          <w:w w:val="100"/>
          <w:position w:val="0"/>
          <w:shd w:val="clear" w:color="auto" w:fill="auto"/>
          <w:lang w:val="ru-RU" w:eastAsia="ru-RU" w:bidi="ru-RU"/>
        </w:rPr>
        <w:t>ангнс! рафи</w:t>
      </w:r>
      <w:r>
        <w:rPr>
          <w:color w:val="666667"/>
          <w:spacing w:val="0"/>
          <w:w w:val="100"/>
          <w:position w:val="0"/>
          <w:shd w:val="clear" w:color="auto" w:fill="auto"/>
          <w:vertAlign w:val="superscript"/>
          <w:lang w:val="ru-RU" w:eastAsia="ru-RU" w:bidi="ru-RU"/>
        </w:rPr>
        <w:t>1</w:t>
      </w:r>
      <w:r>
        <w:rPr>
          <w:color w:val="666667"/>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!еских</w:t>
        <w:tab/>
        <w:t xml:space="preserve">жследованм </w:t>
      </w:r>
      <w:r>
        <w:rPr>
          <w:color w:val="666667"/>
          <w:spacing w:val="0"/>
          <w:w w:val="100"/>
          <w:position w:val="0"/>
          <w:shd w:val="clear" w:color="auto" w:fill="auto"/>
          <w:lang w:val="ru-RU" w:eastAsia="ru-RU" w:bidi="ru-RU"/>
        </w:rPr>
        <w:t>й,</w:t>
      </w:r>
    </w:p>
    <w:p>
      <w:pPr>
        <w:pStyle w:val="Style5"/>
        <w:keepNext w:val="0"/>
        <w:keepLines w:val="0"/>
        <w:widowControl w:val="0"/>
        <w:shd w:val="clear" w:color="auto" w:fill="auto"/>
        <w:bidi w:val="0"/>
        <w:spacing w:before="0" w:after="240" w:line="271" w:lineRule="auto"/>
        <w:ind w:left="1220" w:right="0" w:firstLine="20"/>
        <w:jc w:val="both"/>
      </w:pPr>
      <w:r>
        <w:drawing>
          <wp:anchor distT="0" distB="0" distL="952500" distR="38100" simplePos="0" relativeHeight="125829385" behindDoc="0" locked="0" layoutInCell="1" allowOverlap="1">
            <wp:simplePos x="0" y="0"/>
            <wp:positionH relativeFrom="page">
              <wp:posOffset>4901565</wp:posOffset>
            </wp:positionH>
            <wp:positionV relativeFrom="margin">
              <wp:posOffset>1005840</wp:posOffset>
            </wp:positionV>
            <wp:extent cx="1554480" cy="285877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8"/>
                    <a:stretch/>
                  </pic:blipFill>
                  <pic:spPr>
                    <a:xfrm>
                      <a:ext cx="1554480" cy="2858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3987165</wp:posOffset>
                </wp:positionH>
                <wp:positionV relativeFrom="margin">
                  <wp:posOffset>2487295</wp:posOffset>
                </wp:positionV>
                <wp:extent cx="875030" cy="457200"/>
                <wp:wrapNone/>
                <wp:docPr id="13" name="Shape 13"/>
                <a:graphic xmlns:a="http://schemas.openxmlformats.org/drawingml/2006/main">
                  <a:graphicData uri="http://schemas.microsoft.com/office/word/2010/wordprocessingShape">
                    <wps:wsp>
                      <wps:cNvSpPr txBox="1"/>
                      <wps:spPr>
                        <a:xfrm>
                          <a:ext cx="875030" cy="457200"/>
                        </a:xfrm>
                        <a:prstGeom prst="rect"/>
                        <a:noFill/>
                      </wps:spPr>
                      <wps:txbx>
                        <w:txbxContent>
                          <w:p>
                            <w:pPr>
                              <w:pStyle w:val="Style20"/>
                              <w:keepNext w:val="0"/>
                              <w:keepLines w:val="0"/>
                              <w:widowControl w:val="0"/>
                              <w:shd w:val="clear" w:color="auto" w:fill="auto"/>
                              <w:bidi w:val="0"/>
                              <w:spacing w:before="0" w:after="0" w:line="271" w:lineRule="auto"/>
                              <w:ind w:left="0" w:right="0" w:firstLine="0"/>
                              <w:jc w:val="right"/>
                              <w:rPr>
                                <w:sz w:val="18"/>
                                <w:szCs w:val="18"/>
                              </w:rPr>
                            </w:pPr>
                            <w:r>
                              <w:rPr>
                                <w:rFonts w:ascii="Times New Roman" w:eastAsia="Times New Roman" w:hAnsi="Times New Roman" w:cs="Times New Roman"/>
                                <w:color w:val="4F4F52"/>
                                <w:spacing w:val="0"/>
                                <w:w w:val="100"/>
                                <w:position w:val="0"/>
                                <w:sz w:val="18"/>
                                <w:szCs w:val="18"/>
                                <w:shd w:val="clear" w:color="auto" w:fill="auto"/>
                                <w:lang w:val="ru-RU" w:eastAsia="ru-RU" w:bidi="ru-RU"/>
                              </w:rPr>
                              <w:t>едя введения проведении кЦМПЫ0ТСрЕ1ПН,</w:t>
                            </w:r>
                          </w:p>
                        </w:txbxContent>
                      </wps:txbx>
                      <wps:bodyPr lIns="0" tIns="0" rIns="0" bIns="0">
                        <a:noAutoFit/>
                      </wps:bodyPr>
                    </wps:wsp>
                  </a:graphicData>
                </a:graphic>
              </wp:anchor>
            </w:drawing>
          </mc:Choice>
          <mc:Fallback>
            <w:pict>
              <v:shape id="_x0000_s1039" type="#_x0000_t202" style="position:absolute;margin-left:313.94999999999999pt;margin-top:195.84999999999999pt;width:68.900000000000006pt;height:36.pt;z-index:251657729;mso-wrap-distance-left:0;mso-wrap-distance-right:0;mso-position-horizontal-relative:page;mso-position-vertical-relative:margin" filled="f" stroked="f">
                <v:textbox inset="0,0,0,0">
                  <w:txbxContent>
                    <w:p>
                      <w:pPr>
                        <w:pStyle w:val="Style20"/>
                        <w:keepNext w:val="0"/>
                        <w:keepLines w:val="0"/>
                        <w:widowControl w:val="0"/>
                        <w:shd w:val="clear" w:color="auto" w:fill="auto"/>
                        <w:bidi w:val="0"/>
                        <w:spacing w:before="0" w:after="0" w:line="271" w:lineRule="auto"/>
                        <w:ind w:left="0" w:right="0" w:firstLine="0"/>
                        <w:jc w:val="right"/>
                        <w:rPr>
                          <w:sz w:val="18"/>
                          <w:szCs w:val="18"/>
                        </w:rPr>
                      </w:pPr>
                      <w:r>
                        <w:rPr>
                          <w:rFonts w:ascii="Times New Roman" w:eastAsia="Times New Roman" w:hAnsi="Times New Roman" w:cs="Times New Roman"/>
                          <w:color w:val="4F4F52"/>
                          <w:spacing w:val="0"/>
                          <w:w w:val="100"/>
                          <w:position w:val="0"/>
                          <w:sz w:val="18"/>
                          <w:szCs w:val="18"/>
                          <w:shd w:val="clear" w:color="auto" w:fill="auto"/>
                          <w:lang w:val="ru-RU" w:eastAsia="ru-RU" w:bidi="ru-RU"/>
                        </w:rPr>
                        <w:t>едя введения проведении кЦМПЫ0ТСрЕ1ПН,</w:t>
                      </w:r>
                    </w:p>
                  </w:txbxContent>
                </v:textbox>
                <w10:wrap anchorx="page" anchory="margin"/>
              </v:shape>
            </w:pict>
          </mc:Fallback>
        </mc:AlternateContent>
      </w:r>
      <w:r>
        <w:drawing>
          <wp:anchor distT="0" distB="0" distL="0" distR="0" simplePos="0" relativeHeight="125829386" behindDoc="0" locked="0" layoutInCell="1" allowOverlap="1">
            <wp:simplePos x="0" y="0"/>
            <wp:positionH relativeFrom="page">
              <wp:posOffset>3304540</wp:posOffset>
            </wp:positionH>
            <wp:positionV relativeFrom="margin">
              <wp:posOffset>3093720</wp:posOffset>
            </wp:positionV>
            <wp:extent cx="450850" cy="774065"/>
            <wp:wrapSquare wrapText="lef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0"/>
                    <a:stretch/>
                  </pic:blipFill>
                  <pic:spPr>
                    <a:xfrm>
                      <a:ext cx="450850" cy="774065"/>
                    </a:xfrm>
                    <a:prstGeom prst="rect"/>
                  </pic:spPr>
                </pic:pic>
              </a:graphicData>
            </a:graphic>
          </wp:anchor>
        </w:drawing>
      </w:r>
      <w:r>
        <w:rPr>
          <w:color w:val="666667"/>
          <w:spacing w:val="0"/>
          <w:w w:val="100"/>
          <w:position w:val="0"/>
          <w:shd w:val="clear" w:color="auto" w:fill="auto"/>
          <w:lang w:val="ru-RU" w:eastAsia="ru-RU" w:bidi="ru-RU"/>
        </w:rPr>
        <w:t xml:space="preserve">магннторвтоЕганстюй </w:t>
      </w:r>
      <w:r>
        <w:rPr>
          <w:spacing w:val="0"/>
          <w:w w:val="100"/>
          <w:position w:val="0"/>
          <w:shd w:val="clear" w:color="auto" w:fill="auto"/>
          <w:lang w:val="ru-RU" w:eastAsia="ru-RU" w:bidi="ru-RU"/>
        </w:rPr>
        <w:t xml:space="preserve">томографии в составе: </w:t>
      </w:r>
      <w:r>
        <w:rPr>
          <w:color w:val="2C2D2E"/>
          <w:spacing w:val="0"/>
          <w:w w:val="100"/>
          <w:position w:val="0"/>
          <w:shd w:val="clear" w:color="auto" w:fill="auto"/>
          <w:lang w:val="ru-RU" w:eastAsia="ru-RU" w:bidi="ru-RU"/>
        </w:rPr>
        <w:t xml:space="preserve">- Шприц 65 м* - 1 шт </w:t>
      </w:r>
      <w:r>
        <w:rPr>
          <w:color w:val="000000"/>
          <w:spacing w:val="0"/>
          <w:w w:val="100"/>
          <w:position w:val="0"/>
          <w:shd w:val="clear" w:color="auto" w:fill="auto"/>
          <w:lang w:val="ru-RU" w:eastAsia="ru-RU" w:bidi="ru-RU"/>
        </w:rPr>
        <w:t xml:space="preserve">- </w:t>
      </w:r>
      <w:r>
        <w:rPr>
          <w:color w:val="666667"/>
          <w:spacing w:val="0"/>
          <w:w w:val="100"/>
          <w:position w:val="0"/>
          <w:shd w:val="clear" w:color="auto" w:fill="auto"/>
          <w:lang w:val="ru-RU" w:eastAsia="ru-RU" w:bidi="ru-RU"/>
        </w:rPr>
        <w:t xml:space="preserve">шприц </w:t>
      </w:r>
      <w:r>
        <w:rPr>
          <w:spacing w:val="0"/>
          <w:w w:val="100"/>
          <w:position w:val="0"/>
          <w:shd w:val="clear" w:color="auto" w:fill="auto"/>
          <w:lang w:val="ru-RU" w:eastAsia="ru-RU" w:bidi="ru-RU"/>
        </w:rPr>
        <w:t>1</w:t>
      </w:r>
      <w:r>
        <w:rPr>
          <w:color w:val="666667"/>
          <w:spacing w:val="0"/>
          <w:w w:val="100"/>
          <w:position w:val="0"/>
          <w:shd w:val="clear" w:color="auto" w:fill="auto"/>
          <w:lang w:val="ru-RU" w:eastAsia="ru-RU" w:bidi="ru-RU"/>
        </w:rPr>
        <w:t xml:space="preserve">1 </w:t>
      </w:r>
      <w:r>
        <w:rPr>
          <w:color w:val="2C2D2E"/>
          <w:spacing w:val="0"/>
          <w:w w:val="100"/>
          <w:position w:val="0"/>
          <w:shd w:val="clear" w:color="auto" w:fill="auto"/>
          <w:lang w:val="ru-RU" w:eastAsia="ru-RU" w:bidi="ru-RU"/>
        </w:rPr>
        <w:t xml:space="preserve">5 </w:t>
      </w:r>
      <w:r>
        <w:rPr>
          <w:color w:val="666667"/>
          <w:spacing w:val="0"/>
          <w:w w:val="100"/>
          <w:position w:val="0"/>
          <w:shd w:val="clear" w:color="auto" w:fill="auto"/>
          <w:lang w:val="ru-RU" w:eastAsia="ru-RU" w:bidi="ru-RU"/>
        </w:rPr>
        <w:t xml:space="preserve">мл </w:t>
      </w:r>
      <w:r>
        <w:rPr>
          <w:spacing w:val="0"/>
          <w:w w:val="100"/>
          <w:position w:val="0"/>
          <w:shd w:val="clear" w:color="auto" w:fill="auto"/>
          <w:lang w:val="ru-RU" w:eastAsia="ru-RU" w:bidi="ru-RU"/>
        </w:rPr>
        <w:t xml:space="preserve">- </w:t>
      </w:r>
      <w:r>
        <w:rPr>
          <w:color w:val="666667"/>
          <w:spacing w:val="0"/>
          <w:w w:val="100"/>
          <w:position w:val="0"/>
          <w:shd w:val="clear" w:color="auto" w:fill="auto"/>
          <w:lang w:val="ru-RU" w:eastAsia="ru-RU" w:bidi="ru-RU"/>
        </w:rPr>
        <w:t xml:space="preserve">I н гг - </w:t>
      </w:r>
      <w:r>
        <w:rPr>
          <w:spacing w:val="0"/>
          <w:w w:val="100"/>
          <w:position w:val="0"/>
          <w:shd w:val="clear" w:color="auto" w:fill="auto"/>
          <w:lang w:val="ru-RU" w:eastAsia="ru-RU" w:bidi="ru-RU"/>
        </w:rPr>
        <w:t xml:space="preserve">соединительная магистраль </w:t>
      </w:r>
      <w:r>
        <w:rPr>
          <w:color w:val="000000"/>
          <w:spacing w:val="0"/>
          <w:w w:val="100"/>
          <w:position w:val="0"/>
          <w:shd w:val="clear" w:color="auto" w:fill="auto"/>
          <w:lang w:val="ru-RU" w:eastAsia="ru-RU" w:bidi="ru-RU"/>
        </w:rPr>
        <w:t xml:space="preserve">- 1 </w:t>
      </w:r>
      <w:r>
        <w:rPr>
          <w:color w:val="666667"/>
          <w:spacing w:val="0"/>
          <w:w w:val="100"/>
          <w:position w:val="0"/>
          <w:shd w:val="clear" w:color="auto" w:fill="auto"/>
          <w:lang w:val="ru-RU" w:eastAsia="ru-RU" w:bidi="ru-RU"/>
        </w:rPr>
        <w:t xml:space="preserve">шт </w:t>
      </w:r>
      <w:r>
        <w:rPr>
          <w:color w:val="2C2D2E"/>
          <w:spacing w:val="0"/>
          <w:w w:val="100"/>
          <w:position w:val="0"/>
          <w:shd w:val="clear" w:color="auto" w:fill="auto"/>
          <w:lang w:val="ru-RU" w:eastAsia="ru-RU" w:bidi="ru-RU"/>
        </w:rPr>
        <w:t xml:space="preserve">- </w:t>
      </w:r>
      <w:r>
        <w:rPr>
          <w:color w:val="666667"/>
          <w:spacing w:val="0"/>
          <w:w w:val="100"/>
          <w:position w:val="0"/>
          <w:shd w:val="clear" w:color="auto" w:fill="auto"/>
          <w:lang w:val="ru-RU" w:eastAsia="ru-RU" w:bidi="ru-RU"/>
        </w:rPr>
        <w:t xml:space="preserve">ЗАЩИТНЫЙ колпачок - </w:t>
      </w:r>
      <w:r>
        <w:rPr>
          <w:color w:val="2C2D2E"/>
          <w:spacing w:val="0"/>
          <w:w w:val="100"/>
          <w:position w:val="0"/>
          <w:shd w:val="clear" w:color="auto" w:fill="auto"/>
          <w:lang w:val="ru-RU" w:eastAsia="ru-RU" w:bidi="ru-RU"/>
        </w:rPr>
        <w:t xml:space="preserve">7 </w:t>
      </w:r>
      <w:r>
        <w:rPr>
          <w:color w:val="666667"/>
          <w:spacing w:val="0"/>
          <w:w w:val="100"/>
          <w:position w:val="0"/>
          <w:shd w:val="clear" w:color="auto" w:fill="auto"/>
          <w:lang w:val="ru-RU" w:eastAsia="ru-RU" w:bidi="ru-RU"/>
        </w:rPr>
        <w:t xml:space="preserve">игт </w:t>
      </w:r>
      <w:r>
        <w:rPr>
          <w:color w:val="2C2D2E"/>
          <w:spacing w:val="0"/>
          <w:w w:val="100"/>
          <w:position w:val="0"/>
          <w:shd w:val="clear" w:color="auto" w:fill="auto"/>
          <w:lang w:val="ru-RU" w:eastAsia="ru-RU" w:bidi="ru-RU"/>
        </w:rPr>
        <w:t>■ шип - 2 Пгт</w:t>
      </w:r>
    </w:p>
    <w:p>
      <w:pPr>
        <w:pStyle w:val="Style39"/>
        <w:keepNext w:val="0"/>
        <w:keepLines w:val="0"/>
        <w:widowControl w:val="0"/>
        <w:shd w:val="clear" w:color="auto" w:fill="auto"/>
        <w:bidi w:val="0"/>
        <w:spacing w:before="0" w:after="0" w:line="240" w:lineRule="auto"/>
        <w:ind w:left="72" w:right="0" w:firstLine="0"/>
        <w:jc w:val="left"/>
      </w:pPr>
      <w:r>
        <w:rPr>
          <w:spacing w:val="0"/>
          <w:w w:val="100"/>
          <w:position w:val="0"/>
          <w:shd w:val="clear" w:color="auto" w:fill="auto"/>
          <w:lang w:val="ru-RU" w:eastAsia="ru-RU" w:bidi="ru-RU"/>
        </w:rPr>
        <w:t xml:space="preserve">Данные V ретЙфаниоинц! удостоверениях </w:t>
      </w:r>
      <w:r>
        <w:rPr>
          <w:spacing w:val="0"/>
          <w:w w:val="100"/>
          <w:position w:val="0"/>
          <w:shd w:val="clear" w:color="auto" w:fill="auto"/>
          <w:vertAlign w:val="superscript"/>
          <w:lang w:val="ru-RU" w:eastAsia="ru-RU" w:bidi="ru-RU"/>
        </w:rPr>
        <w:t>лля</w:t>
      </w:r>
      <w:r>
        <w:rPr>
          <w:spacing w:val="0"/>
          <w:w w:val="100"/>
          <w:position w:val="0"/>
          <w:shd w:val="clear" w:color="auto" w:fill="auto"/>
          <w:lang w:val="ru-RU" w:eastAsia="ru-RU" w:bidi="ru-RU"/>
        </w:rPr>
        <w:t xml:space="preserve"> совместимый инжекторных систем!</w:t>
      </w:r>
    </w:p>
    <w:tbl>
      <w:tblPr>
        <w:tblOverlap w:val="never"/>
        <w:jc w:val="center"/>
        <w:tblLayout w:type="fixed"/>
      </w:tblPr>
      <w:tblGrid>
        <w:gridCol w:w="3029"/>
        <w:gridCol w:w="3571"/>
        <w:gridCol w:w="1589"/>
      </w:tblGrid>
      <w:tr>
        <w:trPr>
          <w:trHeight w:val="298" w:hRule="exact"/>
        </w:trPr>
        <w:tc>
          <w:tcPr>
            <w:tcBorders>
              <w:top w:val="single" w:sz="4"/>
              <w:left w:val="single" w:sz="4"/>
            </w:tcBorders>
            <w:shd w:val="clear" w:color="auto" w:fill="auto"/>
            <w:vAlign w:val="bottom"/>
          </w:tcPr>
          <w:p>
            <w:pPr>
              <w:pStyle w:val="Style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2C2D2E"/>
                <w:spacing w:val="0"/>
                <w:w w:val="100"/>
                <w:position w:val="0"/>
                <w:sz w:val="17"/>
                <w:szCs w:val="17"/>
                <w:u w:val="single"/>
                <w:shd w:val="clear" w:color="auto" w:fill="auto"/>
                <w:lang w:val="ru-RU" w:eastAsia="ru-RU" w:bidi="ru-RU"/>
              </w:rPr>
              <w:t>1</w:t>
            </w:r>
            <w:r>
              <w:rPr>
                <w:rFonts w:ascii="Arial" w:eastAsia="Arial" w:hAnsi="Arial" w:cs="Arial"/>
                <w:b/>
                <w:bCs/>
                <w:color w:val="4F4F52"/>
                <w:spacing w:val="0"/>
                <w:w w:val="100"/>
                <w:position w:val="0"/>
                <w:sz w:val="17"/>
                <w:szCs w:val="17"/>
                <w:u w:val="single"/>
                <w:shd w:val="clear" w:color="auto" w:fill="auto"/>
                <w:lang w:val="ru-RU" w:eastAsia="ru-RU" w:bidi="ru-RU"/>
              </w:rPr>
              <w:t>1 ронз</w:t>
            </w:r>
            <w:r>
              <w:rPr>
                <w:rFonts w:ascii="Arial" w:eastAsia="Arial" w:hAnsi="Arial" w:cs="Arial"/>
                <w:b/>
                <w:bCs/>
                <w:color w:val="4F4F52"/>
                <w:spacing w:val="0"/>
                <w:w w:val="100"/>
                <w:position w:val="0"/>
                <w:sz w:val="17"/>
                <w:szCs w:val="17"/>
                <w:shd w:val="clear" w:color="auto" w:fill="auto"/>
                <w:lang w:val="ru-RU" w:eastAsia="ru-RU" w:bidi="ru-RU"/>
              </w:rPr>
              <w:t>влднтслъ</w:t>
            </w:r>
          </w:p>
        </w:tc>
        <w:tc>
          <w:tcPr>
            <w:tcBorders>
              <w:top w:val="single" w:sz="4"/>
              <w:left w:val="single" w:sz="4"/>
            </w:tcBorders>
            <w:shd w:val="clear" w:color="auto" w:fill="auto"/>
            <w:vAlign w:val="bottom"/>
          </w:tcPr>
          <w:p>
            <w:pPr>
              <w:pStyle w:val="Style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2C2D2E"/>
                <w:spacing w:val="0"/>
                <w:w w:val="100"/>
                <w:position w:val="0"/>
                <w:sz w:val="17"/>
                <w:szCs w:val="17"/>
                <w:shd w:val="clear" w:color="auto" w:fill="auto"/>
                <w:lang w:val="ru-RU" w:eastAsia="ru-RU" w:bidi="ru-RU"/>
              </w:rPr>
              <w:t>Рсгнс трапп он 1 юе удост и верен ие_</w:t>
            </w:r>
          </w:p>
        </w:tc>
        <w:tc>
          <w:tcPr>
            <w:tcBorders>
              <w:top w:val="single" w:sz="4"/>
              <w:left w:val="single" w:sz="4"/>
              <w:right w:val="single" w:sz="4"/>
            </w:tcBorders>
            <w:shd w:val="clear" w:color="auto" w:fill="auto"/>
            <w:vAlign w:val="bottom"/>
          </w:tcPr>
          <w:p>
            <w:pPr>
              <w:pStyle w:val="Style8"/>
              <w:keepNext w:val="0"/>
              <w:keepLines w:val="0"/>
              <w:widowControl w:val="0"/>
              <w:shd w:val="clear" w:color="auto" w:fill="auto"/>
              <w:tabs>
                <w:tab w:leader="underscore" w:pos="773" w:val="left"/>
                <w:tab w:leader="hyphen" w:pos="1354" w:val="left"/>
              </w:tabs>
              <w:bidi w:val="0"/>
              <w:spacing w:before="0" w:after="0" w:line="240" w:lineRule="auto"/>
              <w:ind w:left="0" w:right="0" w:firstLine="0"/>
              <w:jc w:val="left"/>
              <w:rPr>
                <w:sz w:val="28"/>
                <w:szCs w:val="28"/>
              </w:rPr>
            </w:pPr>
            <w:r>
              <w:rPr>
                <w:rFonts w:ascii="Courier New" w:eastAsia="Courier New" w:hAnsi="Courier New" w:cs="Courier New"/>
                <w:color w:val="B3B3B3"/>
                <w:spacing w:val="0"/>
                <w:w w:val="100"/>
                <w:position w:val="0"/>
                <w:sz w:val="28"/>
                <w:szCs w:val="28"/>
                <w:shd w:val="clear" w:color="auto" w:fill="auto"/>
                <w:lang w:val="ru-RU" w:eastAsia="ru-RU" w:bidi="ru-RU"/>
              </w:rPr>
              <w:t>Лу</w:t>
              <w:tab/>
              <w:t>—</w:t>
            </w:r>
            <w:r>
              <w:rPr>
                <w:rFonts w:ascii="Courier New" w:eastAsia="Courier New" w:hAnsi="Courier New" w:cs="Courier New"/>
                <w:color w:val="848486"/>
                <w:spacing w:val="0"/>
                <w:w w:val="100"/>
                <w:position w:val="0"/>
                <w:sz w:val="28"/>
                <w:szCs w:val="28"/>
                <w:shd w:val="clear" w:color="auto" w:fill="auto"/>
                <w:lang w:val="ru-RU" w:eastAsia="ru-RU" w:bidi="ru-RU"/>
              </w:rPr>
              <w:tab/>
            </w:r>
          </w:p>
        </w:tc>
      </w:tr>
      <w:tr>
        <w:trPr>
          <w:trHeight w:val="710" w:hRule="exact"/>
        </w:trPr>
        <w:tc>
          <w:tcPr>
            <w:tcBorders>
              <w:top w:val="single" w:sz="4"/>
              <w:left w:val="single" w:sz="4"/>
            </w:tcBorders>
            <w:shd w:val="clear" w:color="auto" w:fill="auto"/>
            <w:vAlign w:val="top"/>
          </w:tcPr>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4F4F52"/>
                <w:spacing w:val="0"/>
                <w:w w:val="100"/>
                <w:position w:val="0"/>
                <w:sz w:val="18"/>
                <w:szCs w:val="18"/>
                <w:shd w:val="clear" w:color="auto" w:fill="auto"/>
                <w:lang w:val="ru-RU" w:eastAsia="ru-RU" w:bidi="ru-RU"/>
              </w:rPr>
              <w:t xml:space="preserve">Виусг </w:t>
            </w:r>
            <w:r>
              <w:rPr>
                <w:color w:val="2C2D2E"/>
                <w:spacing w:val="0"/>
                <w:w w:val="100"/>
                <w:position w:val="0"/>
                <w:sz w:val="18"/>
                <w:szCs w:val="18"/>
                <w:shd w:val="clear" w:color="auto" w:fill="auto"/>
                <w:lang w:val="ru-RU" w:eastAsia="ru-RU" w:bidi="ru-RU"/>
              </w:rPr>
              <w:t xml:space="preserve">Мейгса! </w:t>
            </w:r>
            <w:r>
              <w:rPr>
                <w:color w:val="4F4F52"/>
                <w:spacing w:val="0"/>
                <w:w w:val="100"/>
                <w:position w:val="0"/>
                <w:sz w:val="18"/>
                <w:szCs w:val="18"/>
                <w:shd w:val="clear" w:color="auto" w:fill="auto"/>
                <w:lang w:val="ru-RU" w:eastAsia="ru-RU" w:bidi="ru-RU"/>
              </w:rPr>
              <w:t xml:space="preserve">Саге </w:t>
            </w:r>
            <w:r>
              <w:rPr>
                <w:color w:val="2C2D2E"/>
                <w:spacing w:val="0"/>
                <w:w w:val="100"/>
                <w:position w:val="0"/>
                <w:sz w:val="18"/>
                <w:szCs w:val="18"/>
                <w:shd w:val="clear" w:color="auto" w:fill="auto"/>
                <w:lang w:val="ru-RU" w:eastAsia="ru-RU" w:bidi="ru-RU"/>
              </w:rPr>
              <w:t>Ьк.</w:t>
            </w:r>
          </w:p>
        </w:tc>
        <w:tc>
          <w:tcPr>
            <w:tcBorders>
              <w:top w:val="single" w:sz="4"/>
              <w:left w:val="single" w:sz="4"/>
            </w:tcBorders>
            <w:shd w:val="clear" w:color="auto" w:fill="auto"/>
            <w:vAlign w:val="top"/>
          </w:tcPr>
          <w:p>
            <w:pPr>
              <w:pStyle w:val="Style8"/>
              <w:keepNext w:val="0"/>
              <w:keepLines w:val="0"/>
              <w:widowControl w:val="0"/>
              <w:shd w:val="clear" w:color="auto" w:fill="auto"/>
              <w:bidi w:val="0"/>
              <w:spacing w:before="0" w:after="0" w:line="240" w:lineRule="auto"/>
              <w:ind w:left="0" w:right="0" w:firstLine="0"/>
              <w:jc w:val="both"/>
              <w:rPr>
                <w:sz w:val="18"/>
                <w:szCs w:val="18"/>
              </w:rPr>
            </w:pPr>
            <w:r>
              <w:rPr>
                <w:color w:val="4F4F52"/>
                <w:spacing w:val="0"/>
                <w:w w:val="100"/>
                <w:position w:val="0"/>
                <w:sz w:val="18"/>
                <w:szCs w:val="18"/>
                <w:shd w:val="clear" w:color="auto" w:fill="auto"/>
                <w:lang w:val="ru-RU" w:eastAsia="ru-RU" w:bidi="ru-RU"/>
              </w:rPr>
              <w:t>РЗН 2014/1499 19.07.21)17,</w:t>
            </w:r>
          </w:p>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2D290C"/>
                <w:spacing w:val="0"/>
                <w:w w:val="100"/>
                <w:position w:val="0"/>
                <w:sz w:val="18"/>
                <w:szCs w:val="18"/>
                <w:shd w:val="clear" w:color="auto" w:fill="auto"/>
                <w:lang w:val="ru-RU" w:eastAsia="ru-RU" w:bidi="ru-RU"/>
              </w:rPr>
              <w:t xml:space="preserve">ЕМЛ </w:t>
            </w:r>
            <w:r>
              <w:rPr>
                <w:color w:val="584F03"/>
                <w:spacing w:val="0"/>
                <w:w w:val="100"/>
                <w:position w:val="0"/>
                <w:sz w:val="18"/>
                <w:szCs w:val="18"/>
                <w:shd w:val="clear" w:color="auto" w:fill="auto"/>
                <w:lang w:val="ru-RU" w:eastAsia="ru-RU" w:bidi="ru-RU"/>
              </w:rPr>
              <w:t>2015/3472 от 29.12.2015.</w:t>
            </w:r>
          </w:p>
          <w:p>
            <w:pPr>
              <w:pStyle w:val="Style8"/>
              <w:keepNext w:val="0"/>
              <w:keepLines w:val="0"/>
              <w:widowControl w:val="0"/>
              <w:shd w:val="clear" w:color="auto" w:fill="auto"/>
              <w:tabs>
                <w:tab w:pos="3418" w:val="left"/>
              </w:tabs>
              <w:bidi w:val="0"/>
              <w:spacing w:before="0" w:after="0" w:line="240" w:lineRule="auto"/>
              <w:ind w:left="0" w:right="0" w:firstLine="0"/>
              <w:jc w:val="left"/>
              <w:rPr>
                <w:sz w:val="18"/>
                <w:szCs w:val="18"/>
              </w:rPr>
            </w:pPr>
            <w:r>
              <w:rPr>
                <w:color w:val="4F4F52"/>
                <w:spacing w:val="0"/>
                <w:w w:val="100"/>
                <w:position w:val="0"/>
                <w:sz w:val="18"/>
                <w:szCs w:val="18"/>
                <w:shd w:val="clear" w:color="auto" w:fill="auto"/>
                <w:lang w:val="ru-RU" w:eastAsia="ru-RU" w:bidi="ru-RU"/>
              </w:rPr>
              <w:t>ФС № 2004/44</w:t>
            </w:r>
            <w:r>
              <w:rPr>
                <w:color w:val="848486"/>
                <w:spacing w:val="0"/>
                <w:w w:val="100"/>
                <w:position w:val="0"/>
                <w:sz w:val="18"/>
                <w:szCs w:val="18"/>
                <w:shd w:val="clear" w:color="auto" w:fill="auto"/>
                <w:lang w:val="ru-RU" w:eastAsia="ru-RU" w:bidi="ru-RU"/>
              </w:rPr>
              <w:t xml:space="preserve">1 от </w:t>
            </w:r>
            <w:r>
              <w:rPr>
                <w:color w:val="4F4F52"/>
                <w:spacing w:val="0"/>
                <w:w w:val="100"/>
                <w:position w:val="0"/>
                <w:sz w:val="18"/>
                <w:szCs w:val="18"/>
                <w:shd w:val="clear" w:color="auto" w:fill="auto"/>
                <w:lang w:val="ru-RU" w:eastAsia="ru-RU" w:bidi="ru-RU"/>
              </w:rPr>
              <w:t>2</w:t>
            </w:r>
            <w:r>
              <w:rPr>
                <w:color w:val="2D290C"/>
                <w:spacing w:val="0"/>
                <w:w w:val="100"/>
                <w:position w:val="0"/>
                <w:sz w:val="18"/>
                <w:szCs w:val="18"/>
                <w:shd w:val="clear" w:color="auto" w:fill="auto"/>
                <w:lang w:val="ru-RU" w:eastAsia="ru-RU" w:bidi="ru-RU"/>
              </w:rPr>
              <w:t xml:space="preserve">1 </w:t>
            </w:r>
            <w:r>
              <w:rPr>
                <w:color w:val="4F4F52"/>
                <w:spacing w:val="0"/>
                <w:w w:val="100"/>
                <w:position w:val="0"/>
                <w:sz w:val="18"/>
                <w:szCs w:val="18"/>
                <w:shd w:val="clear" w:color="auto" w:fill="auto"/>
                <w:lang w:val="ru-RU" w:eastAsia="ru-RU" w:bidi="ru-RU"/>
              </w:rPr>
              <w:t>05 2004</w:t>
              <w:tab/>
            </w:r>
            <w:r>
              <w:rPr>
                <w:color w:val="4F4F52"/>
                <w:spacing w:val="0"/>
                <w:w w:val="100"/>
                <w:position w:val="0"/>
                <w:sz w:val="18"/>
                <w:szCs w:val="18"/>
                <w:u w:val="single"/>
                <w:shd w:val="clear" w:color="auto" w:fill="auto"/>
                <w:lang w:val="ru-RU" w:eastAsia="ru-RU" w:bidi="ru-RU"/>
              </w:rPr>
              <w:t>,</w:t>
            </w:r>
          </w:p>
        </w:tc>
        <w:tc>
          <w:tcPr>
            <w:tcBorders>
              <w:top w:val="single" w:sz="4"/>
              <w:left w:val="single" w:sz="4"/>
              <w:right w:val="single" w:sz="4"/>
            </w:tcBorders>
            <w:shd w:val="clear" w:color="auto" w:fill="auto"/>
            <w:vAlign w:val="top"/>
          </w:tcPr>
          <w:p>
            <w:pPr>
              <w:pStyle w:val="Style8"/>
              <w:keepNext w:val="0"/>
              <w:keepLines w:val="0"/>
              <w:widowControl w:val="0"/>
              <w:shd w:val="clear" w:color="auto" w:fill="auto"/>
              <w:bidi w:val="0"/>
              <w:spacing w:before="0" w:after="0" w:line="240" w:lineRule="auto"/>
              <w:ind w:left="0" w:right="0" w:firstLine="0"/>
              <w:jc w:val="left"/>
              <w:rPr>
                <w:sz w:val="28"/>
                <w:szCs w:val="28"/>
              </w:rPr>
            </w:pPr>
            <w:r>
              <w:rPr>
                <w:rFonts w:ascii="Courier New" w:eastAsia="Courier New" w:hAnsi="Courier New" w:cs="Courier New"/>
                <w:color w:val="B3B3B3"/>
                <w:spacing w:val="0"/>
                <w:w w:val="100"/>
                <w:position w:val="0"/>
                <w:sz w:val="28"/>
                <w:szCs w:val="28"/>
                <w:shd w:val="clear" w:color="auto" w:fill="auto"/>
                <w:lang w:val="ru-RU" w:eastAsia="ru-RU" w:bidi="ru-RU"/>
              </w:rPr>
              <w:t>ПУ</w:t>
            </w:r>
          </w:p>
        </w:tc>
      </w:tr>
      <w:tr>
        <w:trPr>
          <w:trHeight w:val="245" w:hRule="exact"/>
        </w:trPr>
        <w:tc>
          <w:tcPr>
            <w:tcBorders>
              <w:top w:val="single" w:sz="4"/>
              <w:left w:val="single" w:sz="4"/>
            </w:tcBorders>
            <w:shd w:val="clear" w:color="auto" w:fill="auto"/>
            <w:vAlign w:val="bottom"/>
          </w:tcPr>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2C2D2E"/>
                <w:spacing w:val="0"/>
                <w:w w:val="100"/>
                <w:position w:val="0"/>
                <w:sz w:val="18"/>
                <w:szCs w:val="18"/>
                <w:shd w:val="clear" w:color="auto" w:fill="auto"/>
                <w:lang w:val="ru-RU" w:eastAsia="ru-RU" w:bidi="ru-RU"/>
              </w:rPr>
              <w:t xml:space="preserve">Тгпахеоп Р1у </w:t>
            </w:r>
            <w:r>
              <w:rPr>
                <w:color w:val="000000"/>
                <w:spacing w:val="0"/>
                <w:w w:val="100"/>
                <w:position w:val="0"/>
                <w:sz w:val="18"/>
                <w:szCs w:val="18"/>
                <w:shd w:val="clear" w:color="auto" w:fill="auto"/>
                <w:lang w:val="ru-RU" w:eastAsia="ru-RU" w:bidi="ru-RU"/>
              </w:rPr>
              <w:t xml:space="preserve">I </w:t>
            </w:r>
            <w:r>
              <w:rPr>
                <w:color w:val="2C2D2E"/>
                <w:spacing w:val="0"/>
                <w:w w:val="100"/>
                <w:position w:val="0"/>
                <w:sz w:val="18"/>
                <w:szCs w:val="18"/>
                <w:shd w:val="clear" w:color="auto" w:fill="auto"/>
                <w:lang w:val="ru-RU" w:eastAsia="ru-RU" w:bidi="ru-RU"/>
              </w:rPr>
              <w:t>лН</w:t>
            </w:r>
          </w:p>
        </w:tc>
        <w:tc>
          <w:tcPr>
            <w:gridSpan w:val="2"/>
            <w:tcBorders>
              <w:top w:val="single" w:sz="4"/>
              <w:left w:val="single" w:sz="4"/>
              <w:right w:val="single" w:sz="4"/>
            </w:tcBorders>
            <w:shd w:val="clear" w:color="auto" w:fill="auto"/>
            <w:vAlign w:val="bottom"/>
          </w:tcPr>
          <w:p>
            <w:pPr>
              <w:pStyle w:val="Style8"/>
              <w:keepNext w:val="0"/>
              <w:keepLines w:val="0"/>
              <w:widowControl w:val="0"/>
              <w:shd w:val="clear" w:color="auto" w:fill="auto"/>
              <w:tabs>
                <w:tab w:pos="3595" w:val="left"/>
                <w:tab w:leader="underscore" w:pos="4320" w:val="left"/>
                <w:tab w:leader="underscore" w:pos="5026" w:val="left"/>
              </w:tabs>
              <w:bidi w:val="0"/>
              <w:spacing w:before="0" w:after="0" w:line="240" w:lineRule="auto"/>
              <w:ind w:left="0" w:right="0" w:firstLine="0"/>
              <w:jc w:val="left"/>
              <w:rPr>
                <w:sz w:val="18"/>
                <w:szCs w:val="18"/>
              </w:rPr>
            </w:pPr>
            <w:r>
              <w:rPr>
                <w:color w:val="584F03"/>
                <w:spacing w:val="0"/>
                <w:w w:val="100"/>
                <w:position w:val="0"/>
                <w:sz w:val="18"/>
                <w:szCs w:val="18"/>
                <w:shd w:val="clear" w:color="auto" w:fill="auto"/>
                <w:lang w:val="ru-RU" w:eastAsia="ru-RU" w:bidi="ru-RU"/>
              </w:rPr>
              <w:t>ФСЗ 20! 2/12М1 4125.03.2017</w:t>
              <w:tab/>
            </w:r>
            <w:r>
              <w:rPr>
                <w:color w:val="666667"/>
                <w:spacing w:val="0"/>
                <w:w w:val="100"/>
                <w:position w:val="0"/>
                <w:sz w:val="18"/>
                <w:szCs w:val="18"/>
                <w:shd w:val="clear" w:color="auto" w:fill="auto"/>
                <w:lang w:val="ru-RU" w:eastAsia="ru-RU" w:bidi="ru-RU"/>
              </w:rPr>
              <w:tab/>
              <w:tab/>
            </w:r>
          </w:p>
        </w:tc>
      </w:tr>
      <w:tr>
        <w:trPr>
          <w:trHeight w:val="475" w:hRule="exact"/>
        </w:trPr>
        <w:tc>
          <w:tcPr>
            <w:tcBorders>
              <w:top w:val="single" w:sz="4"/>
              <w:left w:val="single" w:sz="4"/>
            </w:tcBorders>
            <w:shd w:val="clear" w:color="auto" w:fill="auto"/>
            <w:vAlign w:val="top"/>
          </w:tcPr>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4F4F52"/>
                <w:spacing w:val="0"/>
                <w:w w:val="100"/>
                <w:position w:val="0"/>
                <w:sz w:val="18"/>
                <w:szCs w:val="18"/>
                <w:shd w:val="clear" w:color="auto" w:fill="auto"/>
                <w:lang w:val="ru-RU" w:eastAsia="ru-RU" w:bidi="ru-RU"/>
              </w:rPr>
              <w:t xml:space="preserve">[леЬе1-Г1агяЬс1т Сатрапу </w:t>
            </w:r>
            <w:r>
              <w:rPr>
                <w:color w:val="666667"/>
                <w:spacing w:val="0"/>
                <w:w w:val="100"/>
                <w:position w:val="0"/>
                <w:sz w:val="18"/>
                <w:szCs w:val="18"/>
                <w:shd w:val="clear" w:color="auto" w:fill="auto"/>
                <w:lang w:val="ru-RU" w:eastAsia="ru-RU" w:bidi="ru-RU"/>
              </w:rPr>
              <w:t>ЬСС</w:t>
            </w:r>
          </w:p>
        </w:tc>
        <w:tc>
          <w:tcPr>
            <w:gridSpan w:val="2"/>
            <w:tcBorders>
              <w:top w:val="single" w:sz="4"/>
              <w:left w:val="single" w:sz="4"/>
              <w:right w:val="single" w:sz="4"/>
            </w:tcBorders>
            <w:shd w:val="clear" w:color="auto" w:fill="auto"/>
            <w:vAlign w:val="bottom"/>
          </w:tcPr>
          <w:p>
            <w:pPr>
              <w:pStyle w:val="Style8"/>
              <w:keepNext w:val="0"/>
              <w:keepLines w:val="0"/>
              <w:widowControl w:val="0"/>
              <w:shd w:val="clear" w:color="auto" w:fill="auto"/>
              <w:tabs>
                <w:tab w:pos="3082" w:val="left"/>
                <w:tab w:pos="4344" w:val="left"/>
                <w:tab w:leader="underscore" w:pos="5011" w:val="left"/>
              </w:tabs>
              <w:bidi w:val="0"/>
              <w:spacing w:before="0" w:after="0" w:line="276" w:lineRule="auto"/>
              <w:ind w:left="0" w:right="0" w:firstLine="0"/>
              <w:jc w:val="left"/>
              <w:rPr>
                <w:sz w:val="18"/>
                <w:szCs w:val="18"/>
              </w:rPr>
            </w:pPr>
            <w:r>
              <w:rPr>
                <w:color w:val="2C2D2E"/>
                <w:spacing w:val="0"/>
                <w:w w:val="100"/>
                <w:position w:val="0"/>
                <w:sz w:val="18"/>
                <w:szCs w:val="18"/>
                <w:shd w:val="clear" w:color="auto" w:fill="auto"/>
                <w:lang w:val="ru-RU" w:eastAsia="ru-RU" w:bidi="ru-RU"/>
              </w:rPr>
              <w:t xml:space="preserve">ФСЗ </w:t>
            </w:r>
            <w:r>
              <w:rPr>
                <w:color w:val="4F4F52"/>
                <w:spacing w:val="0"/>
                <w:w w:val="100"/>
                <w:position w:val="0"/>
                <w:sz w:val="18"/>
                <w:szCs w:val="18"/>
                <w:shd w:val="clear" w:color="auto" w:fill="auto"/>
                <w:lang w:val="ru-RU" w:eastAsia="ru-RU" w:bidi="ru-RU"/>
              </w:rPr>
              <w:t xml:space="preserve">2012213277 ОТ </w:t>
            </w:r>
            <w:r>
              <w:rPr>
                <w:color w:val="2C2D2E"/>
                <w:spacing w:val="0"/>
                <w:w w:val="100"/>
                <w:position w:val="0"/>
                <w:sz w:val="18"/>
                <w:szCs w:val="18"/>
                <w:shd w:val="clear" w:color="auto" w:fill="auto"/>
                <w:lang w:val="ru-RU" w:eastAsia="ru-RU" w:bidi="ru-RU"/>
              </w:rPr>
              <w:t>27.1</w:t>
            </w:r>
            <w:r>
              <w:rPr>
                <w:color w:val="4F4F52"/>
                <w:spacing w:val="0"/>
                <w:w w:val="100"/>
                <w:position w:val="0"/>
                <w:sz w:val="18"/>
                <w:szCs w:val="18"/>
                <w:shd w:val="clear" w:color="auto" w:fill="auto"/>
                <w:lang w:val="ru-RU" w:eastAsia="ru-RU" w:bidi="ru-RU"/>
              </w:rPr>
              <w:t xml:space="preserve">1.2012, </w:t>
            </w:r>
            <w:r>
              <w:rPr>
                <w:color w:val="2C2D2E"/>
                <w:spacing w:val="0"/>
                <w:w w:val="100"/>
                <w:position w:val="0"/>
                <w:sz w:val="18"/>
                <w:szCs w:val="18"/>
                <w:shd w:val="clear" w:color="auto" w:fill="auto"/>
                <w:lang w:val="ru-RU" w:eastAsia="ru-RU" w:bidi="ru-RU"/>
              </w:rPr>
              <w:t xml:space="preserve">М3 РФ </w:t>
            </w:r>
            <w:r>
              <w:rPr>
                <w:color w:val="4F4F52"/>
                <w:spacing w:val="0"/>
                <w:w w:val="100"/>
                <w:position w:val="0"/>
                <w:sz w:val="18"/>
                <w:szCs w:val="18"/>
                <w:shd w:val="clear" w:color="auto" w:fill="auto"/>
                <w:lang w:val="ru-RU" w:eastAsia="ru-RU" w:bidi="ru-RU"/>
              </w:rPr>
              <w:t>№ 2004/51 от 20.02.2004</w:t>
              <w:tab/>
            </w:r>
            <w:r>
              <w:rPr>
                <w:color w:val="848486"/>
                <w:spacing w:val="0"/>
                <w:w w:val="100"/>
                <w:position w:val="0"/>
                <w:sz w:val="18"/>
                <w:szCs w:val="18"/>
                <w:shd w:val="clear" w:color="auto" w:fill="auto"/>
                <w:lang w:val="ru-RU" w:eastAsia="ru-RU" w:bidi="ru-RU"/>
              </w:rPr>
              <w:t>_ _</w:t>
              <w:tab/>
              <w:tab/>
            </w:r>
          </w:p>
        </w:tc>
      </w:tr>
      <w:tr>
        <w:trPr>
          <w:trHeight w:val="946" w:hRule="exact"/>
        </w:trPr>
        <w:tc>
          <w:tcPr>
            <w:tcBorders>
              <w:top w:val="single" w:sz="4"/>
              <w:left w:val="single" w:sz="4"/>
            </w:tcBorders>
            <w:shd w:val="clear" w:color="auto" w:fill="auto"/>
            <w:vAlign w:val="top"/>
          </w:tcPr>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4F4F52"/>
                <w:spacing w:val="0"/>
                <w:w w:val="100"/>
                <w:position w:val="0"/>
                <w:sz w:val="18"/>
                <w:szCs w:val="18"/>
                <w:shd w:val="clear" w:color="auto" w:fill="auto"/>
                <w:lang w:val="ru-RU" w:eastAsia="ru-RU" w:bidi="ru-RU"/>
              </w:rPr>
              <w:t>Метою КуоНпйо Со.</w:t>
            </w:r>
          </w:p>
        </w:tc>
        <w:tc>
          <w:tcPr>
            <w:gridSpan w:val="2"/>
            <w:tcBorders>
              <w:top w:val="single" w:sz="4"/>
              <w:left w:val="single" w:sz="4"/>
              <w:right w:val="single" w:sz="4"/>
            </w:tcBorders>
            <w:shd w:val="clear" w:color="auto" w:fill="auto"/>
            <w:vAlign w:val="bottom"/>
          </w:tcPr>
          <w:p>
            <w:pPr>
              <w:pStyle w:val="Style8"/>
              <w:keepNext w:val="0"/>
              <w:keepLines w:val="0"/>
              <w:widowControl w:val="0"/>
              <w:shd w:val="clear" w:color="auto" w:fill="auto"/>
              <w:bidi w:val="0"/>
              <w:spacing w:before="0" w:after="0" w:line="266" w:lineRule="auto"/>
              <w:ind w:left="0" w:right="0" w:firstLine="0"/>
              <w:jc w:val="left"/>
              <w:rPr>
                <w:sz w:val="18"/>
                <w:szCs w:val="18"/>
              </w:rPr>
            </w:pPr>
            <w:r>
              <w:rPr>
                <w:color w:val="4F4F52"/>
                <w:spacing w:val="0"/>
                <w:w w:val="100"/>
                <w:position w:val="0"/>
                <w:sz w:val="18"/>
                <w:szCs w:val="18"/>
                <w:shd w:val="clear" w:color="auto" w:fill="auto"/>
                <w:lang w:val="ru-RU" w:eastAsia="ru-RU" w:bidi="ru-RU"/>
              </w:rPr>
              <w:t>РЗН 2016/436К от 04.07.2016,</w:t>
            </w:r>
          </w:p>
          <w:p>
            <w:pPr>
              <w:pStyle w:val="Style8"/>
              <w:keepNext w:val="0"/>
              <w:keepLines w:val="0"/>
              <w:widowControl w:val="0"/>
              <w:shd w:val="clear" w:color="auto" w:fill="auto"/>
              <w:bidi w:val="0"/>
              <w:spacing w:before="0" w:after="0" w:line="266" w:lineRule="auto"/>
              <w:ind w:left="0" w:right="0" w:firstLine="0"/>
              <w:jc w:val="left"/>
              <w:rPr>
                <w:sz w:val="18"/>
                <w:szCs w:val="18"/>
              </w:rPr>
            </w:pPr>
            <w:r>
              <w:rPr>
                <w:color w:val="4F4F52"/>
                <w:spacing w:val="0"/>
                <w:w w:val="100"/>
                <w:position w:val="0"/>
                <w:sz w:val="18"/>
                <w:szCs w:val="18"/>
                <w:shd w:val="clear" w:color="auto" w:fill="auto"/>
                <w:lang w:val="ru-RU" w:eastAsia="ru-RU" w:bidi="ru-RU"/>
              </w:rPr>
              <w:t xml:space="preserve">ФСЗ 2008/02046 </w:t>
            </w:r>
            <w:r>
              <w:rPr>
                <w:color w:val="666667"/>
                <w:spacing w:val="0"/>
                <w:w w:val="100"/>
                <w:position w:val="0"/>
                <w:sz w:val="18"/>
                <w:szCs w:val="18"/>
                <w:shd w:val="clear" w:color="auto" w:fill="auto"/>
                <w:lang w:val="ru-RU" w:eastAsia="ru-RU" w:bidi="ru-RU"/>
              </w:rPr>
              <w:t xml:space="preserve">от </w:t>
            </w:r>
            <w:r>
              <w:rPr>
                <w:color w:val="4F4F52"/>
                <w:spacing w:val="0"/>
                <w:w w:val="100"/>
                <w:position w:val="0"/>
                <w:sz w:val="18"/>
                <w:szCs w:val="18"/>
                <w:shd w:val="clear" w:color="auto" w:fill="auto"/>
                <w:lang w:val="ru-RU" w:eastAsia="ru-RU" w:bidi="ru-RU"/>
              </w:rPr>
              <w:t>17.06.2005,</w:t>
            </w:r>
          </w:p>
          <w:p>
            <w:pPr>
              <w:pStyle w:val="Style8"/>
              <w:keepNext w:val="0"/>
              <w:keepLines w:val="0"/>
              <w:widowControl w:val="0"/>
              <w:shd w:val="clear" w:color="auto" w:fill="auto"/>
              <w:tabs>
                <w:tab w:pos="2952" w:val="left"/>
                <w:tab w:leader="underscore" w:pos="5002" w:val="left"/>
              </w:tabs>
              <w:bidi w:val="0"/>
              <w:spacing w:before="0" w:after="0" w:line="266" w:lineRule="auto"/>
              <w:ind w:left="0" w:right="0" w:firstLine="0"/>
              <w:jc w:val="left"/>
              <w:rPr>
                <w:sz w:val="18"/>
                <w:szCs w:val="18"/>
              </w:rPr>
            </w:pPr>
            <w:r>
              <w:rPr>
                <w:color w:val="4F4F52"/>
                <w:spacing w:val="0"/>
                <w:w w:val="100"/>
                <w:position w:val="0"/>
                <w:sz w:val="18"/>
                <w:szCs w:val="18"/>
                <w:shd w:val="clear" w:color="auto" w:fill="auto"/>
                <w:lang w:val="ru-RU" w:eastAsia="ru-RU" w:bidi="ru-RU"/>
              </w:rPr>
              <w:t xml:space="preserve">РЗН 2016/4501 </w:t>
            </w:r>
            <w:r>
              <w:rPr>
                <w:color w:val="666667"/>
                <w:spacing w:val="0"/>
                <w:w w:val="100"/>
                <w:position w:val="0"/>
                <w:sz w:val="18"/>
                <w:szCs w:val="18"/>
                <w:shd w:val="clear" w:color="auto" w:fill="auto"/>
                <w:lang w:val="ru-RU" w:eastAsia="ru-RU" w:bidi="ru-RU"/>
              </w:rPr>
              <w:t xml:space="preserve">от </w:t>
            </w:r>
            <w:r>
              <w:rPr>
                <w:color w:val="4F4F52"/>
                <w:spacing w:val="0"/>
                <w:w w:val="100"/>
                <w:position w:val="0"/>
                <w:sz w:val="18"/>
                <w:szCs w:val="18"/>
                <w:shd w:val="clear" w:color="auto" w:fill="auto"/>
                <w:lang w:val="ru-RU" w:eastAsia="ru-RU" w:bidi="ru-RU"/>
              </w:rPr>
              <w:t>11.08.20!6, ФСЗ 2008/02193 от 15,07.20</w:t>
            </w:r>
            <w:r>
              <w:rPr>
                <w:color w:val="4F4F52"/>
                <w:spacing w:val="0"/>
                <w:w w:val="100"/>
                <w:position w:val="0"/>
                <w:sz w:val="18"/>
                <w:szCs w:val="18"/>
                <w:u w:val="single"/>
                <w:shd w:val="clear" w:color="auto" w:fill="auto"/>
                <w:lang w:val="ru-RU" w:eastAsia="ru-RU" w:bidi="ru-RU"/>
              </w:rPr>
              <w:t>08</w:t>
              <w:tab/>
              <w:t>'</w:t>
            </w:r>
            <w:r>
              <w:rPr>
                <w:color w:val="9A9A9C"/>
                <w:spacing w:val="0"/>
                <w:w w:val="100"/>
                <w:position w:val="0"/>
                <w:sz w:val="18"/>
                <w:szCs w:val="18"/>
                <w:shd w:val="clear" w:color="auto" w:fill="auto"/>
                <w:lang w:val="ru-RU" w:eastAsia="ru-RU" w:bidi="ru-RU"/>
              </w:rPr>
              <w:tab/>
            </w:r>
          </w:p>
        </w:tc>
      </w:tr>
      <w:tr>
        <w:trPr>
          <w:trHeight w:val="758" w:hRule="exact"/>
        </w:trPr>
        <w:tc>
          <w:tcPr>
            <w:tcBorders>
              <w:top w:val="single" w:sz="4"/>
              <w:left w:val="single" w:sz="4"/>
              <w:bottom w:val="single" w:sz="4"/>
            </w:tcBorders>
            <w:shd w:val="clear" w:color="auto" w:fill="auto"/>
            <w:vAlign w:val="top"/>
          </w:tcPr>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4F4F52"/>
                <w:spacing w:val="0"/>
                <w:w w:val="100"/>
                <w:position w:val="0"/>
                <w:sz w:val="18"/>
                <w:szCs w:val="18"/>
                <w:shd w:val="clear" w:color="auto" w:fill="auto"/>
                <w:lang w:val="ru-RU" w:eastAsia="ru-RU" w:bidi="ru-RU"/>
              </w:rPr>
              <w:t>МесИгоп А&lt;т</w:t>
            </w:r>
          </w:p>
        </w:tc>
        <w:tc>
          <w:tcPr>
            <w:gridSpan w:val="2"/>
            <w:tcBorders>
              <w:top w:val="single" w:sz="4"/>
              <w:left w:val="single" w:sz="4"/>
              <w:bottom w:val="single" w:sz="4"/>
              <w:right w:val="single" w:sz="4"/>
            </w:tcBorders>
            <w:shd w:val="clear" w:color="auto" w:fill="auto"/>
            <w:vAlign w:val="top"/>
          </w:tcPr>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4F4F52"/>
                <w:spacing w:val="0"/>
                <w:w w:val="100"/>
                <w:position w:val="0"/>
                <w:sz w:val="18"/>
                <w:szCs w:val="18"/>
                <w:shd w:val="clear" w:color="auto" w:fill="auto"/>
                <w:lang w:val="ru-RU" w:eastAsia="ru-RU" w:bidi="ru-RU"/>
              </w:rPr>
              <w:t>ФСЗ 2011/09221 от 25.02.2011,</w:t>
            </w:r>
          </w:p>
          <w:p>
            <w:pPr>
              <w:pStyle w:val="Style8"/>
              <w:keepNext w:val="0"/>
              <w:keepLines w:val="0"/>
              <w:widowControl w:val="0"/>
              <w:shd w:val="clear" w:color="auto" w:fill="auto"/>
              <w:bidi w:val="0"/>
              <w:spacing w:before="0" w:after="0" w:line="240" w:lineRule="auto"/>
              <w:ind w:left="0" w:right="0" w:firstLine="0"/>
              <w:jc w:val="left"/>
              <w:rPr>
                <w:sz w:val="18"/>
                <w:szCs w:val="18"/>
              </w:rPr>
            </w:pPr>
            <w:r>
              <w:rPr>
                <w:color w:val="4F4F52"/>
                <w:spacing w:val="0"/>
                <w:w w:val="100"/>
                <w:position w:val="0"/>
                <w:sz w:val="18"/>
                <w:szCs w:val="18"/>
                <w:shd w:val="clear" w:color="auto" w:fill="auto"/>
                <w:lang w:val="ru-RU" w:eastAsia="ru-RU" w:bidi="ru-RU"/>
              </w:rPr>
              <w:t>РЗМ 2014/1882 от 28.08.2014.</w:t>
            </w:r>
          </w:p>
          <w:p>
            <w:pPr>
              <w:pStyle w:val="Style8"/>
              <w:keepNext w:val="0"/>
              <w:keepLines w:val="0"/>
              <w:widowControl w:val="0"/>
              <w:shd w:val="clear" w:color="auto" w:fill="auto"/>
              <w:tabs>
                <w:tab w:leader="underscore" w:pos="4997" w:val="left"/>
              </w:tabs>
              <w:bidi w:val="0"/>
              <w:spacing w:before="0" w:after="0" w:line="240" w:lineRule="auto"/>
              <w:ind w:left="0" w:right="0" w:firstLine="0"/>
              <w:jc w:val="left"/>
              <w:rPr>
                <w:sz w:val="18"/>
                <w:szCs w:val="18"/>
              </w:rPr>
            </w:pPr>
            <w:r>
              <w:rPr>
                <w:color w:val="4F4F52"/>
                <w:spacing w:val="0"/>
                <w:w w:val="100"/>
                <w:position w:val="0"/>
                <w:sz w:val="18"/>
                <w:szCs w:val="18"/>
                <w:u w:val="single"/>
                <w:shd w:val="clear" w:color="auto" w:fill="auto"/>
                <w:lang w:val="ru-RU" w:eastAsia="ru-RU" w:bidi="ru-RU"/>
              </w:rPr>
              <w:t xml:space="preserve">ФСЗ </w:t>
            </w:r>
            <w:r>
              <w:rPr>
                <w:color w:val="666667"/>
                <w:spacing w:val="0"/>
                <w:w w:val="100"/>
                <w:position w:val="0"/>
                <w:sz w:val="18"/>
                <w:szCs w:val="18"/>
                <w:u w:val="single"/>
                <w:shd w:val="clear" w:color="auto" w:fill="auto"/>
                <w:lang w:val="ru-RU" w:eastAsia="ru-RU" w:bidi="ru-RU"/>
              </w:rPr>
              <w:t xml:space="preserve">2011 .'09220 </w:t>
            </w:r>
            <w:r>
              <w:rPr>
                <w:color w:val="4F4F52"/>
                <w:spacing w:val="0"/>
                <w:w w:val="100"/>
                <w:position w:val="0"/>
                <w:sz w:val="18"/>
                <w:szCs w:val="18"/>
                <w:u w:val="single"/>
                <w:shd w:val="clear" w:color="auto" w:fill="auto"/>
                <w:lang w:val="ru-RU" w:eastAsia="ru-RU" w:bidi="ru-RU"/>
              </w:rPr>
              <w:t xml:space="preserve">от </w:t>
            </w:r>
            <w:r>
              <w:rPr>
                <w:color w:val="666667"/>
                <w:spacing w:val="0"/>
                <w:w w:val="100"/>
                <w:position w:val="0"/>
                <w:sz w:val="18"/>
                <w:szCs w:val="18"/>
                <w:u w:val="single"/>
                <w:shd w:val="clear" w:color="auto" w:fill="auto"/>
                <w:lang w:val="ru-RU" w:eastAsia="ru-RU" w:bidi="ru-RU"/>
              </w:rPr>
              <w:t>25.02.201</w:t>
            </w:r>
            <w:r>
              <w:rPr>
                <w:color w:val="9A9A9C"/>
                <w:spacing w:val="0"/>
                <w:w w:val="100"/>
                <w:position w:val="0"/>
                <w:sz w:val="18"/>
                <w:szCs w:val="18"/>
                <w:u w:val="single"/>
                <w:shd w:val="clear" w:color="auto" w:fill="auto"/>
                <w:lang w:val="ru-RU" w:eastAsia="ru-RU" w:bidi="ru-RU"/>
              </w:rPr>
              <w:t>12</w:t>
            </w:r>
            <w:r>
              <w:rPr>
                <w:color w:val="9A9A9C"/>
                <w:spacing w:val="0"/>
                <w:w w:val="100"/>
                <w:position w:val="0"/>
                <w:sz w:val="18"/>
                <w:szCs w:val="18"/>
                <w:shd w:val="clear" w:color="auto" w:fill="auto"/>
                <w:lang w:val="ru-RU" w:eastAsia="ru-RU" w:bidi="ru-RU"/>
              </w:rPr>
              <w:tab/>
            </w:r>
          </w:p>
        </w:tc>
      </w:tr>
    </w:tbl>
    <w:p>
      <w:pPr>
        <w:widowControl w:val="0"/>
        <w:spacing w:after="119" w:line="1" w:lineRule="exact"/>
      </w:pP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совместимость товаров, предложенных к поставке Заявителем, подтверждается эксплуатационной документацией производителя на расходный материал, размещенной Федеральной службой по надзору в сфере здравоохранения на официальной сайте Ыф§ ://го8/с1гаупас1/ог.доу. ги/.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довод жалобы нашел свое подтверждение и является обоснованным. Комиссией по осуществлению закупок в составе: Серёдкина Л.И., Репкина Л.В. заявка Заявителя неправомерно признана несоответствующей положениям Извещения.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осуществлению закупок признается нарушившей п. 8 ч. 12 ст. 48 Закона о контрактной системе.</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С учетом выявленных нарушений Комиссией принято решение о выдаче обязательного для исполнения предписания об устранении нарушений законодательства о контрактной системе.</w:t>
      </w:r>
      <w:r>
        <w:br w:type="page"/>
      </w:r>
    </w:p>
    <w:p>
      <w:pPr>
        <w:pStyle w:val="Style12"/>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 основании всего вышеизложенного,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25"/>
        <w:keepNext/>
        <w:keepLines/>
        <w:widowControl w:val="0"/>
        <w:shd w:val="clear" w:color="auto" w:fill="auto"/>
        <w:bidi w:val="0"/>
        <w:spacing w:before="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12"/>
        <w:keepNext w:val="0"/>
        <w:keepLines w:val="0"/>
        <w:widowControl w:val="0"/>
        <w:numPr>
          <w:ilvl w:val="0"/>
          <w:numId w:val="9"/>
        </w:numPr>
        <w:shd w:val="clear" w:color="auto" w:fill="auto"/>
        <w:tabs>
          <w:tab w:pos="104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«СИБМК» вх. № 11306/23 от 01.12.2023 на действия Заказчика, комиссии по осуществлению закупок при проведении электронного аукциона «Поставка изделий медицинского назначения (Шприц-колба)» (номер извещения 0329200062223009414) обоснованной.</w:t>
      </w:r>
    </w:p>
    <w:p>
      <w:pPr>
        <w:pStyle w:val="Style12"/>
        <w:keepNext w:val="0"/>
        <w:keepLines w:val="0"/>
        <w:widowControl w:val="0"/>
        <w:numPr>
          <w:ilvl w:val="0"/>
          <w:numId w:val="9"/>
        </w:numPr>
        <w:shd w:val="clear" w:color="auto" w:fill="auto"/>
        <w:tabs>
          <w:tab w:pos="10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Комиссию по осуществлению закупок в составе: Серёдкина Л.И., Репкина Л.В. нарушившей п. 8 ч. 12 ст.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9"/>
        </w:numPr>
        <w:shd w:val="clear" w:color="auto" w:fill="auto"/>
        <w:tabs>
          <w:tab w:pos="10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Уполномоченному учреждению, Комиссии по осуществлению закупок,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pPr>
        <w:pStyle w:val="Style12"/>
        <w:keepNext w:val="0"/>
        <w:keepLines w:val="0"/>
        <w:widowControl w:val="0"/>
        <w:numPr>
          <w:ilvl w:val="0"/>
          <w:numId w:val="9"/>
        </w:numPr>
        <w:shd w:val="clear" w:color="auto" w:fill="auto"/>
        <w:tabs>
          <w:tab w:pos="104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виновных должностных лиц.</w:t>
      </w:r>
    </w:p>
    <w:p>
      <w:pPr>
        <w:widowControl w:val="0"/>
        <w:spacing w:line="1" w:lineRule="exact"/>
        <w:sectPr>
          <w:headerReference w:type="default" r:id="rId12"/>
          <w:footerReference w:type="default" r:id="rId13"/>
          <w:footnotePr>
            <w:pos w:val="pageBottom"/>
            <w:numFmt w:val="decimal"/>
            <w:numRestart w:val="continuous"/>
          </w:footnotePr>
          <w:pgSz w:w="11900" w:h="16840"/>
          <w:pgMar w:top="1665" w:right="816" w:bottom="1255" w:left="817" w:header="0" w:footer="3" w:gutter="0"/>
          <w:cols w:space="720"/>
          <w:noEndnote/>
          <w:rtlGutter w:val="0"/>
          <w:docGrid w:linePitch="360"/>
        </w:sectPr>
      </w:pPr>
      <w:r>
        <mc:AlternateContent>
          <mc:Choice Requires="wps">
            <w:drawing>
              <wp:anchor distT="114300" distB="377825" distL="0" distR="0" simplePos="0" relativeHeight="125829387" behindDoc="0" locked="0" layoutInCell="1" allowOverlap="1">
                <wp:simplePos x="0" y="0"/>
                <wp:positionH relativeFrom="page">
                  <wp:posOffset>561340</wp:posOffset>
                </wp:positionH>
                <wp:positionV relativeFrom="paragraph">
                  <wp:posOffset>114300</wp:posOffset>
                </wp:positionV>
                <wp:extent cx="1700530" cy="228600"/>
                <wp:wrapTopAndBottom/>
                <wp:docPr id="21" name="Shape 21"/>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7" type="#_x0000_t202" style="position:absolute;margin-left:44.200000000000003pt;margin-top:9.pt;width:133.90000000000001pt;height:18.pt;z-index:-125829366;mso-wrap-distance-left:0;mso-wrap-distance-top:9.pt;mso-wrap-distance-right:0;mso-wrap-distance-bottom:29.7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87325" distB="0" distL="0" distR="1786255" simplePos="0" relativeHeight="125829389" behindDoc="0" locked="0" layoutInCell="1" allowOverlap="1">
            <wp:simplePos x="0" y="0"/>
            <wp:positionH relativeFrom="page">
              <wp:posOffset>2481580</wp:posOffset>
            </wp:positionH>
            <wp:positionV relativeFrom="paragraph">
              <wp:posOffset>187325</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2938780</wp:posOffset>
                </wp:positionH>
                <wp:positionV relativeFrom="paragraph">
                  <wp:posOffset>586740</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31.40000000000001pt;margin-top:46.200000000000003pt;width:101.3pt;height:8.1500000000000004pt;z-index:251657731;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2896235</wp:posOffset>
                </wp:positionH>
                <wp:positionV relativeFrom="paragraph">
                  <wp:posOffset>275590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28.05000000000001pt;margin-top:21.699999999999999pt;width:135.59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6075" distB="139700" distL="0" distR="0" simplePos="0" relativeHeight="125829390" behindDoc="0" locked="0" layoutInCell="1" allowOverlap="1">
                <wp:simplePos x="0" y="0"/>
                <wp:positionH relativeFrom="page">
                  <wp:posOffset>5977890</wp:posOffset>
                </wp:positionH>
                <wp:positionV relativeFrom="paragraph">
                  <wp:posOffset>346075</wp:posOffset>
                </wp:positionV>
                <wp:extent cx="1029970" cy="234950"/>
                <wp:wrapTopAndBottom/>
                <wp:docPr id="29" name="Shape 29"/>
                <a:graphic xmlns:a="http://schemas.openxmlformats.org/drawingml/2006/main">
                  <a:graphicData uri="http://schemas.microsoft.com/office/word/2010/wordprocessingShape">
                    <wps:wsp>
                      <wps:cNvSpPr txBox="1"/>
                      <wps:spPr>
                        <a:xfrm>
                          <a:ext cx="102997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 Литвинов</w:t>
                            </w:r>
                          </w:p>
                        </w:txbxContent>
                      </wps:txbx>
                      <wps:bodyPr wrap="none" lIns="0" tIns="0" rIns="0" bIns="0">
                        <a:noAutoFit/>
                      </wps:bodyPr>
                    </wps:wsp>
                  </a:graphicData>
                </a:graphic>
              </wp:anchor>
            </w:drawing>
          </mc:Choice>
          <mc:Fallback>
            <w:pict>
              <v:shape id="_x0000_s1055" type="#_x0000_t202" style="position:absolute;margin-left:470.69999999999999pt;margin-top:27.25pt;width:81.100000000000009pt;height:18.5pt;z-index:-125829363;mso-wrap-distance-left:0;mso-wrap-distance-top:27.25pt;mso-wrap-distance-right:0;mso-wrap-distance-bottom:1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 Литвинов</w:t>
                      </w:r>
                    </w:p>
                  </w:txbxContent>
                </v:textbox>
                <w10:wrap type="topAndBottom" anchorx="page"/>
              </v:shape>
            </w:pict>
          </mc:Fallback>
        </mc:AlternateContent>
      </w:r>
    </w:p>
    <w:p>
      <w:pPr>
        <w:pStyle w:val="Style5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Литвинов Руслан Андреевич</w:t>
      </w:r>
    </w:p>
    <w:p>
      <w:pPr>
        <w:pStyle w:val="Style5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00Е089956625616472479Е43Е5ЕЕ0ВСЕ85</w:t>
      </w:r>
    </w:p>
    <w:p>
      <w:pPr>
        <w:pStyle w:val="Style58"/>
        <w:keepNext w:val="0"/>
        <w:keepLines w:val="0"/>
        <w:widowControl w:val="0"/>
        <w:shd w:val="clear" w:color="auto" w:fill="auto"/>
        <w:bidi w:val="0"/>
        <w:spacing w:before="0" w:after="480" w:line="240" w:lineRule="auto"/>
        <w:ind w:right="0" w:firstLine="0"/>
        <w:jc w:val="left"/>
      </w:pPr>
      <w:r>
        <w:rPr>
          <w:color w:val="6666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7"/>
          <w:spacing w:val="0"/>
          <w:w w:val="100"/>
          <w:position w:val="0"/>
          <w:shd w:val="clear" w:color="auto" w:fill="auto"/>
          <w:lang w:val="ru-RU" w:eastAsia="ru-RU" w:bidi="ru-RU"/>
        </w:rPr>
        <w:t xml:space="preserve">05.07.2023 </w:t>
      </w:r>
      <w:r>
        <w:rPr>
          <w:color w:val="8484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27.09.2024</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92" behindDoc="0" locked="0" layoutInCell="1" allowOverlap="1">
            <wp:simplePos x="0" y="0"/>
            <wp:positionH relativeFrom="page">
              <wp:posOffset>2481580</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6"/>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2938780</wp:posOffset>
                </wp:positionH>
                <wp:positionV relativeFrom="paragraph">
                  <wp:posOffset>462915</wp:posOffset>
                </wp:positionV>
                <wp:extent cx="1286510" cy="103505"/>
                <wp:wrapNone/>
                <wp:docPr id="33" name="Shape 3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31.40000000000001pt;margin-top:36.450000000000003pt;width:101.3pt;height:8.1500000000000004pt;z-index:251657735;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2896235</wp:posOffset>
                </wp:positionH>
                <wp:positionV relativeFrom="paragraph">
                  <wp:posOffset>151765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28.05000000000001pt;margin-top:11.950000000000001pt;width:135.59999999999999pt;height:20.15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С.В. Моисеев</w:t>
      </w:r>
    </w:p>
    <w:p>
      <w:pPr>
        <w:pStyle w:val="Style5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4F4F5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Моисеев Сергей Владимирович</w:t>
      </w:r>
    </w:p>
    <w:p>
      <w:pPr>
        <w:pStyle w:val="Style58"/>
        <w:keepNext w:val="0"/>
        <w:keepLines w:val="0"/>
        <w:widowControl w:val="0"/>
        <w:shd w:val="clear" w:color="auto" w:fill="auto"/>
        <w:bidi w:val="0"/>
        <w:spacing w:before="0" w:after="0" w:line="240" w:lineRule="auto"/>
        <w:ind w:right="0" w:firstLine="0"/>
        <w:jc w:val="left"/>
      </w:pPr>
      <w:r>
        <w:rPr>
          <w:color w:val="4F4F5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F4F52"/>
          <w:spacing w:val="0"/>
          <w:w w:val="100"/>
          <w:position w:val="0"/>
          <w:shd w:val="clear" w:color="auto" w:fill="auto"/>
          <w:lang w:val="ru-RU" w:eastAsia="ru-RU" w:bidi="ru-RU"/>
        </w:rPr>
        <w:t>00ОА54679929Е6Е1Е4ВО7ВЮО1А284АЗА</w:t>
      </w:r>
      <w:r>
        <w:rPr>
          <w:color w:val="4F4F52"/>
          <w:spacing w:val="0"/>
          <w:w w:val="100"/>
          <w:position w:val="0"/>
          <w:shd w:val="clear" w:color="auto" w:fill="auto"/>
          <w:lang w:val="ru-RU" w:eastAsia="ru-RU" w:bidi="ru-RU"/>
        </w:rPr>
        <w:t>5</w:t>
      </w:r>
    </w:p>
    <w:p>
      <w:pPr>
        <w:pStyle w:val="Style58"/>
        <w:keepNext w:val="0"/>
        <w:keepLines w:val="0"/>
        <w:widowControl w:val="0"/>
        <w:shd w:val="clear" w:color="auto" w:fill="auto"/>
        <w:bidi w:val="0"/>
        <w:spacing w:before="0" w:after="240" w:line="240" w:lineRule="auto"/>
        <w:ind w:right="0" w:firstLine="0"/>
        <w:jc w:val="left"/>
      </w:pPr>
      <w:r>
        <w:rPr>
          <w:color w:val="6666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4F4F52"/>
          <w:spacing w:val="0"/>
          <w:w w:val="100"/>
          <w:position w:val="0"/>
          <w:shd w:val="clear" w:color="auto" w:fill="auto"/>
          <w:lang w:val="ru-RU" w:eastAsia="ru-RU" w:bidi="ru-RU"/>
        </w:rPr>
        <w:t xml:space="preserve">05.05.2023 </w:t>
      </w:r>
      <w:r>
        <w:rPr>
          <w:color w:val="848486"/>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28.07.2024</w:t>
      </w:r>
    </w:p>
    <w:p>
      <w:pPr>
        <w:pStyle w:val="Style1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93" behindDoc="0" locked="0" layoutInCell="1" allowOverlap="1">
            <wp:simplePos x="0" y="0"/>
            <wp:positionH relativeFrom="page">
              <wp:posOffset>2481580</wp:posOffset>
            </wp:positionH>
            <wp:positionV relativeFrom="paragraph">
              <wp:posOffset>63500</wp:posOffset>
            </wp:positionV>
            <wp:extent cx="353695" cy="536575"/>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8"/>
                    <a:stretch/>
                  </pic:blipFill>
                  <pic:spPr>
                    <a:xfrm>
                      <a:ext cx="353695" cy="53657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2938780</wp:posOffset>
                </wp:positionH>
                <wp:positionV relativeFrom="paragraph">
                  <wp:posOffset>466090</wp:posOffset>
                </wp:positionV>
                <wp:extent cx="1280160" cy="100330"/>
                <wp:wrapNone/>
                <wp:docPr id="39" name="Shape 3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31.40000000000001pt;margin-top:36.700000000000003pt;width:100.8pt;height:7.9000000000000004pt;z-index:25165773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2896235</wp:posOffset>
                </wp:positionH>
                <wp:positionV relativeFrom="paragraph">
                  <wp:posOffset>151765</wp:posOffset>
                </wp:positionV>
                <wp:extent cx="1722120" cy="255905"/>
                <wp:wrapNone/>
                <wp:docPr id="41" name="Shape 4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7" type="#_x0000_t202" style="position:absolute;margin-left:228.05000000000001pt;margin-top:11.950000000000001pt;width:135.59999999999999pt;height:20.150000000000002pt;z-index:25165774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М.П. Панчишкина</w:t>
      </w:r>
    </w:p>
    <w:p>
      <w:pPr>
        <w:pStyle w:val="Style5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Панчишкина Мария Павловна</w:t>
      </w:r>
    </w:p>
    <w:p>
      <w:pPr>
        <w:pStyle w:val="Style5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40414Е4А5ВЕ675ЕЭЕ61ЕЗВВАВЕ9ЕВ237</w:t>
      </w:r>
    </w:p>
    <w:p>
      <w:pPr>
        <w:pStyle w:val="Style58"/>
        <w:keepNext w:val="0"/>
        <w:keepLines w:val="0"/>
        <w:widowControl w:val="0"/>
        <w:shd w:val="clear" w:color="auto" w:fill="auto"/>
        <w:bidi w:val="0"/>
        <w:spacing w:before="0" w:after="360" w:line="240" w:lineRule="auto"/>
        <w:ind w:right="0" w:firstLine="0"/>
        <w:jc w:val="left"/>
      </w:pPr>
      <w:r>
        <w:rPr>
          <w:color w:val="666667"/>
          <w:spacing w:val="0"/>
          <w:w w:val="100"/>
          <w:position w:val="0"/>
          <w:shd w:val="clear" w:color="auto" w:fill="auto"/>
          <w:lang w:val="ru-RU" w:eastAsia="ru-RU" w:bidi="ru-RU"/>
        </w:rPr>
        <w:t xml:space="preserve">Действителен с 28.09.2023 </w:t>
      </w:r>
      <w:r>
        <w:rPr>
          <w:color w:val="848486"/>
          <w:spacing w:val="0"/>
          <w:w w:val="100"/>
          <w:position w:val="0"/>
          <w:shd w:val="clear" w:color="auto" w:fill="auto"/>
          <w:lang w:val="ru-RU" w:eastAsia="ru-RU" w:bidi="ru-RU"/>
        </w:rPr>
        <w:t>по 21</w:t>
      </w:r>
      <w:r>
        <w:rPr>
          <w:color w:val="666667"/>
          <w:spacing w:val="0"/>
          <w:w w:val="100"/>
          <w:position w:val="0"/>
          <w:shd w:val="clear" w:color="auto" w:fill="auto"/>
          <w:lang w:val="ru-RU" w:eastAsia="ru-RU" w:bidi="ru-RU"/>
        </w:rPr>
        <w:t>.12.2024</w:t>
      </w:r>
    </w:p>
    <w:p>
      <w:pPr>
        <w:pStyle w:val="Style12"/>
        <w:keepNext w:val="0"/>
        <w:keepLines w:val="0"/>
        <w:widowControl w:val="0"/>
        <w:shd w:val="clear" w:color="auto" w:fill="auto"/>
        <w:bidi w:val="0"/>
        <w:spacing w:before="0" w:after="240" w:line="240" w:lineRule="auto"/>
        <w:ind w:left="0" w:right="0" w:firstLine="740"/>
        <w:jc w:val="left"/>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Исп.Панчишкина М.П.</w:t>
      </w:r>
    </w:p>
    <w:p>
      <w:pPr>
        <w:pStyle w:val="Style8"/>
        <w:keepNext w:val="0"/>
        <w:keepLines w:val="0"/>
        <w:widowControl w:val="0"/>
        <w:shd w:val="clear" w:color="auto" w:fill="auto"/>
        <w:bidi w:val="0"/>
        <w:spacing w:before="0" w:after="1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тел.(8442) 24-22-64 вн. 034-135</w:t>
      </w:r>
    </w:p>
    <w:sectPr>
      <w:footnotePr>
        <w:pos w:val="pageBottom"/>
        <w:numFmt w:val="decimal"/>
        <w:numRestart w:val="continuous"/>
      </w:footnotePr>
      <w:type w:val="continuous"/>
      <w:pgSz w:w="11900" w:h="16840"/>
      <w:pgMar w:top="1666" w:right="541" w:bottom="1253"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2023-9622</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544830</wp:posOffset>
              </wp:positionH>
              <wp:positionV relativeFrom="page">
                <wp:posOffset>10018395</wp:posOffset>
              </wp:positionV>
              <wp:extent cx="648970" cy="100330"/>
              <wp:wrapNone/>
              <wp:docPr id="19" name="Shape 1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2023-9622</w:t>
                          </w:r>
                        </w:p>
                      </w:txbxContent>
                    </wps:txbx>
                    <wps:bodyPr wrap="none" lIns="0" tIns="0" rIns="0" bIns="0">
                      <a:spAutoFit/>
                    </wps:bodyPr>
                  </wps:wsp>
                </a:graphicData>
              </a:graphic>
            </wp:anchor>
          </w:drawing>
        </mc:Choice>
        <mc:Fallback>
          <w:pict>
            <v:shape id="_x0000_s1045" type="#_x0000_t202" style="position:absolute;margin-left:42.899999999999999pt;margin-top:788.85000000000002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3745230</wp:posOffset>
              </wp:positionH>
              <wp:positionV relativeFrom="page">
                <wp:posOffset>758190</wp:posOffset>
              </wp:positionV>
              <wp:extent cx="67310" cy="103505"/>
              <wp:wrapNone/>
              <wp:docPr id="17" name="Shape 1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294.90000000000003pt;margin-top:59.700000000000003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666667"/>
        <w:spacing w:val="0"/>
        <w:w w:val="100"/>
        <w:position w:val="0"/>
        <w:sz w:val="18"/>
        <w:szCs w:val="1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F4F52"/>
      <w:sz w:val="18"/>
      <w:szCs w:val="18"/>
      <w:u w:val="none"/>
    </w:rPr>
  </w:style>
  <w:style w:type="character" w:customStyle="1" w:styleId="CharStyle9">
    <w:name w:val="Другое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8"/>
      <w:szCs w:val="48"/>
      <w:u w:val="none"/>
    </w:rPr>
  </w:style>
  <w:style w:type="character" w:customStyle="1" w:styleId="CharStyle21">
    <w:name w:val="Подпись к картинке_"/>
    <w:basedOn w:val="DefaultParagraphFont"/>
    <w:link w:val="Style20"/>
    <w:rPr>
      <w:rFonts w:ascii="Georgia" w:eastAsia="Georgia" w:hAnsi="Georgia" w:cs="Georgia"/>
      <w:b w:val="0"/>
      <w:bCs w:val="0"/>
      <w:i w:val="0"/>
      <w:iCs w:val="0"/>
      <w:smallCaps w:val="0"/>
      <w:strike w:val="0"/>
      <w:color w:val="2C2D2E"/>
      <w:sz w:val="11"/>
      <w:szCs w:val="11"/>
      <w:u w:val="none"/>
    </w:rPr>
  </w:style>
  <w:style w:type="character" w:customStyle="1" w:styleId="CharStyle26">
    <w:name w:val="Заголовок №2_"/>
    <w:basedOn w:val="DefaultParagraphFont"/>
    <w:link w:val="Style25"/>
    <w:rPr>
      <w:rFonts w:ascii="Times New Roman" w:eastAsia="Times New Roman" w:hAnsi="Times New Roman" w:cs="Times New Roman"/>
      <w:b w:val="0"/>
      <w:bCs w:val="0"/>
      <w:i w:val="0"/>
      <w:iCs w:val="0"/>
      <w:smallCaps w:val="0"/>
      <w:strike w:val="0"/>
      <w:sz w:val="26"/>
      <w:szCs w:val="26"/>
      <w:u w:val="none"/>
    </w:rPr>
  </w:style>
  <w:style w:type="character" w:customStyle="1" w:styleId="CharStyle40">
    <w:name w:val="Подпись к таблице_"/>
    <w:basedOn w:val="DefaultParagraphFont"/>
    <w:link w:val="Style39"/>
    <w:rPr>
      <w:rFonts w:ascii="Arial" w:eastAsia="Arial" w:hAnsi="Arial" w:cs="Arial"/>
      <w:b/>
      <w:bCs/>
      <w:i w:val="0"/>
      <w:iCs w:val="0"/>
      <w:smallCaps w:val="0"/>
      <w:strike w:val="0"/>
      <w:color w:val="2C2D2E"/>
      <w:sz w:val="17"/>
      <w:szCs w:val="17"/>
      <w:u w:val="none"/>
    </w:rPr>
  </w:style>
  <w:style w:type="character" w:customStyle="1" w:styleId="CharStyle59">
    <w:name w:val="Основной текст (3)_"/>
    <w:basedOn w:val="DefaultParagraphFont"/>
    <w:link w:val="Style58"/>
    <w:rPr>
      <w:rFonts w:ascii="Arial" w:eastAsia="Arial" w:hAnsi="Arial" w:cs="Arial"/>
      <w:b w:val="0"/>
      <w:bCs w:val="0"/>
      <w:i w:val="0"/>
      <w:iCs w:val="0"/>
      <w:smallCaps w:val="0"/>
      <w:strike w:val="0"/>
      <w:color w:val="2C2D2E"/>
      <w:sz w:val="12"/>
      <w:szCs w:val="12"/>
      <w:u w:val="none"/>
    </w:rPr>
  </w:style>
  <w:style w:type="paragraph" w:customStyle="1" w:styleId="Style2">
    <w:name w:val="Основной текст (4)"/>
    <w:basedOn w:val="Normal"/>
    <w:link w:val="CharStyle3"/>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2)"/>
    <w:basedOn w:val="Normal"/>
    <w:link w:val="CharStyle6"/>
    <w:pPr>
      <w:widowControl w:val="0"/>
      <w:shd w:val="clear" w:color="auto" w:fill="auto"/>
      <w:spacing w:line="274" w:lineRule="auto"/>
      <w:ind w:left="1140"/>
    </w:pPr>
    <w:rPr>
      <w:rFonts w:ascii="Times New Roman" w:eastAsia="Times New Roman" w:hAnsi="Times New Roman" w:cs="Times New Roman"/>
      <w:b w:val="0"/>
      <w:bCs w:val="0"/>
      <w:i w:val="0"/>
      <w:iCs w:val="0"/>
      <w:smallCaps w:val="0"/>
      <w:strike w:val="0"/>
      <w:color w:val="4F4F52"/>
      <w:sz w:val="18"/>
      <w:szCs w:val="18"/>
      <w:u w:val="none"/>
    </w:rPr>
  </w:style>
  <w:style w:type="paragraph" w:customStyle="1" w:styleId="Style8">
    <w:name w:val="Другое"/>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 w:type="paragraph" w:customStyle="1" w:styleId="Style20">
    <w:name w:val="Подпись к картинке"/>
    <w:basedOn w:val="Normal"/>
    <w:link w:val="CharStyle21"/>
    <w:pPr>
      <w:widowControl w:val="0"/>
      <w:shd w:val="clear" w:color="auto" w:fill="auto"/>
    </w:pPr>
    <w:rPr>
      <w:rFonts w:ascii="Georgia" w:eastAsia="Georgia" w:hAnsi="Georgia" w:cs="Georgia"/>
      <w:b w:val="0"/>
      <w:bCs w:val="0"/>
      <w:i w:val="0"/>
      <w:iCs w:val="0"/>
      <w:smallCaps w:val="0"/>
      <w:strike w:val="0"/>
      <w:color w:val="2C2D2E"/>
      <w:sz w:val="11"/>
      <w:szCs w:val="11"/>
      <w:u w:val="none"/>
    </w:rPr>
  </w:style>
  <w:style w:type="paragraph" w:customStyle="1" w:styleId="Style25">
    <w:name w:val="Заголовок №2"/>
    <w:basedOn w:val="Normal"/>
    <w:link w:val="CharStyle26"/>
    <w:pPr>
      <w:widowControl w:val="0"/>
      <w:shd w:val="clear" w:color="auto" w:fill="auto"/>
      <w:spacing w:after="260"/>
      <w:jc w:val="center"/>
      <w:outlineLvl w:val="1"/>
    </w:pPr>
    <w:rPr>
      <w:rFonts w:ascii="Times New Roman" w:eastAsia="Times New Roman" w:hAnsi="Times New Roman" w:cs="Times New Roman"/>
      <w:b w:val="0"/>
      <w:bCs w:val="0"/>
      <w:i w:val="0"/>
      <w:iCs w:val="0"/>
      <w:smallCaps w:val="0"/>
      <w:strike w:val="0"/>
      <w:sz w:val="26"/>
      <w:szCs w:val="26"/>
      <w:u w:val="none"/>
    </w:rPr>
  </w:style>
  <w:style w:type="paragraph" w:customStyle="1" w:styleId="Style39">
    <w:name w:val="Подпись к таблице"/>
    <w:basedOn w:val="Normal"/>
    <w:link w:val="CharStyle40"/>
    <w:pPr>
      <w:widowControl w:val="0"/>
      <w:shd w:val="clear" w:color="auto" w:fill="auto"/>
    </w:pPr>
    <w:rPr>
      <w:rFonts w:ascii="Arial" w:eastAsia="Arial" w:hAnsi="Arial" w:cs="Arial"/>
      <w:b/>
      <w:bCs/>
      <w:i w:val="0"/>
      <w:iCs w:val="0"/>
      <w:smallCaps w:val="0"/>
      <w:strike w:val="0"/>
      <w:color w:val="2C2D2E"/>
      <w:sz w:val="17"/>
      <w:szCs w:val="17"/>
      <w:u w:val="none"/>
    </w:rPr>
  </w:style>
  <w:style w:type="paragraph" w:customStyle="1" w:styleId="Style58">
    <w:name w:val="Основной текст (3)"/>
    <w:basedOn w:val="Normal"/>
    <w:link w:val="CharStyle59"/>
    <w:pPr>
      <w:widowControl w:val="0"/>
      <w:shd w:val="clear" w:color="auto" w:fill="auto"/>
      <w:ind w:left="3100"/>
    </w:pPr>
    <w:rPr>
      <w:rFonts w:ascii="Arial" w:eastAsia="Arial" w:hAnsi="Arial" w:cs="Arial"/>
      <w:b w:val="0"/>
      <w:bCs w:val="0"/>
      <w:i w:val="0"/>
      <w:iCs w:val="0"/>
      <w:smallCaps w:val="0"/>
      <w:strike w:val="0"/>
      <w:color w:val="2C2D2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header" Target="header1.xml"/><Relationship Id="rId13" Type="http://schemas.openxmlformats.org/officeDocument/2006/relationships/footer" Target="footer2.xm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image" Target="media/image5.jpeg"/><Relationship Id="rId17" Type="http://schemas.openxmlformats.org/officeDocument/2006/relationships/image" Target="media/image5.jpeg" TargetMode="External"/><Relationship Id="rId18" Type="http://schemas.openxmlformats.org/officeDocument/2006/relationships/image" Target="media/image6.jpeg"/><Relationship Id="rId19" Type="http://schemas.openxmlformats.org/officeDocument/2006/relationships/image" Target="media/image6.jpeg" TargetMode="External"/></Relationships>
</file>