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097405" distL="1126490" distR="1076960" simplePos="0" relativeHeight="125829378" behindDoc="0" locked="0" layoutInCell="1" allowOverlap="1">
            <wp:simplePos x="0" y="0"/>
            <wp:positionH relativeFrom="page">
              <wp:posOffset>1852295</wp:posOffset>
            </wp:positionH>
            <wp:positionV relativeFrom="paragraph">
              <wp:posOffset>12700</wp:posOffset>
            </wp:positionV>
            <wp:extent cx="511810" cy="59118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1185"/>
                    </a:xfrm>
                    <a:prstGeom prst="rect"/>
                  </pic:spPr>
                </pic:pic>
              </a:graphicData>
            </a:graphic>
          </wp:anchor>
        </w:drawing>
      </w:r>
      <w:r>
        <mc:AlternateContent>
          <mc:Choice Requires="wps">
            <w:drawing>
              <wp:anchor distT="694690" distB="652780" distL="303530" distR="248285" simplePos="0" relativeHeight="125829379" behindDoc="0" locked="0" layoutInCell="1" allowOverlap="1">
                <wp:simplePos x="0" y="0"/>
                <wp:positionH relativeFrom="page">
                  <wp:posOffset>1029335</wp:posOffset>
                </wp:positionH>
                <wp:positionV relativeFrom="paragraph">
                  <wp:posOffset>707390</wp:posOffset>
                </wp:positionV>
                <wp:extent cx="2160905" cy="1341120"/>
                <wp:wrapSquare wrapText="right"/>
                <wp:docPr id="3" name="Shape 3"/>
                <a:graphic xmlns:a="http://schemas.openxmlformats.org/drawingml/2006/main">
                  <a:graphicData uri="http://schemas.microsoft.com/office/word/2010/wordprocessingShape">
                    <wps:wsp>
                      <wps:cNvSpPr txBox="1"/>
                      <wps:spPr>
                        <a:xfrm>
                          <a:ext cx="2160905" cy="1341120"/>
                        </a:xfrm>
                        <a:prstGeom prst="rect"/>
                        <a:noFill/>
                      </wps:spPr>
                      <wps:txbx>
                        <w:txbxContent>
                          <w:p>
                            <w:pPr>
                              <w:pStyle w:val="Style2"/>
                              <w:keepNext w:val="0"/>
                              <w:keepLines w:val="0"/>
                              <w:widowControl w:val="0"/>
                              <w:shd w:val="clear" w:color="auto" w:fill="auto"/>
                              <w:bidi w:val="0"/>
                              <w:spacing w:before="0" w:line="30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line="314" w:lineRule="auto"/>
                              <w:ind w:left="0" w:right="0" w:firstLine="0"/>
                              <w:jc w:val="center"/>
                            </w:pPr>
                            <w:r>
                              <w:rPr>
                                <w:color w:val="000000"/>
                                <w:spacing w:val="0"/>
                                <w:w w:val="100"/>
                                <w:position w:val="0"/>
                                <w:shd w:val="clear" w:color="auto" w:fill="auto"/>
                                <w:lang w:val="ru-RU" w:eastAsia="ru-RU" w:bidi="ru-RU"/>
                              </w:rPr>
                              <w:t>ул. Советская, 23, г. Тверь, 170100</w:t>
                              <w:br/>
                              <w:t>тел. (4822) 32-08-32</w:t>
                            </w:r>
                          </w:p>
                          <w:p>
                            <w:pPr>
                              <w:pStyle w:val="Style2"/>
                              <w:keepNext w:val="0"/>
                              <w:keepLines w:val="0"/>
                              <w:widowControl w:val="0"/>
                              <w:shd w:val="clear" w:color="auto" w:fill="auto"/>
                              <w:bidi w:val="0"/>
                              <w:spacing w:before="0" w:after="140" w:line="314" w:lineRule="auto"/>
                              <w:ind w:left="0" w:right="0" w:firstLine="0"/>
                              <w:jc w:val="center"/>
                            </w:pPr>
                            <w:r>
                              <w:rPr>
                                <w:color w:val="000000"/>
                                <w:spacing w:val="0"/>
                                <w:w w:val="100"/>
                                <w:position w:val="0"/>
                                <w:shd w:val="clear" w:color="auto" w:fill="auto"/>
                                <w:lang w:val="ru-RU" w:eastAsia="ru-RU" w:bidi="ru-RU"/>
                              </w:rPr>
                              <w:t>е-таП: 1о69@Га5.§оу.ги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81.049999999999997pt;margin-top:55.700000000000003pt;width:170.15000000000001pt;height:105.60000000000001pt;z-index:-125829374;mso-wrap-distance-left:23.900000000000002pt;mso-wrap-distance-top:54.700000000000003pt;mso-wrap-distance-right:19.550000000000001pt;mso-wrap-distance-bottom:51.399999999999999pt;mso-position-horizontal-relative:page" filled="f" stroked="f">
                <v:textbox inset="0,0,0,0">
                  <w:txbxContent>
                    <w:p>
                      <w:pPr>
                        <w:pStyle w:val="Style2"/>
                        <w:keepNext w:val="0"/>
                        <w:keepLines w:val="0"/>
                        <w:widowControl w:val="0"/>
                        <w:shd w:val="clear" w:color="auto" w:fill="auto"/>
                        <w:bidi w:val="0"/>
                        <w:spacing w:before="0" w:line="30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line="314" w:lineRule="auto"/>
                        <w:ind w:left="0" w:right="0" w:firstLine="0"/>
                        <w:jc w:val="center"/>
                      </w:pPr>
                      <w:r>
                        <w:rPr>
                          <w:color w:val="000000"/>
                          <w:spacing w:val="0"/>
                          <w:w w:val="100"/>
                          <w:position w:val="0"/>
                          <w:shd w:val="clear" w:color="auto" w:fill="auto"/>
                          <w:lang w:val="ru-RU" w:eastAsia="ru-RU" w:bidi="ru-RU"/>
                        </w:rPr>
                        <w:t>ул. Советская, 23, г. Тверь, 170100</w:t>
                        <w:br/>
                        <w:t>тел. (4822) 32-08-32</w:t>
                      </w:r>
                    </w:p>
                    <w:p>
                      <w:pPr>
                        <w:pStyle w:val="Style2"/>
                        <w:keepNext w:val="0"/>
                        <w:keepLines w:val="0"/>
                        <w:widowControl w:val="0"/>
                        <w:shd w:val="clear" w:color="auto" w:fill="auto"/>
                        <w:bidi w:val="0"/>
                        <w:spacing w:before="0" w:after="140" w:line="314" w:lineRule="auto"/>
                        <w:ind w:left="0" w:right="0" w:firstLine="0"/>
                        <w:jc w:val="center"/>
                      </w:pPr>
                      <w:r>
                        <w:rPr>
                          <w:color w:val="000000"/>
                          <w:spacing w:val="0"/>
                          <w:w w:val="100"/>
                          <w:position w:val="0"/>
                          <w:shd w:val="clear" w:color="auto" w:fill="auto"/>
                          <w:lang w:val="ru-RU" w:eastAsia="ru-RU" w:bidi="ru-RU"/>
                        </w:rPr>
                        <w:t>е-таП: 1о69@Га5.§оу.ги</w:t>
                      </w:r>
                    </w:p>
                  </w:txbxContent>
                </v:textbox>
                <w10:wrap type="square" side="right" anchorx="page"/>
              </v:shape>
            </w:pict>
          </mc:Fallback>
        </mc:AlternateContent>
      </w:r>
      <w:r>
        <mc:AlternateContent>
          <mc:Choice Requires="wps">
            <w:drawing>
              <wp:anchor distT="2508250" distB="635" distL="114300" distR="114300" simplePos="0" relativeHeight="125829381" behindDoc="0" locked="0" layoutInCell="1" allowOverlap="1">
                <wp:simplePos x="0" y="0"/>
                <wp:positionH relativeFrom="page">
                  <wp:posOffset>840105</wp:posOffset>
                </wp:positionH>
                <wp:positionV relativeFrom="paragraph">
                  <wp:posOffset>2520950</wp:posOffset>
                </wp:positionV>
                <wp:extent cx="2484120" cy="179705"/>
                <wp:wrapSquare wrapText="right"/>
                <wp:docPr id="5" name="Shape 5"/>
                <a:graphic xmlns:a="http://schemas.openxmlformats.org/drawingml/2006/main">
                  <a:graphicData uri="http://schemas.microsoft.com/office/word/2010/wordprocessingShape">
                    <wps:wsp>
                      <wps:cNvSpPr txBox="1"/>
                      <wps:spPr>
                        <a:xfrm>
                          <a:ext cx="2484120" cy="179705"/>
                        </a:xfrm>
                        <a:prstGeom prst="rect"/>
                        <a:noFill/>
                      </wps:spPr>
                      <wps:txbx>
                        <w:txbxContent>
                          <w:p>
                            <w:pPr>
                              <w:pStyle w:val="Style5"/>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 xml:space="preserve">На №  от</w:t>
                            </w:r>
                          </w:p>
                        </w:txbxContent>
                      </wps:txbx>
                      <wps:bodyPr wrap="none" lIns="0" tIns="0" rIns="0" bIns="0">
                        <a:noAutoFit/>
                      </wps:bodyPr>
                    </wps:wsp>
                  </a:graphicData>
                </a:graphic>
              </wp:anchor>
            </w:drawing>
          </mc:Choice>
          <mc:Fallback>
            <w:pict>
              <v:shape id="_x0000_s1031" type="#_x0000_t202" style="position:absolute;margin-left:66.150000000000006pt;margin-top:198.5pt;width:195.59999999999999pt;height:14.15pt;z-index:-125829372;mso-wrap-distance-left:9.pt;mso-wrap-distance-top:197.5pt;mso-wrap-distance-right:9.pt;mso-wrap-distance-bottom:5.0000000000000003e-002pt;mso-position-horizontal-relative:page" filled="f" stroked="f">
                <v:textbox inset="0,0,0,0">
                  <w:txbxContent>
                    <w:p>
                      <w:pPr>
                        <w:pStyle w:val="Style5"/>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 xml:space="preserve">На №  от</w:t>
                      </w:r>
                    </w:p>
                  </w:txbxContent>
                </v:textbox>
                <w10:wrap type="square" side="right" anchorx="page"/>
              </v:shape>
            </w:pict>
          </mc:Fallback>
        </mc:AlternateContent>
      </w:r>
    </w:p>
    <w:p>
      <w:pPr>
        <w:pStyle w:val="Style7"/>
        <w:keepNext w:val="0"/>
        <w:keepLines w:val="0"/>
        <w:widowControl w:val="0"/>
        <w:shd w:val="clear" w:color="auto" w:fill="auto"/>
        <w:bidi w:val="0"/>
        <w:spacing w:before="0" w:after="0"/>
        <w:ind w:left="960" w:right="0" w:firstLine="20"/>
        <w:jc w:val="left"/>
      </w:pPr>
      <w:r>
        <w:rPr>
          <w:color w:val="000000"/>
          <w:spacing w:val="0"/>
          <w:w w:val="100"/>
          <w:position w:val="0"/>
          <w:shd w:val="clear" w:color="auto" w:fill="auto"/>
          <w:lang w:val="ru-RU" w:eastAsia="ru-RU" w:bidi="ru-RU"/>
        </w:rPr>
        <w:t>Заказчик:</w:t>
      </w:r>
    </w:p>
    <w:p>
      <w:pPr>
        <w:pStyle w:val="Style7"/>
        <w:keepNext w:val="0"/>
        <w:keepLines w:val="0"/>
        <w:widowControl w:val="0"/>
        <w:shd w:val="clear" w:color="auto" w:fill="auto"/>
        <w:bidi w:val="0"/>
        <w:spacing w:before="0" w:after="260"/>
        <w:ind w:left="960" w:right="0" w:firstLine="20"/>
        <w:jc w:val="left"/>
      </w:pPr>
      <w:r>
        <w:rPr>
          <w:color w:val="000000"/>
          <w:spacing w:val="0"/>
          <w:w w:val="100"/>
          <w:position w:val="0"/>
          <w:shd w:val="clear" w:color="auto" w:fill="auto"/>
          <w:lang w:val="ru-RU" w:eastAsia="ru-RU" w:bidi="ru-RU"/>
        </w:rPr>
        <w:t>Администрация Муниципального образования «Болотовский район» Тверской области е-таП: кз-Ьо1о§ое@уап(1ех.ги (э)</w:t>
      </w:r>
    </w:p>
    <w:p>
      <w:pPr>
        <w:pStyle w:val="Style7"/>
        <w:keepNext w:val="0"/>
        <w:keepLines w:val="0"/>
        <w:widowControl w:val="0"/>
        <w:shd w:val="clear" w:color="auto" w:fill="auto"/>
        <w:bidi w:val="0"/>
        <w:spacing w:before="0" w:after="0" w:line="259" w:lineRule="auto"/>
        <w:ind w:left="0" w:right="0" w:firstLine="960"/>
        <w:jc w:val="left"/>
      </w:pPr>
      <w:r>
        <w:rPr>
          <w:color w:val="000000"/>
          <w:spacing w:val="0"/>
          <w:w w:val="100"/>
          <w:position w:val="0"/>
          <w:shd w:val="clear" w:color="auto" w:fill="auto"/>
          <w:lang w:val="ru-RU" w:eastAsia="ru-RU" w:bidi="ru-RU"/>
        </w:rPr>
        <w:t>Заявитель:</w:t>
      </w:r>
    </w:p>
    <w:p>
      <w:pPr>
        <w:pStyle w:val="Style7"/>
        <w:keepNext w:val="0"/>
        <w:keepLines w:val="0"/>
        <w:widowControl w:val="0"/>
        <w:shd w:val="clear" w:color="auto" w:fill="auto"/>
        <w:bidi w:val="0"/>
        <w:spacing w:before="0" w:after="260" w:line="259" w:lineRule="auto"/>
        <w:ind w:left="960" w:right="0" w:firstLine="20"/>
        <w:jc w:val="left"/>
      </w:pPr>
      <w:r>
        <w:rPr>
          <w:color w:val="000000"/>
          <w:spacing w:val="0"/>
          <w:w w:val="100"/>
          <w:position w:val="0"/>
          <w:shd w:val="clear" w:color="auto" w:fill="auto"/>
          <w:lang w:val="ru-RU" w:eastAsia="ru-RU" w:bidi="ru-RU"/>
        </w:rPr>
        <w:t>ИП Розанов Констанстин Олегович е-таП: рго8йог@§таИ.сот (э)</w:t>
      </w:r>
    </w:p>
    <w:p>
      <w:pPr>
        <w:pStyle w:val="Style7"/>
        <w:keepNext w:val="0"/>
        <w:keepLines w:val="0"/>
        <w:widowControl w:val="0"/>
        <w:shd w:val="clear" w:color="auto" w:fill="auto"/>
        <w:bidi w:val="0"/>
        <w:spacing w:before="0" w:after="0" w:line="257" w:lineRule="auto"/>
        <w:ind w:left="960" w:right="0" w:firstLine="20"/>
        <w:jc w:val="left"/>
      </w:pPr>
      <w:r>
        <w:rPr>
          <w:color w:val="000000"/>
          <w:spacing w:val="0"/>
          <w:w w:val="100"/>
          <w:position w:val="0"/>
          <w:shd w:val="clear" w:color="auto" w:fill="auto"/>
          <w:lang w:val="ru-RU" w:eastAsia="ru-RU" w:bidi="ru-RU"/>
        </w:rPr>
        <w:t>Оператор электронной площадки:</w:t>
      </w:r>
    </w:p>
    <w:p>
      <w:pPr>
        <w:pStyle w:val="Style7"/>
        <w:keepNext w:val="0"/>
        <w:keepLines w:val="0"/>
        <w:widowControl w:val="0"/>
        <w:shd w:val="clear" w:color="auto" w:fill="auto"/>
        <w:bidi w:val="0"/>
        <w:spacing w:before="0" w:after="0" w:line="257" w:lineRule="auto"/>
        <w:ind w:left="960" w:right="0" w:firstLine="20"/>
        <w:jc w:val="left"/>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600" w:line="257" w:lineRule="auto"/>
        <w:ind w:left="960" w:right="0" w:firstLine="20"/>
        <w:jc w:val="left"/>
      </w:pPr>
      <w:r>
        <w:rPr>
          <w:color w:val="000000"/>
          <w:spacing w:val="0"/>
          <w:w w:val="100"/>
          <w:position w:val="0"/>
          <w:shd w:val="clear" w:color="auto" w:fill="auto"/>
          <w:lang w:val="ru-RU" w:eastAsia="ru-RU" w:bidi="ru-RU"/>
        </w:rPr>
        <w:t>е-шай: т1б@го8е11ог§.ги (э)</w:t>
      </w:r>
    </w:p>
    <w:p>
      <w:pPr>
        <w:pStyle w:val="Style5"/>
        <w:keepNext w:val="0"/>
        <w:keepLines w:val="0"/>
        <w:widowControl w:val="0"/>
        <w:shd w:val="clear" w:color="auto" w:fill="auto"/>
        <w:bidi w:val="0"/>
        <w:spacing w:before="0" w:after="660" w:line="240" w:lineRule="auto"/>
        <w:ind w:left="0" w:right="0" w:firstLine="0"/>
        <w:jc w:val="left"/>
      </w:pPr>
      <w:r>
        <w:rPr>
          <w:color w:val="000000"/>
          <w:spacing w:val="0"/>
          <w:w w:val="100"/>
          <w:position w:val="0"/>
          <w:shd w:val="clear" w:color="auto" w:fill="auto"/>
          <w:lang w:val="ru-RU" w:eastAsia="ru-RU" w:bidi="ru-RU"/>
        </w:rPr>
        <w:t>I Решение 069/06/106-1156/2023</w:t>
      </w:r>
    </w:p>
    <w:p>
      <w:pPr>
        <w:pStyle w:val="Style12"/>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2"/>
        <w:keepNext/>
        <w:keepLines/>
        <w:widowControl w:val="0"/>
        <w:shd w:val="clear" w:color="auto" w:fill="auto"/>
        <w:bidi w:val="0"/>
        <w:spacing w:before="0"/>
        <w:ind w:left="0" w:right="0" w:firstLine="0"/>
        <w:jc w:val="center"/>
      </w:pPr>
      <w:bookmarkStart w:id="2" w:name="bookmark2"/>
      <w:r>
        <w:rPr>
          <w:color w:val="000000"/>
          <w:spacing w:val="0"/>
          <w:w w:val="100"/>
          <w:position w:val="0"/>
          <w:shd w:val="clear" w:color="auto" w:fill="auto"/>
          <w:lang w:val="ru-RU" w:eastAsia="ru-RU" w:bidi="ru-RU"/>
        </w:rPr>
        <w:t>по делу № 069/06/106-1156/2023 о рассмотрении жалобы на нарушение</w:t>
        <w:br/>
        <w:t>законодательства о контрактной системе</w:t>
      </w:r>
      <w:bookmarkEnd w:id="2"/>
    </w:p>
    <w:p>
      <w:pPr>
        <w:pStyle w:val="Style7"/>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Резолютивная часть решения оглашена «12» декабря 2023 г.</w:t>
      </w:r>
    </w:p>
    <w:p>
      <w:pPr>
        <w:pStyle w:val="Style7"/>
        <w:keepNext w:val="0"/>
        <w:keepLines w:val="0"/>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В полном объеме решение изготовлено «15» декабря 2023 г. г. Тверь</w:t>
      </w:r>
    </w:p>
    <w:p>
      <w:pPr>
        <w:pStyle w:val="Style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Винницкая П.Д, - главный специалист-эксперт отдела контроля закупок,</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Быков К.О. - ведущий специалист-эксперт отдела контроля закупок,</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Федотова М.В, - специалист-эксперт отдела контроля закупок,</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при участии посредством видеоконференц-связи:</w:t>
      </w:r>
    </w:p>
    <w:p>
      <w:pPr>
        <w:pStyle w:val="Style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представителя Администрации Муниципального образования «Болотовский район» Тверской области (далее - Заказчик): Поляковой О.А. (по доверенности);</w:t>
      </w:r>
    </w:p>
    <w:p>
      <w:pPr>
        <w:pStyle w:val="Style7"/>
        <w:keepNext w:val="0"/>
        <w:keepLines w:val="0"/>
        <w:widowControl w:val="0"/>
        <w:shd w:val="clear" w:color="auto" w:fill="auto"/>
        <w:bidi w:val="0"/>
        <w:spacing w:before="0" w:after="0" w:line="252" w:lineRule="auto"/>
        <w:ind w:left="0" w:right="0" w:firstLine="700"/>
        <w:jc w:val="left"/>
      </w:pPr>
      <w:r>
        <w:rPr>
          <w:color w:val="000000"/>
          <w:spacing w:val="0"/>
          <w:w w:val="100"/>
          <w:position w:val="0"/>
          <w:shd w:val="clear" w:color="auto" w:fill="auto"/>
          <w:lang w:val="ru-RU" w:eastAsia="ru-RU" w:bidi="ru-RU"/>
        </w:rPr>
        <w:t>ИП Розанова К.О.,</w:t>
      </w:r>
    </w:p>
    <w:p>
      <w:pPr>
        <w:pStyle w:val="Style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660" w:line="252"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1111111111111111111111II</w:t>
      </w:r>
      <w:bookmarkEnd w:id="4"/>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Тверское УФАС России 06.12.2023 поступила жалоба Заявителя на действия Заказчика при проведении электронного аукциона на выполнение работ по содержанию автомобильных дорог общего пользования местного значения МО "Болотовский район" Тверской области (вне границ населенных пунктов) в 2024 году (извещение от 29.11.2023 № 0136300043723000118 на официальном сайте Единой информационной системы в сфере закупок - Аумцу.2акирк1.§оу.ш) (далее - Аукцион).</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доводам жалобы:</w:t>
      </w:r>
    </w:p>
    <w:p>
      <w:pPr>
        <w:pStyle w:val="Style7"/>
        <w:keepNext w:val="0"/>
        <w:keepLines w:val="0"/>
        <w:widowControl w:val="0"/>
        <w:numPr>
          <w:ilvl w:val="0"/>
          <w:numId w:val="1"/>
        </w:numPr>
        <w:shd w:val="clear" w:color="auto" w:fill="auto"/>
        <w:tabs>
          <w:tab w:pos="1365" w:val="left"/>
        </w:tabs>
        <w:bidi w:val="0"/>
        <w:spacing w:before="0" w:after="0"/>
        <w:ind w:left="0" w:right="0" w:firstLine="700"/>
        <w:jc w:val="both"/>
      </w:pPr>
      <w:r>
        <w:rPr>
          <w:color w:val="000000"/>
          <w:spacing w:val="0"/>
          <w:w w:val="100"/>
          <w:position w:val="0"/>
          <w:shd w:val="clear" w:color="auto" w:fill="auto"/>
          <w:lang w:val="ru-RU" w:eastAsia="ru-RU" w:bidi="ru-RU"/>
        </w:rPr>
        <w:t>В преамбуле проекта контракта указано, что от лица Заказчика выступает Глава муниципального образования «Болотовский район» Тверской области, действующего на основании Устава. Однако, согласно выписке ЕГРЮЛ от 02.12.2023 от лица Заказчика без доверенности может выступать только Исполняющий Обязанности Главы муниципального образования «Болотовский район» Тверской области, Глава муниципального образования «Болотовский район» Тверской области на момент размещения извещения не утвержден. При этом в п.11 в разделе Реквизиты от имени Заказчика выступает уже И.О. Главы муниципального образования «Болотовский район» Тверской области, что создает разночтения в должности лица, выступающего от имени Заказчика;</w:t>
      </w:r>
    </w:p>
    <w:p>
      <w:pPr>
        <w:pStyle w:val="Style7"/>
        <w:keepNext w:val="0"/>
        <w:keepLines w:val="0"/>
        <w:widowControl w:val="0"/>
        <w:numPr>
          <w:ilvl w:val="0"/>
          <w:numId w:val="1"/>
        </w:numPr>
        <w:shd w:val="clear" w:color="auto" w:fill="auto"/>
        <w:tabs>
          <w:tab w:pos="1365" w:val="left"/>
        </w:tabs>
        <w:bidi w:val="0"/>
        <w:spacing w:before="0" w:after="0"/>
        <w:ind w:left="0" w:right="0" w:firstLine="700"/>
        <w:jc w:val="both"/>
      </w:pPr>
      <w:r>
        <w:rPr>
          <w:color w:val="000000"/>
          <w:spacing w:val="0"/>
          <w:w w:val="100"/>
          <w:position w:val="0"/>
          <w:shd w:val="clear" w:color="auto" w:fill="auto"/>
          <w:lang w:val="ru-RU" w:eastAsia="ru-RU" w:bidi="ru-RU"/>
        </w:rPr>
        <w:t>В п. 1.2. проекта контракта указано, что неотъемлемой частью настоящего Контракта являются локальная смета (Приложение № 1), техническое задание (Приложение №2). Однако в проекте контакта Приложения 1 и 2 не имеют содержания, а исключительно только наименования, что не даст возможности точно идентифицировать наименования, объем работ и условия их выполнения;</w:t>
      </w:r>
    </w:p>
    <w:p>
      <w:pPr>
        <w:pStyle w:val="Style7"/>
        <w:keepNext w:val="0"/>
        <w:keepLines w:val="0"/>
        <w:widowControl w:val="0"/>
        <w:numPr>
          <w:ilvl w:val="0"/>
          <w:numId w:val="1"/>
        </w:numPr>
        <w:shd w:val="clear" w:color="auto" w:fill="auto"/>
        <w:tabs>
          <w:tab w:pos="1365" w:val="left"/>
        </w:tabs>
        <w:bidi w:val="0"/>
        <w:spacing w:before="0" w:after="260"/>
        <w:ind w:left="0" w:right="0" w:firstLine="700"/>
        <w:jc w:val="both"/>
      </w:pPr>
      <w:r>
        <w:rPr>
          <w:color w:val="000000"/>
          <w:spacing w:val="0"/>
          <w:w w:val="100"/>
          <w:position w:val="0"/>
          <w:shd w:val="clear" w:color="auto" w:fill="auto"/>
          <w:lang w:val="ru-RU" w:eastAsia="ru-RU" w:bidi="ru-RU"/>
        </w:rPr>
        <w:t>Локальный сметный расчет № 01-01 (файл «смета») составлен «в текущем уровне цен» за 2 кв. 2023 года, что не соответствует актуальной информации на выполнение работ в 2024 году. В локальном сметном расчете № 01-01 (файл «смета») отсутствуем подпись уполномоченного лица в графе «согласовано», отсутствует подпись и Ф.И.О. в графе «составил», отсутсвуют указания должностей сотрудников в графах ««составил» и «проверил», отсутствуют даты в графах «согласовано» и «утверждаю».</w:t>
      </w:r>
    </w:p>
    <w:p>
      <w:pPr>
        <w:pStyle w:val="Style7"/>
        <w:keepNext w:val="0"/>
        <w:keepLines w:val="0"/>
        <w:widowControl w:val="0"/>
        <w:shd w:val="clear" w:color="auto" w:fill="auto"/>
        <w:bidi w:val="0"/>
        <w:spacing w:before="0" w:after="260" w:line="259" w:lineRule="auto"/>
        <w:ind w:left="0" w:right="0" w:firstLine="700"/>
        <w:jc w:val="both"/>
      </w:pPr>
      <w:r>
        <w:rPr>
          <w:color w:val="000000"/>
          <w:spacing w:val="0"/>
          <w:w w:val="100"/>
          <w:position w:val="0"/>
          <w:shd w:val="clear" w:color="auto" w:fill="auto"/>
          <w:lang w:val="ru-RU" w:eastAsia="ru-RU" w:bidi="ru-RU"/>
        </w:rPr>
        <w:t>Представитель Заказчика с доводами жалобы не согласился, представили письменные пояснения.</w:t>
      </w:r>
    </w:p>
    <w:p>
      <w:pPr>
        <w:pStyle w:val="Style7"/>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7"/>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Аукциона составленным при осуществлении закупки:</w:t>
      </w:r>
    </w:p>
    <w:p>
      <w:pPr>
        <w:pStyle w:val="Style7"/>
        <w:keepNext w:val="0"/>
        <w:keepLines w:val="0"/>
        <w:widowControl w:val="0"/>
        <w:numPr>
          <w:ilvl w:val="0"/>
          <w:numId w:val="3"/>
        </w:numPr>
        <w:shd w:val="clear" w:color="auto" w:fill="auto"/>
        <w:tabs>
          <w:tab w:pos="13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Аукциона размещено на Официальном сайте 29.11.2023;</w:t>
      </w:r>
    </w:p>
    <w:p>
      <w:pPr>
        <w:pStyle w:val="Style7"/>
        <w:keepNext w:val="0"/>
        <w:keepLines w:val="0"/>
        <w:widowControl w:val="0"/>
        <w:numPr>
          <w:ilvl w:val="0"/>
          <w:numId w:val="3"/>
        </w:numPr>
        <w:shd w:val="clear" w:color="auto" w:fill="auto"/>
        <w:tabs>
          <w:tab w:pos="13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- 2 500 000,00рублей;</w:t>
      </w:r>
    </w:p>
    <w:p>
      <w:pPr>
        <w:pStyle w:val="Style7"/>
        <w:keepNext w:val="0"/>
        <w:keepLines w:val="0"/>
        <w:widowControl w:val="0"/>
        <w:numPr>
          <w:ilvl w:val="0"/>
          <w:numId w:val="3"/>
        </w:numPr>
        <w:shd w:val="clear" w:color="auto" w:fill="auto"/>
        <w:tabs>
          <w:tab w:pos="1365"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дата окончания подачи заявок - 07.12.2023, по окончании срока подачи заявок подана только одна заявка на участие в закупке</w:t>
      </w:r>
    </w:p>
    <w:p>
      <w:pPr>
        <w:pStyle w:val="Style7"/>
        <w:keepNext w:val="0"/>
        <w:keepLines w:val="0"/>
        <w:widowControl w:val="0"/>
        <w:numPr>
          <w:ilvl w:val="0"/>
          <w:numId w:val="5"/>
        </w:numPr>
        <w:shd w:val="clear" w:color="auto" w:fill="auto"/>
        <w:tabs>
          <w:tab w:pos="990" w:val="left"/>
        </w:tabs>
        <w:bidi w:val="0"/>
        <w:spacing w:before="0" w:after="0" w:line="252" w:lineRule="auto"/>
        <w:ind w:left="0" w:right="0" w:firstLine="700"/>
        <w:jc w:val="both"/>
      </w:pPr>
      <w:r>
        <w:rPr>
          <w:color w:val="000000"/>
          <w:spacing w:val="0"/>
          <w:w w:val="100"/>
          <w:position w:val="0"/>
          <w:shd w:val="clear" w:color="auto" w:fill="auto"/>
          <w:lang w:val="ru-RU" w:eastAsia="ru-RU" w:bidi="ru-RU"/>
        </w:rPr>
        <w:t xml:space="preserve">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 2, 5 - 8, 10, 17, 18 и 20 части 1 статьи 42 Закона </w:t>
      </w:r>
      <w:r>
        <w:rPr>
          <w:color w:val="000000"/>
          <w:spacing w:val="0"/>
          <w:w w:val="100"/>
          <w:position w:val="0"/>
          <w:shd w:val="clear" w:color="auto" w:fill="auto"/>
          <w:lang w:val="ru-RU" w:eastAsia="ru-RU" w:bidi="ru-RU"/>
        </w:rPr>
        <w:t>о контрактной системе.</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пункта 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сайте Единой информационной системы в сфере закупок указано ответственное должностное лицо заказчика.</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преамбуле контракта указано, что </w:t>
      </w:r>
      <w:r>
        <w:rPr>
          <w:i/>
          <w:iCs/>
          <w:color w:val="000000"/>
          <w:spacing w:val="0"/>
          <w:w w:val="100"/>
          <w:position w:val="0"/>
          <w:shd w:val="clear" w:color="auto" w:fill="auto"/>
          <w:lang w:val="ru-RU" w:eastAsia="ru-RU" w:bidi="ru-RU"/>
        </w:rPr>
        <w:t>«Администрация муниципального образования «Бологовский район» Тверской области, именуемая в дальнейшем «Муниципальный заказчик» (далее Заказчик), в лице Главы муниципального образования «Бологовский район» Тверской области...».</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 пояснил, что в проекте контракта указано лицо, имеющее право действовать от имени Заказчика в соответствии с действующим муниципальным нормативным правовым актом, которым является Устав муниципального образования «Болотовский район» Тверской области. Информация о лице, выступающем от лица Заказчика заполняется после проведения всех процедур предусмотренных Законом о контрактной системе по определению победителя закупки. Информация о лице, уполномоченном выступать от им Заказчика в преамбуле проекта контракта и пункте 11 проекта контракта имеет разночтения не имеет правовых последствий для Исполнителя по контракту и не является существенным условием контракта, также не является нарушением законодательства о контрактной системе, которые могли бы повлиять на результаты исполнения контракта.</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отмечает, что на момент размещения извещения о проведении закупки доподлинно неизвестно какое именно лицо будет подписывать данный контракт.</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Законом о контрактной системе не установлено требование о необходимости указания в проекте контракта лица, имеющем право без доверенности действовать от имени юридического лица.</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Довод жалобы не нашел своего подтверждения.</w:t>
      </w:r>
    </w:p>
    <w:p>
      <w:pPr>
        <w:pStyle w:val="Style7"/>
        <w:keepNext w:val="0"/>
        <w:keepLines w:val="0"/>
        <w:widowControl w:val="0"/>
        <w:numPr>
          <w:ilvl w:val="0"/>
          <w:numId w:val="5"/>
        </w:numPr>
        <w:shd w:val="clear" w:color="auto" w:fill="auto"/>
        <w:tabs>
          <w:tab w:pos="985" w:val="left"/>
        </w:tabs>
        <w:bidi w:val="0"/>
        <w:spacing w:before="0" w:after="0"/>
        <w:ind w:left="0" w:right="0" w:firstLine="700"/>
        <w:jc w:val="both"/>
      </w:pPr>
      <w:r>
        <w:rPr>
          <w:color w:val="000000"/>
          <w:spacing w:val="0"/>
          <w:w w:val="100"/>
          <w:position w:val="0"/>
          <w:shd w:val="clear" w:color="auto" w:fill="auto"/>
          <w:lang w:val="ru-RU" w:eastAsia="ru-RU" w:bidi="ru-RU"/>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 2, 5 - 8, 10, 17, 18 и 20 части 1 статьи 42 Закона о контрактной системе.</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извещения о проведении Аукциона размещены файлы: описание объекта закупки и смета.</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Указанные файлы содержат сведения о смете, техническом задании, что позволяет идентифицировать перечень необходимых работ в рамках данной закупки.</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Закон о контрактной системе не содержит положений, запрещающих размещение информации в отдельных файлах.</w:t>
      </w:r>
      <w:r>
        <w:br w:type="page"/>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Довод жалобы не нашел своего подтверждения.</w:t>
      </w:r>
    </w:p>
    <w:p>
      <w:pPr>
        <w:pStyle w:val="Style7"/>
        <w:keepNext w:val="0"/>
        <w:keepLines w:val="0"/>
        <w:widowControl w:val="0"/>
        <w:numPr>
          <w:ilvl w:val="0"/>
          <w:numId w:val="5"/>
        </w:numPr>
        <w:shd w:val="clear" w:color="auto" w:fill="auto"/>
        <w:tabs>
          <w:tab w:pos="979" w:val="left"/>
        </w:tabs>
        <w:bidi w:val="0"/>
        <w:spacing w:before="0" w:after="0"/>
        <w:ind w:left="0" w:right="0" w:firstLine="70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отражающий описание объекта закупки в соответствии со статьей 33 Закона о контрактной системе.</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Смета, размещенная в рамках рассматриваемой закупки, техническое задание позволяют определить объем необходимых Заказчику работ. При этом отсутствие даты и подписи не свидетельствует не препятствует установлению объема.</w:t>
      </w:r>
    </w:p>
    <w:p>
      <w:pPr>
        <w:pStyle w:val="Style7"/>
        <w:keepNext w:val="0"/>
        <w:keepLines w:val="0"/>
        <w:widowControl w:val="0"/>
        <w:shd w:val="clear" w:color="auto" w:fill="auto"/>
        <w:bidi w:val="0"/>
        <w:spacing w:before="0" w:after="0"/>
        <w:ind w:left="0" w:right="0" w:firstLine="680"/>
        <w:jc w:val="left"/>
      </w:pPr>
      <w:r>
        <w:rPr>
          <w:color w:val="000000"/>
          <w:spacing w:val="0"/>
          <w:w w:val="100"/>
          <w:position w:val="0"/>
          <w:shd w:val="clear" w:color="auto" w:fill="auto"/>
          <w:lang w:val="ru-RU" w:eastAsia="ru-RU" w:bidi="ru-RU"/>
        </w:rPr>
        <w:t>При этом Заявителем не указано, какая норма нарушена Заказчиком.</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отмечает, что в силу пункта 1 части 3 статьи 99 Закона о контрактной системе,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пункту 3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pPr>
        <w:pStyle w:val="Style7"/>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и не относится к ведению антимонопольных органов, осуществления контроля правомерности определения начальной (максимальной) цены контракта Комиссией не осуществляется.</w:t>
      </w:r>
    </w:p>
    <w:p>
      <w:pPr>
        <w:pStyle w:val="Style7"/>
        <w:keepNext w:val="0"/>
        <w:keepLines w:val="0"/>
        <w:widowControl w:val="0"/>
        <w:shd w:val="clear" w:color="auto" w:fill="auto"/>
        <w:bidi w:val="0"/>
        <w:spacing w:before="0" w:after="520" w:line="259"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shd w:val="clear" w:color="auto" w:fill="auto"/>
        <w:bidi w:val="0"/>
        <w:spacing w:before="0" w:after="260" w:line="252" w:lineRule="auto"/>
        <w:ind w:left="0" w:right="0" w:firstLine="700"/>
        <w:jc w:val="both"/>
      </w:pPr>
      <w:r>
        <w:rPr>
          <w:color w:val="000000"/>
          <w:spacing w:val="0"/>
          <w:w w:val="100"/>
          <w:position w:val="0"/>
          <w:shd w:val="clear" w:color="auto" w:fill="auto"/>
          <w:lang w:val="ru-RU" w:eastAsia="ru-RU" w:bidi="ru-RU"/>
        </w:rPr>
        <w:t>Признать жалобу ИП Розанова К.О. необоснованной.</w:t>
      </w:r>
    </w:p>
    <w:p>
      <w:pPr>
        <w:pStyle w:val="Style7"/>
        <w:keepNext w:val="0"/>
        <w:keepLines w:val="0"/>
        <w:widowControl w:val="0"/>
        <w:shd w:val="clear" w:color="auto" w:fill="auto"/>
        <w:bidi w:val="0"/>
        <w:spacing w:before="0" w:after="1060" w:line="252" w:lineRule="auto"/>
        <w:ind w:left="0" w:right="0" w:firstLine="700"/>
        <w:jc w:val="both"/>
      </w:pP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1500" w:line="240" w:lineRule="auto"/>
        <w:ind w:left="0" w:right="1920" w:firstLine="0"/>
        <w:jc w:val="right"/>
      </w:pPr>
      <w:r>
        <mc:AlternateContent>
          <mc:Choice Requires="wps">
            <w:drawing>
              <wp:anchor distT="0" distB="191770" distL="141605" distR="114300" simplePos="0" relativeHeight="125829383" behindDoc="0" locked="0" layoutInCell="1" allowOverlap="1">
                <wp:simplePos x="0" y="0"/>
                <wp:positionH relativeFrom="page">
                  <wp:posOffset>4928870</wp:posOffset>
                </wp:positionH>
                <wp:positionV relativeFrom="margin">
                  <wp:posOffset>6754495</wp:posOffset>
                </wp:positionV>
                <wp:extent cx="1027430" cy="170815"/>
                <wp:wrapSquare wrapText="left"/>
                <wp:docPr id="7" name="Shape 7"/>
                <a:graphic xmlns:a="http://schemas.openxmlformats.org/drawingml/2006/main">
                  <a:graphicData uri="http://schemas.microsoft.com/office/word/2010/wordprocessingShape">
                    <wps:wsp>
                      <wps:cNvSpPr txBox="1"/>
                      <wps:spPr>
                        <a:xfrm>
                          <a:ext cx="1027430" cy="1708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П.В. Винницкая</w:t>
                            </w:r>
                          </w:p>
                        </w:txbxContent>
                      </wps:txbx>
                      <wps:bodyPr wrap="none" lIns="0" tIns="0" rIns="0" bIns="0">
                        <a:noAutoFit/>
                      </wps:bodyPr>
                    </wps:wsp>
                  </a:graphicData>
                </a:graphic>
              </wp:anchor>
            </w:drawing>
          </mc:Choice>
          <mc:Fallback>
            <w:pict>
              <v:shape id="_x0000_s1033" type="#_x0000_t202" style="position:absolute;margin-left:388.10000000000002pt;margin-top:531.85000000000002pt;width:80.900000000000006pt;height:13.450000000000001pt;z-index:-125829370;mso-wrap-distance-left:11.15pt;mso-wrap-distance-right:9.pt;mso-wrap-distance-bottom:15.1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П.В. Винницкая</w:t>
                      </w:r>
                    </w:p>
                  </w:txbxContent>
                </v:textbox>
                <w10:wrap type="square" side="left" anchorx="page" anchory="margin"/>
              </v:shape>
            </w:pict>
          </mc:Fallback>
        </mc:AlternateContent>
      </w:r>
      <w:r>
        <mc:AlternateContent>
          <mc:Choice Requires="wps">
            <w:drawing>
              <wp:anchor distT="173990" distB="0" distL="114300" distR="415925" simplePos="0" relativeHeight="125829385" behindDoc="0" locked="0" layoutInCell="1" allowOverlap="1">
                <wp:simplePos x="0" y="0"/>
                <wp:positionH relativeFrom="page">
                  <wp:posOffset>4901565</wp:posOffset>
                </wp:positionH>
                <wp:positionV relativeFrom="margin">
                  <wp:posOffset>6928485</wp:posOffset>
                </wp:positionV>
                <wp:extent cx="753110" cy="189230"/>
                <wp:wrapSquare wrapText="left"/>
                <wp:docPr id="9" name="Shape 9"/>
                <a:graphic xmlns:a="http://schemas.openxmlformats.org/drawingml/2006/main">
                  <a:graphicData uri="http://schemas.microsoft.com/office/word/2010/wordprocessingShape">
                    <wps:wsp>
                      <wps:cNvSpPr txBox="1"/>
                      <wps:spPr>
                        <a:xfrm>
                          <a:ext cx="753110" cy="1892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[ССк-Быков</w:t>
                            </w:r>
                          </w:p>
                        </w:txbxContent>
                      </wps:txbx>
                      <wps:bodyPr wrap="none" lIns="0" tIns="0" rIns="0" bIns="0">
                        <a:noAutoFit/>
                      </wps:bodyPr>
                    </wps:wsp>
                  </a:graphicData>
                </a:graphic>
              </wp:anchor>
            </w:drawing>
          </mc:Choice>
          <mc:Fallback>
            <w:pict>
              <v:shape id="_x0000_s1035" type="#_x0000_t202" style="position:absolute;margin-left:385.94999999999999pt;margin-top:545.54999999999995pt;width:59.300000000000004pt;height:14.9pt;z-index:-125829368;mso-wrap-distance-left:9.pt;mso-wrap-distance-top:13.700000000000001pt;mso-wrap-distance-right:32.75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[ССк-Быков</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М.В. Федотова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260" w:line="240" w:lineRule="auto"/>
        <w:ind w:left="0" w:right="0" w:firstLine="0"/>
        <w:jc w:val="left"/>
      </w:pPr>
      <w:r>
        <w:drawing>
          <wp:anchor distT="0" distB="0" distL="0" distR="0" simplePos="0" relativeHeight="62914690" behindDoc="1" locked="0" layoutInCell="1" allowOverlap="1">
            <wp:simplePos x="0" y="0"/>
            <wp:positionH relativeFrom="margin">
              <wp:posOffset>2511425</wp:posOffset>
            </wp:positionH>
            <wp:positionV relativeFrom="margin">
              <wp:posOffset>6424930</wp:posOffset>
            </wp:positionV>
            <wp:extent cx="1901825" cy="150558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1901825" cy="1505585"/>
                    </a:xfrm>
                    <a:prstGeom prst="rect"/>
                  </pic:spPr>
                </pic:pic>
              </a:graphicData>
            </a:graphic>
          </wp:anchor>
        </w:drawing>
      </w:r>
      <w:r>
        <w:rPr>
          <w:color w:val="000000"/>
          <w:spacing w:val="0"/>
          <w:w w:val="100"/>
          <w:position w:val="0"/>
          <w:shd w:val="clear" w:color="auto" w:fill="auto"/>
          <w:lang w:val="ru-RU" w:eastAsia="ru-RU" w:bidi="ru-RU"/>
        </w:rPr>
        <w:t>тел.8(4822) 34-24-31, вн. 069-113</w:t>
      </w:r>
    </w:p>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639" w:right="686" w:bottom="1517" w:left="129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858520</wp:posOffset>
              </wp:positionH>
              <wp:positionV relativeFrom="page">
                <wp:posOffset>9788525</wp:posOffset>
              </wp:positionV>
              <wp:extent cx="692150" cy="103505"/>
              <wp:wrapNone/>
              <wp:docPr id="15" name="Shape 15"/>
              <a:graphic xmlns:a="http://schemas.openxmlformats.org/drawingml/2006/main">
                <a:graphicData uri="http://schemas.microsoft.com/office/word/2010/wordprocessingShape">
                  <wps:wsp>
                    <wps:cNvSpPr txBox="1"/>
                    <wps:spPr>
                      <a:xfrm>
                        <a:ext cx="69215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2023-11343</w:t>
                          </w:r>
                        </w:p>
                      </w:txbxContent>
                    </wps:txbx>
                    <wps:bodyPr wrap="none" lIns="0" tIns="0" rIns="0" bIns="0">
                      <a:spAutoFit/>
                    </wps:bodyPr>
                  </wps:wsp>
                </a:graphicData>
              </a:graphic>
            </wp:anchor>
          </w:drawing>
        </mc:Choice>
        <mc:Fallback>
          <w:pict>
            <v:shape id="_x0000_s1041" type="#_x0000_t202" style="position:absolute;margin-left:67.599999999999994pt;margin-top:770.75pt;width:54.5pt;height:8.1500000000000004pt;z-index:-18874406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870585</wp:posOffset>
              </wp:positionH>
              <wp:positionV relativeFrom="page">
                <wp:posOffset>9770110</wp:posOffset>
              </wp:positionV>
              <wp:extent cx="692150" cy="103505"/>
              <wp:wrapNone/>
              <wp:docPr id="17" name="Shape 17"/>
              <a:graphic xmlns:a="http://schemas.openxmlformats.org/drawingml/2006/main">
                <a:graphicData uri="http://schemas.microsoft.com/office/word/2010/wordprocessingShape">
                  <wps:wsp>
                    <wps:cNvSpPr txBox="1"/>
                    <wps:spPr>
                      <a:xfrm>
                        <a:ext cx="69215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2023-11343</w:t>
                          </w:r>
                        </w:p>
                      </w:txbxContent>
                    </wps:txbx>
                    <wps:bodyPr wrap="none" lIns="0" tIns="0" rIns="0" bIns="0">
                      <a:spAutoFit/>
                    </wps:bodyPr>
                  </wps:wsp>
                </a:graphicData>
              </a:graphic>
            </wp:anchor>
          </w:drawing>
        </mc:Choice>
        <mc:Fallback>
          <w:pict>
            <v:shape id="_x0000_s1043" type="#_x0000_t202" style="position:absolute;margin-left:68.549999999999997pt;margin-top:769.30000000000007pt;width:54.5pt;height:8.1500000000000004pt;z-index:-18874405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3940175</wp:posOffset>
              </wp:positionH>
              <wp:positionV relativeFrom="page">
                <wp:posOffset>882015</wp:posOffset>
              </wp:positionV>
              <wp:extent cx="64135" cy="100330"/>
              <wp:wrapNone/>
              <wp:docPr id="13" name="Shape 1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10.25pt;margin-top:69.450000000000003pt;width:5.04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2"/>
      <w:szCs w:val="22"/>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bCs/>
      <w:i w:val="0"/>
      <w:iCs w:val="0"/>
      <w:smallCaps w:val="0"/>
      <w:strike w:val="0"/>
      <w:sz w:val="22"/>
      <w:szCs w:val="22"/>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46"/>
      <w:szCs w:val="46"/>
      <w:u w:val="none"/>
    </w:rPr>
  </w:style>
  <w:style w:type="paragraph" w:customStyle="1" w:styleId="Style2">
    <w:name w:val="Основной текст (2)"/>
    <w:basedOn w:val="Normal"/>
    <w:link w:val="CharStyle3"/>
    <w:pPr>
      <w:widowControl w:val="0"/>
      <w:shd w:val="clear" w:color="auto" w:fill="auto"/>
      <w:spacing w:after="100" w:line="307"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7">
    <w:name w:val="Основной текст"/>
    <w:basedOn w:val="Normal"/>
    <w:link w:val="CharStyle8"/>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260" w:line="252" w:lineRule="auto"/>
      <w:jc w:val="center"/>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14">
    <w:name w:val="Заголовок №1"/>
    <w:basedOn w:val="Normal"/>
    <w:link w:val="CharStyle15"/>
    <w:pPr>
      <w:widowControl w:val="0"/>
      <w:shd w:val="clear" w:color="auto" w:fill="auto"/>
      <w:spacing w:after="260"/>
      <w:outlineLvl w:val="0"/>
    </w:pPr>
    <w:rPr>
      <w:rFonts w:ascii="Arial" w:eastAsia="Arial" w:hAnsi="Arial" w:cs="Arial"/>
      <w:b w:val="0"/>
      <w:bCs w:val="0"/>
      <w:i w:val="0"/>
      <w:iCs w:val="0"/>
      <w:smallCaps w:val="0"/>
      <w:strike w:val="0"/>
      <w:sz w:val="46"/>
      <w:szCs w:val="4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