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47750/23</w:t>
      </w:r>
      <w:bookmarkEnd w:id="0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70104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МБУ Городское благоустройство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тЪидЪ@тай.ги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городского округа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Щербинка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коVа1еVаеа85@та^1.^и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«Йодобром»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299" w:bottom="621" w:left="1269" w:header="0" w:footer="3" w:gutter="0"/>
          <w:cols w:num="2" w:space="94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Ъгот@1о1тай.ги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0" w:after="5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9" w:right="0" w:bottom="9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№077/06/106-15618/2023 о нарушении</w:t>
        <w:br/>
        <w:t>законодательства о контрактной системе</w:t>
        <w:br/>
        <w:t>03.11.2023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специалиста-эксперта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представителей: ООО «Йодобром», Администрация городского округа Щербинка, МБУ Городское благоустройство,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 также при участии слушателя от ООО «Транссервис»,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«Йодобром» (далее — Заявитель) на действия МБУ Городское благоустройство (далее — Заказчик) при проведении электронного аукциона на право заключения государственного контракта на поставку противогололедного реагента для обработки объектов дорожного хозяйства городского округа Щербинка в 2024 году (Закупка № 0148300041823000067)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запроса котировок.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комиссией по осуществлению закупок Заказчика нарушены нормы Закона о контрактной системе в результате признания заявки Заявителя не соответствующей требованиям закупочной документации.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25.10.2023 №ИЭА1 заявка Заявителя (заявка - №172810) признана не соответствующей требованиям закупочной документации на следующим основании: «Отклонить заявку на участие в закупке по п.1 ч.12 ст.48 №44-ФЗ 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2, 3 ч. 6 ст. 43 Закона 44-ФЗ), несоответствие таких информации и документов требованиям» В составе заявки участником приложено положительное заключение государственной экологической экспертизы № 30/ГЭЭ от 14.01.2022 ООО «ТПК РАДА» на проект технической документации «Противообледенительные жидкости и противогололедные материалы производства ООО «ТПК «РАДА». Из представленного заключения следует, что предлагаемый к поставке противогололедный реагент «Норд-Ф» представляет собой жидкий противогололедный реагент (химический состав: формиат калия, бензоат натрия, вода), область применения реагента - предотвращение и удаление обледенения (обмерзания) взлетно-посадочных полос, рулежных дорожек, мест стоянки воздушных судов и посадки пассажиров. Предлагаемый к поставке реагент не соответствует требованиям Технического задания.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участником в нарушение требований извещения (п. 6. Раздела 14 Информационной карты) не представлено в составе заявки действующее положительное заключение государственное экологической экспертизы федерального уровня на техническую документацию (технические условия, стандарты организаций) на противогололедный реагент, разрешающее применять предлагаемый противогололедный реагент в пределах административных границ города Москвы».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предложение по критериям, предусмотренным п.2 и (или) 3 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п.14 информационной карты извещения определено в том числе следующие требование к составу заявки на участие в закупке: 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товаром. Требуется предоставление: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Положительное заключение государственной экологической экспертизы федерального уровня; действующее положительное заключение государственной экологической экспертизы федерального уровня на техническую документацию (технические условия, стандарты организаций) на противогололедный реагент, проведенной центральным аппаратом федерального органа исполнительной власти по контролю и надзору в сфере природопользования или его территориальным органом, осуществляющим отдельные функции федерального органа исполнительной власти по контролю и надзору в сфере природопользования на территории Москвы и Московской области, выданного уполномоченным органом, проводившим такую экспертизу, разрешающего применять предлагаемый противогололедный реагент в пределах административных границ города Москвы, а также представление паспорта безопасности вещества (материала) на противогололедный реагент - указанное заключение государственной экологической экспертизы федерального уровня требуется, если химический состав предлагаемого к закупке противогололедного реагента, физико-химические свойства и иные его характеристики соответствуют утвержденной Технологии зимней уборки, но техническая документация такого реагента не проходила государственную экологическую экспертизу федерального уровня в составе заключения государственной экологической экспертизы на действующую Технологию зимней уборки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соответствии с Техническим заданием объектом закупки является твердый многокомпонентный противогололедный реагент на основе композиции хлористого кальция с другими хлоридами (натрия и калия) и формиатом натрия (МРтв.).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Функциональные характеристики (потребительские свойства), качественные характеристики товара, а также перечень конкретных показателей товара, позволяющих определить соответствие закупаемых товаров установленным заказчиком требованиям, указаны в приложении №1 и №3 к Техническому заданию.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Постановления Правительства Москвы от 10.04.2007 Ко242-ПП «О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Порядке допуска к применению противогололедных реагентов для зимней уборки объектов дорожного хозяйства и дворовых территорий в городе Москве» утвержден Порядок допуска к применению противогололедных реагентов для зимней уборки объектов дорожного хозяйства и дворовых территорий в городе Москве (далее - Порядок).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1.1 Порядка определено, что Порядок устанавливает единые правила допуска к применению противогололедных реагентов на объектах дорожного хозяйства и дворовых территориях в городе Москве.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2.2 Порядка установлено, что применение противогололедных реагентов на объектах дорожного хозяйства и дворовых территориях в городе Москве осуществляется на основании Технологии зимней уборки объектов дорожного хозяйства и дворовых территорий с применением противогололедных реагентов при наличии действующего положительного заключения государственной экологическое экспертизы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уровня на ее проект, проведённое центральным аппаратом федерального органа исполнительной власти по контролю и надзору в сфере природопользования или его территориальным органом, осуществляющим отдельные функции федерального органа исполнительной власти по контролю и надзору в сфере природопользования на территории Москвы и Московской области, выданного уполномоченным органом, проводившим такую экспертизу.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 Распоряжения №01-01-14-77/23 утверждена Технология зимней уборки проезжей части магистралей, улиц, проездов и площадей (объектов дорожного хозяйства г. Москвы) с применением противогололедных реагентов и гранитного щебня фракции 2-5 мм (далее - Технология зимней уборки, Технология).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1.1 Технологии зимней уборки определено, что данная Технология разработана в целях обеспечения бесперебойного и безопасного движения транспортных средств и пешеходов на территории города в зимние период при любых погодных условиях. Технология содержит основные требования к выполнению работ по комплексному содержанию улично-дорожное сети и дворовых территорий в зимние период с применением химических, фрикционных и комбинированных противогололедных материалов.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1.2 Технологии зимней уборки установлено, что требования Технологии распространяются на отношения, связанные с обеспечением и выполнением работ по комплексному содержанию объектов дорожного хозяйства, дворовых территорий, включая внутриквартальные проезды, в зимний период.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1.4. Технологии зимней уборки определено, что в городе Москве устанавливаются единые нормы, требования и порядок содержания улично</w:t>
        <w:softHyphen/>
        <w:t>дорожное сети и дворовых территорий в зимний период.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п.2.1.3 Технологии зимней уборки, установлено что Технология разработана применительно к определённой номенклатуре жидких и твердых противогололедных реагентов и материалов, качество которых соответствует установленным разделами 2.12, 2.13, 2.16 Технологии зимней уборки требованиям.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Жидкие ПГМ: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Жидкий противогололедный реагент на основе хлористого кальция и натрия, массовая доля растворимых солей, % (концентрация), в пределах 27-29%: хлористого кальция - в пределах 22-23%, хлористого натрия - в пределах 5-6% соответственно (ХКНж.).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Твёрдый ПГМ: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Твёрдый многокомпонентный противогололедный реагент, на основе композиции хлористого кальция с другими хлоридами (натрия и калия) и формиатом натрия: массовая доля хлористого кальция - 15-25%; хлористого натрия - 70-80%;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хлористого калия - не более 10%; формиата натрия - 5-15% по массе соответственно (МРтв.).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Фрикционный материал (вспомогательный):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Мелкий гранитный щебень фракции 2-5 мм предусматривается в качестве дополнительного противогололедного материала при опасных погодных условиях и во время ледяных дождей.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Комбинированный ПГМ: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Твёрдый комбинированный противогололедный материал на основе композиции карбоната кальция (мраморный щебень) и формиата натрия (соль муравьиной кислоты): массовая доля карбоната кальция 50-80%; формиата натрия - 20-50% по массе, соответственно (КР1тв.).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Твёрдый комбинированный противогололедный материал на основе композиции карбоната кальция (мраморный щебень), формиата натрия (соль муравьиной кислоты) и хлорида натрия (пищевая соль): массовая доля карбоната кальция - 40-50%, формиата натрия - 5-15%; массовая доля хлорида натрия — 35</w:t>
        <w:softHyphen/>
        <w:t>45%;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массовая доля хлоридов (кальция и калия) - не более 10% по массе, соответственно (КР2тв.).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Твёрдый комбинированный противогололедный материал на основе композиции карбоната кальция (мраморный щебень), формиата натрия (соль муравьиной кислоты) и хлорида натрия (пищевая соль) с добавлением хлоридов (кальция и калия): массовая доля карбоната кальция - 20-50%; формиата натрия — 10-30%; массовая доля хлорида натрия - не более 50%; массовая доля хлоридов (кальция и калия) - не более 20% по массе, соответственно (КРЗтв.).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2.6 Технического задания, поставляемые противогололедный реагент должен соответствовать требованиям Распоряжения ДЖКХ г. Москвы от 17.02.2023 № 01-01-14-77/23.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заявки Заявителя приложено положительное заключение государственной экологической экспертизы на иной (не требуемый и не закупаемый в рамках указанной закупочной процедуры) противогололедный жидкий реагент марки «НОРД-Ф» (химический состав: формиат калия, бензоат натрия, вода).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Представитель Заказчика также указал, что жидкий противогололедный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реагент марки «НОРД-Ф» запрещен к применению на ОДХ в городе Москве, поскольку не предусмотрен Технологией зимней уборки проезжей части магистралей, улиц, проездов и площадей (объектов дорожного хозяйства г. Москвы) с применением противогололедных реагентов и гранитного щебня фракции 2-5 мм.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представленного в составе заявки заключения экспертной комиссии государственной экологической экспертизы проекта технической документации «Проект оценки воздействия на окружающую среду противогололедных материалов и противообледенительной жидкости производтства ООО «ТПК РАДА» № 30/ГЭЭ от 14.01.2022, область применения реагента противогололедного НОРД-Ф - предотвращение и удаление обледенения (обмерзания) взлетно-посадочных полос, рулежных дорожек, мест стоянки воздушных судов и посадки пассажиров и других площадей аэродромов гражданской авиации. ПГР «НОРД-Ф» представляет собой 50% водный раствор формиата калия с ингибиторами коррозии. Реагент противогололедный «НОРД-Ф» должен соответствовать ТУ-2432-008-34855641-2007 (абз.3 стр.4 заключения).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следует, из содержательной части заключения экспертной комиссии государственной экологической экспертизы проекта технической документации «Проект оценки воздействия на окружающую среду противогололедных материалов и противообледенительной жидкости производства ООО «ТПК РАДА» им установлена единственно допустимая сфера применения противогололедных реагентов производства ООО «ТПК РАДА», в т.ч. ПГР марки «НОРД-Ф» - искусственные покрытия аэродромов, поверхности воздушных судов и ходовые части поездов. Это в свою очередь свидетельствует о невозможности применения и обработки ПГР марки «НОРД-Ф» общественных территорий населенных пунктов.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доказательств применения предлагаемого к поставке реагента на территориях населенных пунктов Заявителем не представлено.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данного довода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9" w:right="518" w:bottom="986" w:left="108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tabs>
          <w:tab w:pos="13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</w:t>
        <w:tab/>
        <w:t>Признать жалобу ООО «Йодобром» на действия комиссии по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осуществлению закупок МБУ Городское благоустройство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3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</w:t>
        <w:tab/>
        <w:t>Снять ограничения на определение поставщика (подрядчика,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исполнителя), наложенные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825" w:right="532" w:bottom="155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2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26.pt;width:145.70000000000002pt;height:19.699999999999999pt;z-index:-125829375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802640</wp:posOffset>
                </wp:positionV>
                <wp:extent cx="1280160" cy="1035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63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492125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38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235" distL="0" distR="0" simplePos="0" relativeHeight="12582938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65.25pt;margin-top:26.pt;width:102.95pt;height:19.699999999999999pt;z-index:-125829372;mso-wrap-distance-left:0;mso-wrap-distance-top:26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6366183222Р5ОСЕ2САЗЕ6О732820С91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1.7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00СС5А1А1С3030775Е8423Е1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11.7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44СЕО19О689ЕВ23598ВССВЕ99Е1С6Е2С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90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A4A4A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825" w:right="532" w:bottom="155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10107295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95.85000000000002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2023-54148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89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2023-54148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0000000000001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Заголовок №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2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Заголовок №3"/>
    <w:basedOn w:val="Normal"/>
    <w:link w:val="CharStyle18"/>
    <w:pPr>
      <w:widowControl w:val="0"/>
      <w:shd w:val="clear" w:color="auto" w:fill="auto"/>
      <w:spacing w:after="30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