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12700</wp:posOffset>
                </wp:positionV>
                <wp:extent cx="2581275" cy="249618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275" cy="2496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1о77@Га8.гоу.ги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4" w:val="left"/>
                                <w:tab w:leader="underscore" w:pos="3931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200000000000003pt;margin-top:1.pt;width:203.25pt;height:196.55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64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1о77@Га8.гоу.ги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4" w:val="left"/>
                          <w:tab w:leader="underscore" w:pos="3931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 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6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«АМ-БЕЗОПАСНОСТЬ» тГо@ат-Ь.га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«Исследовательский центр частного права имени С.С. Алексеева при Президенте РФ»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6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»о1одд1па@'рп»1а\\'. 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  <w:sectPr>
          <w:headerReference w:type="default" r:id="rId5"/>
          <w:footerReference w:type="default" r:id="rId6"/>
          <w:headerReference w:type="even" r:id="rId7"/>
          <w:footerReference w:type="even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50" w:right="528" w:bottom="707" w:left="520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тГо@8ЬегЬапк-а81ги</w:t>
      </w:r>
    </w:p>
    <w:p>
      <w:pPr>
        <w:pStyle w:val="Style13"/>
        <w:keepNext w:val="0"/>
        <w:keepLines w:val="0"/>
        <w:framePr w:w="4065" w:h="204" w:wrap="none" w:vAnchor="text" w:hAnchor="page" w:x="114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spacing w:line="360" w:lineRule="exact"/>
      </w:pPr>
      <w:r>
        <w:drawing>
          <wp:anchor distT="438150" distB="0" distL="5715" distR="0" simplePos="0" relativeHeight="62914698" behindDoc="1" locked="0" layoutInCell="1" allowOverlap="1">
            <wp:simplePos x="0" y="0"/>
            <wp:positionH relativeFrom="page">
              <wp:posOffset>732155</wp:posOffset>
            </wp:positionH>
            <wp:positionV relativeFrom="paragraph">
              <wp:posOffset>450850</wp:posOffset>
            </wp:positionV>
            <wp:extent cx="2590800" cy="17653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0800" cy="1765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1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0" w:right="528" w:bottom="650" w:left="11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3" w:right="0" w:bottom="82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№077/06/106-ММ/4/2023 об устранении нарушений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9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по делу № №077/06/106-ММ/4/2023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«АМ- БЕЗОПАСНОСТЬ» (далее - Заявитель) на действия ФГБНУ «Исследовательский центр частного права имени С.С. Алексеева при Президенте РФ» (далее — Заказчик) при проведении электронного аукциона на право заключения государственного контракта на поставку интроскопа (Закупка № 0373100082023000001)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901700" distB="0" distL="0" distR="0" simplePos="0" relativeHeight="125829380" behindDoc="0" locked="0" layoutInCell="1" allowOverlap="1">
            <wp:simplePos x="0" y="0"/>
            <wp:positionH relativeFrom="page">
              <wp:posOffset>720725</wp:posOffset>
            </wp:positionH>
            <wp:positionV relativeFrom="paragraph">
              <wp:posOffset>901700</wp:posOffset>
            </wp:positionV>
            <wp:extent cx="1511935" cy="29273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Аукционе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02.05.2023 по делу № №077/06/106- ММ/4/2023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соответствующую документацию в единой информационной системе;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по делу № №077/06/106- ММ/4/2023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5" w:val="left"/>
        </w:tabs>
        <w:bidi w:val="0"/>
        <w:spacing w:before="0" w:after="160" w:line="276" w:lineRule="auto"/>
        <w:ind w:left="0" w:right="0" w:firstLine="9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09.06.2023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электронной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2022-55032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почте по адресу: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1о77@Та^доу.1и.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02.05.2023 по делу № №077/06/106-ММ/4/2023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12700</wp:posOffset>
                </wp:positionV>
                <wp:extent cx="1862455" cy="582295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2455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5.200000000000003pt;margin-top:1.pt;width:146.65000000000001pt;height:45.85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43" w:right="528" w:bottom="827" w:left="110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10172065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2022-55032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149999999999999pt;margin-top:800.95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2022-55032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10217150</wp:posOffset>
              </wp:positionV>
              <wp:extent cx="728980" cy="996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980" cy="996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2022-55032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804.5pt;width:57.399999999999999pt;height:7.850000000000000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2022-55032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555625</wp:posOffset>
              </wp:positionV>
              <wp:extent cx="5778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9.35000000000002pt;margin-top:43.7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381635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25pt;margin-top:30.050000000000001pt;width:5.29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3D60B1"/>
      <w:sz w:val="72"/>
      <w:szCs w:val="72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21">
    <w:name w:val="Основной текст (3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D60B1"/>
      <w:sz w:val="72"/>
      <w:szCs w:val="72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20">
    <w:name w:val="Основной текст (3)"/>
    <w:basedOn w:val="Normal"/>
    <w:link w:val="CharStyle21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image" Target="media/image1.jpeg"/><Relationship Id="rId12" Type="http://schemas.openxmlformats.org/officeDocument/2006/relationships/image" Target="media/image1.jpeg" TargetMode="Externa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/Relationships>
</file>