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ФГБУ НМИЦО ФМБА России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/акир1&lt;1@о1о1аг-се111ге.П1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ЧОО «А.М.МЕГА»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4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а.т.теда@тЪох.ги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077/06/106-26050-ЭП/23/2023 о нарушении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704215</wp:posOffset>
                </wp:positionH>
                <wp:positionV relativeFrom="paragraph">
                  <wp:posOffset>25400</wp:posOffset>
                </wp:positionV>
                <wp:extent cx="5273040" cy="46037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3040" cy="4603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27.04.2023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 Управления Федеральной антимонопольной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5.450000000000003pt;margin-top:2.pt;width:415.19999999999999pt;height:36.25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27.04.2023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 Управления Федеральной антимонопольной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г. Москва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К.А. Сомова,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2019-пСоУ, при участии представителей: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НМИЦО ФМБА России: А.С. Цесарь (доверенность от 11.01.2023 №34),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ЧОО «А.М.МЕГА», о времени и порядке заседания Комиссии уведомленных письмом Московского УФАС России исх. № ЕИ/18075/23 от 25.04.2023,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ЧОО «А.М.МЕГА» (далее — Заявитель) на действия ФГБУ НМИЦО ФМБА России (далее — Заказчик) при проведении открытого конкурса в электронной форме на право заключения государственного контракта на оказание услуг по охранной деятельности для ФГБУ НКЦО ФМБА России (Закупка № 0373100091923000057) (далее — конкурс),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- комиссия Заказчика) при проведении конкурса.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письмом Московского УФАС России (исх. № ЕИ/18075/23 от 25.04.2023),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Заказчика, выразившиеся в неправомерном признании заявки несоответствующей.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рассмотрения и оценки вторых частей заявок на участие в открытом конкурсе в электронной форме от 20.04.2023 №ПРОШ заявка Заявителя (номер заявки 5) признана не соответствующей требованиям извещения об осуществлении закупки на следующем основании: «Несоответствие участника закупки требованиям, установленным в извещении об осуществлении закупки в соответствии с ч. 2 ст. 31 Закона № 44-ФЗ, а именно не предоставлены информация и документы, о наличие у участника специалистов (охранников)».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Закона о контрактной системе, требования, предъявляемые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п.3 ч.2 ст.42 Закона о контрактной системе извещение об осуществлении закупки должно содержать требования к содержанию, составу заявки на участие в закупке в соответствии с Законом о контрактной системе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п.6 Требований к содержанию, составу заявки на участие в электронном конкурсе вторая часть заявки должна содержать: «Документы, подтверждающие квалификацию участника закупки в соответствии с пп «р» п. 1 ч. 1 ст. 43 (при наличии)».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«а» п.1 ч.11 ст.48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ст.48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ст.48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протоколе рассмотрения и оценки вторых частей заявок на участие в открытом конкурсе в электронной форме от 20.04.2023 №ПРОШ была допущена техническая ошибка, согласно которой заявка Заявителя была признана не соответствующей требованиям извещения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«р» п.1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 об участнике закупки, в том числе в случае проведения электронного конкурса и установления критерия, предусмотренного пунктом 4 части 1 статьи 32 Закона о контрактной системе, заявка на участие в закупке может содержать документы, подтверждающие квалификацию участника закупки. Отсутствие таких документов не является основанием для признания заявки не соответствующей требованиям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отмечает, что в соответствии с пп. «р» п.1 ч.1 ст.43 Закона о контрактной системе отсутствие документов, подтверждающих квалификацию участника закупки не является основанием для признания заявки не соответствующей требованиям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5" w:val="left"/>
        </w:tabs>
        <w:bidi w:val="0"/>
        <w:spacing w:before="0" w:after="0" w:line="240" w:lineRule="auto"/>
        <w:ind w:left="0" w:right="0" w:firstLine="700"/>
        <w:jc w:val="both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282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45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том, что решение комиссии Заказчика о признании ООО ЧОО «А.М.МЕГА» несоответствующим, по основанию, отраженному в протоколе рассмотрения и оценки вторых частей заявок на участие в открытом конкурсе в электронной форме от 20.04.2023 №ПРОШ, является неправомерным и принято в нарушение ч.12 ст.48 Закона о контрактной системе, что содержит признаки состава административного правонарушения, ответственность за которое предусмотрена ч. 2 ст.7.30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760"/>
        <w:jc w:val="both"/>
        <w:rPr>
          <w:sz w:val="22"/>
          <w:szCs w:val="22"/>
        </w:rPr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53" w:left="1106" w:header="0" w:footer="22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При разрешении вопроса о выдаче обязательного для исполнения предписания Комиссия Управления руководствовалась тем, что Заказчиком в адрес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2022-47852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оператора электронной площадки было направлено письмо с просьбой отменить вышеуказанный протокол в связи с технической ошибкой, при этом согласно протоколу рассмотрения и оценки вторых частей заявок на участие в открытом конкурсе в электронной форме от 21.04.2023 №ПРОП2 заявка Заявителя признана соответствующей требованиям извещения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.Признать жалобу ООО ЧОО «А.М.МЕГА» на действия комиссии ФГБУ НМИЦО ФМБА России 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нарушения ч.12 ст.48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3.Обязательное для исполнения предписание об устранении нарушений законодательства о контрактной системе Заказчикам не выдавать, поскольку выявленные нарушения устранены Заказчиками самостоятельно 21.04.2023 путем размещения рассмотрения и оценки вторых частей заявок на участие в открытом конкурсе в электронной форме от 21.04.2023 №ПРОП2.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641350</wp:posOffset>
                </wp:positionH>
                <wp:positionV relativeFrom="paragraph">
                  <wp:posOffset>12700</wp:posOffset>
                </wp:positionV>
                <wp:extent cx="1859280" cy="45402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.5pt;margin-top:1.pt;width:146.40000000000001pt;height:35.7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К.А. Сомов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5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headerReference w:type="default" r:id="rId11"/>
      <w:footerReference w:type="default" r:id="rId12"/>
      <w:footnotePr>
        <w:pos w:val="pageBottom"/>
        <w:numFmt w:val="decimal"/>
        <w:numRestart w:val="continuous"/>
      </w:footnotePr>
      <w:pgSz w:w="11900" w:h="16840"/>
      <w:pgMar w:top="1162" w:right="541" w:bottom="115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2022-47852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94.7000000000000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2022-47852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2022-47852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50000000000001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2022-47852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2022-47852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5pt;margin-top:794.70000000000005pt;width:56.64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2022-47852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9.44999999999999pt;margin-top:37.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pt;margin-top:37.5pt;width:5.5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44999999999999pt;margin-top:37.5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Основной текст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/Relationships>
</file>