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1о61@Га5.§оу.ш</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tab/>
      </w:r>
      <w:r>
        <w:fldChar w:fldCharType="end"/>
      </w:r>
      <w:r>
        <w:rPr>
          <w:color w:val="000000"/>
          <w:spacing w:val="0"/>
          <w:w w:val="100"/>
          <w:position w:val="0"/>
          <w:shd w:val="clear" w:color="auto" w:fill="auto"/>
          <w:lang w:val="ru-RU" w:eastAsia="ru-RU" w:bidi="ru-RU"/>
        </w:rPr>
        <w:t>№ НК/6952/23</w:t>
      </w:r>
      <w:bookmarkEnd w:id="0"/>
    </w:p>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w:t>
      </w:r>
    </w:p>
    <w:p>
      <w:pPr>
        <w:widowControl w:val="0"/>
        <w:jc w:val="center"/>
        <w:rPr>
          <w:sz w:val="2"/>
          <w:szCs w:val="2"/>
        </w:rPr>
      </w:pPr>
      <w:r>
        <w:drawing>
          <wp:inline>
            <wp:extent cx="2597150" cy="1765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2597150" cy="176530"/>
                    </a:xfrm>
                    <a:prstGeom prst="rect"/>
                  </pic:spPr>
                </pic:pic>
              </a:graphicData>
            </a:graphic>
          </wp:inline>
        </w:drawing>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Генцель Наталья Изяславовна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344006, г. Ростов-на-Дону, пр-кт Соколова, д.</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 кв. 3</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^рдеп^8е1@дта^1 .сот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"Апгрейт"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344022, г. Ростов-на-Дону, ул. Станиславского, №167/25, офис 602</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а8с1456\\ъ\96@уапс1е\.ги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Общество с ограниченной ответственностью</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«РТС-тендер»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23А, Москва (этаж 25)</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ко@118-1епдег.ш</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ФГБОУ ВО РОСТГМУ МИНЗДРАВА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РОССИИ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344022, г. Ростов-на-Дону, пер.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Нахичеванский, д. 29</w:t>
      </w:r>
    </w:p>
    <w:p>
      <w:pPr>
        <w:pStyle w:val="Style15"/>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1172" w:right="675" w:bottom="1313" w:left="1144" w:header="0" w:footer="3" w:gutter="0"/>
          <w:pgNumType w:start="1"/>
          <w:cols w:num="2" w:space="720" w:equalWidth="0">
            <w:col w:w="4190" w:space="1070"/>
            <w:col w:w="4819"/>
          </w:cols>
          <w:noEndnote/>
          <w:titlePg/>
          <w:rtlGutter w:val="0"/>
          <w:docGrid w:linePitch="360"/>
        </w:sectPr>
      </w:pPr>
      <w:r>
        <w:rPr>
          <w:color w:val="000000"/>
          <w:spacing w:val="0"/>
          <w:w w:val="100"/>
          <w:position w:val="0"/>
          <w:sz w:val="24"/>
          <w:szCs w:val="24"/>
          <w:shd w:val="clear" w:color="auto" w:fill="auto"/>
          <w:lang w:val="ru-RU" w:eastAsia="ru-RU" w:bidi="ru-RU"/>
        </w:rPr>
        <w:t>к8@го81дти.ш</w:t>
      </w:r>
    </w:p>
    <w:p>
      <w:pPr>
        <w:widowControl w:val="0"/>
        <w:spacing w:line="152" w:lineRule="exact"/>
        <w:rPr>
          <w:sz w:val="12"/>
          <w:szCs w:val="12"/>
        </w:rPr>
      </w:pPr>
    </w:p>
    <w:p>
      <w:pPr>
        <w:widowControl w:val="0"/>
        <w:spacing w:line="1" w:lineRule="exact"/>
        <w:sectPr>
          <w:footnotePr>
            <w:pos w:val="pageBottom"/>
            <w:numFmt w:val="decimal"/>
            <w:numRestart w:val="continuous"/>
          </w:footnotePr>
          <w:type w:val="continuous"/>
          <w:pgSz w:w="11900" w:h="16840"/>
          <w:pgMar w:top="999" w:right="0" w:bottom="1231"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w:t>
        <w:br/>
        <w:t>№061/06/23-1461/2023, №061/06/23-1491/2023</w:t>
      </w:r>
    </w:p>
    <w:p>
      <w:pPr>
        <w:pStyle w:val="Style15"/>
        <w:keepNext w:val="0"/>
        <w:keepLines w:val="0"/>
        <w:widowControl w:val="0"/>
        <w:shd w:val="clear" w:color="auto" w:fill="auto"/>
        <w:tabs>
          <w:tab w:pos="8296"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26.04.2023</w:t>
        <w:tab/>
        <w:t>г. Ростов-на-Дону</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29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29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5"/>
        <w:keepNext w:val="0"/>
        <w:keepLines w:val="0"/>
        <w:widowControl w:val="0"/>
        <w:shd w:val="clear" w:color="auto" w:fill="auto"/>
        <w:bidi w:val="0"/>
        <w:spacing w:before="0" w:after="0" w:line="240" w:lineRule="auto"/>
        <w:ind w:left="0" w:right="240" w:firstLine="0"/>
        <w:jc w:val="right"/>
      </w:pPr>
      <w:r>
        <w:rPr>
          <w:color w:val="000000"/>
          <w:spacing w:val="0"/>
          <w:w w:val="100"/>
          <w:position w:val="0"/>
          <w:sz w:val="24"/>
          <w:szCs w:val="24"/>
          <w:shd w:val="clear" w:color="auto" w:fill="auto"/>
          <w:lang w:val="ru-RU" w:eastAsia="ru-RU" w:bidi="ru-RU"/>
        </w:rPr>
        <w:t>В.О. Беркутов,</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дела №061/06/23-1461/2023, №061/06/23-1491/2023 по жалобам ИП Генцель Н.И. (далее — Заявитель №1), ООО «Апгрейт» (далее-Заявитель №2) о нарушении ФГБОУ ВО РОСТГМУ Министерства здравоохранения России (далее — Заказчик) при проведении электронного аукциона №0358100022823000150 «Поставка медицинского оборудования (аппарат рентгенографический)» (далее-аукцион)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Скрипниченко О.В. (доверенность от 09.01.2023), представителя Заявителя №1 — Юрченко М.О. (доверенность от 24.04.2023), представителя Заявителя №2 — Барабанова Д.А. (доверенность от 09.01.2023),</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Заявителей на действия ФГБОУ ВО РОСТГМУ Министерства здравоохранения России при формировании описания объекта закупки.</w:t>
      </w:r>
    </w:p>
    <w:p>
      <w:pPr>
        <w:widowControl w:val="0"/>
        <w:spacing w:line="1" w:lineRule="exact"/>
      </w:pPr>
      <w:r>
        <w:drawing>
          <wp:anchor distT="12700" distB="0" distL="0" distR="0" simplePos="0" relativeHeight="125829378" behindDoc="0" locked="0" layoutInCell="1" allowOverlap="1">
            <wp:simplePos x="0" y="0"/>
            <wp:positionH relativeFrom="page">
              <wp:posOffset>717550</wp:posOffset>
            </wp:positionH>
            <wp:positionV relativeFrom="paragraph">
              <wp:posOffset>12700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5"/>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нарушение Закона в своих действиях;</w:t>
      </w:r>
    </w:p>
    <w:p>
      <w:pPr>
        <w:pStyle w:val="Style15"/>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5"/>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 .доV.^и</w:t>
      </w:r>
      <w:r>
        <w:rPr>
          <w:color w:val="000000"/>
          <w:spacing w:val="0"/>
          <w:w w:val="100"/>
          <w:position w:val="0"/>
          <w:sz w:val="24"/>
          <w:szCs w:val="24"/>
          <w:shd w:val="clear" w:color="auto" w:fill="auto"/>
          <w:lang w:val="ru-RU" w:eastAsia="ru-RU" w:bidi="ru-RU"/>
        </w:rPr>
        <w:t xml:space="preserve"> 14.04.2023 размещено извещение о проведении закупки, согласно которому:</w:t>
      </w:r>
    </w:p>
    <w:p>
      <w:pPr>
        <w:pStyle w:val="Style15"/>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- 24.04.2023 09:00 (МСК);</w:t>
      </w:r>
    </w:p>
    <w:p>
      <w:pPr>
        <w:pStyle w:val="Style15"/>
        <w:keepNext w:val="0"/>
        <w:keepLines w:val="0"/>
        <w:widowControl w:val="0"/>
        <w:numPr>
          <w:ilvl w:val="0"/>
          <w:numId w:val="1"/>
        </w:numPr>
        <w:shd w:val="clear" w:color="auto" w:fill="auto"/>
        <w:tabs>
          <w:tab w:pos="976"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18 350 000,00 рублей.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описание объекта закупки сформировано в нарушение законодательства о контрактной системе, в том числе, не использован код позиции Каталога товаров, работ, услуг.</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8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5"/>
        <w:keepNext w:val="0"/>
        <w:keepLines w:val="0"/>
        <w:widowControl w:val="0"/>
        <w:numPr>
          <w:ilvl w:val="0"/>
          <w:numId w:val="3"/>
        </w:numPr>
        <w:shd w:val="clear" w:color="auto" w:fill="auto"/>
        <w:tabs>
          <w:tab w:pos="107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109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Предметом поставки по контракту согласно описанию объекта закупки является аппарат рентгеновский стационарный для цифровой рентгенографии, ОКПД 2 - 26.60.11.113 - Аппараты рентгенографические.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Установлено, что в Каталог товаров, работ, услуг содержит ряд позиций, №№26.60.11.113- 00000094-98 «Система рентгеновская диагностическая» обязательных для применения, которые содержат характеристики товара.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формировании извещения, описания объекта закупки Заказчиком не использована обязательная позиция КТРУ.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Ростовского УФАС России отклоняет доводы Заказчика о причинах неприменения названных позиций, поскольку они сводятся к несогласию со значениями имеющихся характеристик и не свидетельствуют о потребности в уникальном товаре с характеристиками не представленными в каталоге.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Комиссия приходит к выводу, что действия Заказчика нарушают ч.6 ст.23 Закона. Доводы жалоб обоснованы.</w:t>
      </w:r>
      <w:r>
        <w:br w:type="page"/>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Позиция Комиссии подтверждается Постановлением Арбитражного суда Уральского округа от 29.03.2023 по делу № А60-25355/2022.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№728, в соответствии со ст.ст. 99, 106 Закона,</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r>
        <w:rPr>
          <w:color w:val="000000"/>
          <w:spacing w:val="0"/>
          <w:w w:val="100"/>
          <w:position w:val="0"/>
          <w:sz w:val="24"/>
          <w:szCs w:val="24"/>
          <w:shd w:val="clear" w:color="auto" w:fill="auto"/>
          <w:lang w:val="ru-RU" w:eastAsia="ru-RU" w:bidi="ru-RU"/>
        </w:rPr>
        <w:t>:</w:t>
      </w:r>
    </w:p>
    <w:p>
      <w:pPr>
        <w:pStyle w:val="Style15"/>
        <w:keepNext w:val="0"/>
        <w:keepLines w:val="0"/>
        <w:widowControl w:val="0"/>
        <w:numPr>
          <w:ilvl w:val="0"/>
          <w:numId w:val="5"/>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жалобы Заявителей обоснованными.</w:t>
      </w:r>
    </w:p>
    <w:p>
      <w:pPr>
        <w:pStyle w:val="Style15"/>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ч.6 ст.23 Закона.</w:t>
      </w:r>
    </w:p>
    <w:p>
      <w:pPr>
        <w:pStyle w:val="Style15"/>
        <w:keepNext w:val="0"/>
        <w:keepLines w:val="0"/>
        <w:widowControl w:val="0"/>
        <w:numPr>
          <w:ilvl w:val="0"/>
          <w:numId w:val="5"/>
        </w:numPr>
        <w:shd w:val="clear" w:color="auto" w:fill="auto"/>
        <w:tabs>
          <w:tab w:pos="107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предписание об отмене сформированных протоколов, внесении изменений в извещение о проведении закупки в соответствии с требованиями законодательства РФ о контрактной системе, продлении срока подачи заявок в соответствии с ч.4 ст.42 Закона.</w:t>
      </w:r>
    </w:p>
    <w:p>
      <w:pPr>
        <w:pStyle w:val="Style15"/>
        <w:keepNext w:val="0"/>
        <w:keepLines w:val="0"/>
        <w:widowControl w:val="0"/>
        <w:numPr>
          <w:ilvl w:val="0"/>
          <w:numId w:val="5"/>
        </w:numPr>
        <w:shd w:val="clear" w:color="auto" w:fill="auto"/>
        <w:tabs>
          <w:tab w:pos="1074"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виновных должностных лиц Заказчика.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99" w:right="530" w:bottom="1231" w:left="1102" w:header="0" w:footer="3" w:gutter="0"/>
          <w:cols w:space="720"/>
          <w:noEndnote/>
          <w:rtlGutter w:val="0"/>
          <w:docGrid w:linePitch="360"/>
        </w:sectPr>
      </w:pPr>
      <w:r>
        <mc:AlternateContent>
          <mc:Choice Requires="wps">
            <w:drawing>
              <wp:anchor distT="101600" distB="387350" distL="0" distR="0" simplePos="0" relativeHeight="125829379" behindDoc="0" locked="0" layoutInCell="1" allowOverlap="1">
                <wp:simplePos x="0" y="0"/>
                <wp:positionH relativeFrom="page">
                  <wp:posOffset>736600</wp:posOffset>
                </wp:positionH>
                <wp:positionV relativeFrom="paragraph">
                  <wp:posOffset>101600</wp:posOffset>
                </wp:positionV>
                <wp:extent cx="1572895" cy="213360"/>
                <wp:wrapTopAndBottom/>
                <wp:docPr id="8" name="Shape 8"/>
                <a:graphic xmlns:a="http://schemas.openxmlformats.org/drawingml/2006/main">
                  <a:graphicData uri="http://schemas.microsoft.com/office/word/2010/wordprocessingShape">
                    <wps:wsp>
                      <wps:cNvSpPr txBox="1"/>
                      <wps:spPr>
                        <a:xfrm>
                          <a:ext cx="1572895" cy="21336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pt;margin-top:8.pt;width:123.85000000000001pt;height:16.800000000000001pt;z-index:-125829374;mso-wrap-distance-left:0;mso-wrap-distance-top:8.pt;mso-wrap-distance-right:0;mso-wrap-distance-bottom:30.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68910" distB="0" distL="0" distR="1786255" simplePos="0" relativeHeight="125829381" behindDoc="0" locked="0" layoutInCell="1" allowOverlap="1">
            <wp:simplePos x="0" y="0"/>
            <wp:positionH relativeFrom="page">
              <wp:posOffset>2665730</wp:posOffset>
            </wp:positionH>
            <wp:positionV relativeFrom="paragraph">
              <wp:posOffset>168910</wp:posOffset>
            </wp:positionV>
            <wp:extent cx="34734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4734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568325</wp:posOffset>
                </wp:positionV>
                <wp:extent cx="1280160" cy="103505"/>
                <wp:wrapNone/>
                <wp:docPr id="12" name="Shape 1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40000000000001pt;margin-top:44.75pt;width:100.8pt;height:8.1500000000000004pt;z-index:251657729;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257175</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2.05000000000001pt;margin-top:20.25pt;width:135.59999999999999pt;height:20.15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87350" distL="0" distR="0" simplePos="0" relativeHeight="125829382" behindDoc="0" locked="0" layoutInCell="1" allowOverlap="1">
                <wp:simplePos x="0" y="0"/>
                <wp:positionH relativeFrom="page">
                  <wp:posOffset>6174105</wp:posOffset>
                </wp:positionH>
                <wp:positionV relativeFrom="paragraph">
                  <wp:posOffset>101600</wp:posOffset>
                </wp:positionV>
                <wp:extent cx="1014730" cy="213360"/>
                <wp:wrapTopAndBottom/>
                <wp:docPr id="16" name="Shape 16"/>
                <a:graphic xmlns:a="http://schemas.openxmlformats.org/drawingml/2006/main">
                  <a:graphicData uri="http://schemas.microsoft.com/office/word/2010/wordprocessingShape">
                    <wps:wsp>
                      <wps:cNvSpPr txBox="1"/>
                      <wps:spPr>
                        <a:xfrm>
                          <a:ext cx="1014730" cy="21336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2" type="#_x0000_t202" style="position:absolute;margin-left:486.15000000000003pt;margin-top:8.pt;width:79.900000000000006pt;height:16.800000000000001pt;z-index:-125829371;mso-wrap-distance-left:0;mso-wrap-distance-top:8.pt;mso-wrap-distance-right:0;mso-wrap-distance-bottom:30.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2"/>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B6B6B"/>
          <w:spacing w:val="0"/>
          <w:w w:val="100"/>
          <w:position w:val="0"/>
          <w:shd w:val="clear" w:color="auto" w:fill="auto"/>
          <w:lang w:val="ru-RU" w:eastAsia="ru-RU" w:bidi="ru-RU"/>
        </w:rPr>
        <w:t>0096С3467СИ61</w:t>
      </w:r>
      <w:r>
        <w:rPr>
          <w:spacing w:val="0"/>
          <w:w w:val="100"/>
          <w:position w:val="0"/>
          <w:shd w:val="clear" w:color="auto" w:fill="auto"/>
          <w:lang w:val="ru-RU" w:eastAsia="ru-RU" w:bidi="ru-RU"/>
        </w:rPr>
        <w:t>1759782В0541</w:t>
      </w:r>
      <w:r>
        <w:rPr>
          <w:color w:val="6B6B6B"/>
          <w:spacing w:val="0"/>
          <w:w w:val="100"/>
          <w:position w:val="0"/>
          <w:shd w:val="clear" w:color="auto" w:fill="auto"/>
          <w:lang w:val="ru-RU" w:eastAsia="ru-RU" w:bidi="ru-RU"/>
        </w:rPr>
        <w:t>В3961</w:t>
      </w:r>
      <w:r>
        <w:rPr>
          <w:color w:val="222222"/>
          <w:spacing w:val="0"/>
          <w:w w:val="100"/>
          <w:position w:val="0"/>
          <w:shd w:val="clear" w:color="auto" w:fill="auto"/>
          <w:lang w:val="ru-RU" w:eastAsia="ru-RU" w:bidi="ru-RU"/>
        </w:rPr>
        <w:t>ЗЕ84</w:t>
      </w:r>
    </w:p>
    <w:p>
      <w:pPr>
        <w:pStyle w:val="Style22"/>
        <w:keepNext w:val="0"/>
        <w:keepLines w:val="0"/>
        <w:widowControl w:val="0"/>
        <w:shd w:val="clear" w:color="auto" w:fill="auto"/>
        <w:bidi w:val="0"/>
        <w:spacing w:before="0" w:after="0" w:line="266"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24.05.2022 </w:t>
      </w:r>
      <w:r>
        <w:rPr>
          <w:color w:val="8D8D8D"/>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17.08.2023</w:t>
      </w:r>
    </w:p>
    <w:p>
      <w:pPr>
        <w:widowControl w:val="0"/>
        <w:spacing w:line="1" w:lineRule="exact"/>
        <w:sectPr>
          <w:footnotePr>
            <w:pos w:val="pageBottom"/>
            <w:numFmt w:val="decimal"/>
            <w:numRestart w:val="continuous"/>
          </w:footnotePr>
          <w:type w:val="continuous"/>
          <w:pgSz w:w="11900" w:h="16840"/>
          <w:pgMar w:top="1119" w:right="536" w:bottom="1154" w:left="1106" w:header="0" w:footer="3" w:gutter="0"/>
          <w:cols w:space="720"/>
          <w:noEndnote/>
          <w:rtlGutter w:val="0"/>
          <w:docGrid w:linePitch="360"/>
        </w:sectPr>
      </w:pPr>
      <w:r>
        <mc:AlternateContent>
          <mc:Choice Requires="wps">
            <w:drawing>
              <wp:anchor distT="0" distB="234950" distL="0" distR="0" simplePos="0" relativeHeight="125829384" behindDoc="0" locked="0" layoutInCell="1" allowOverlap="1">
                <wp:simplePos x="0" y="0"/>
                <wp:positionH relativeFrom="page">
                  <wp:posOffset>736600</wp:posOffset>
                </wp:positionH>
                <wp:positionV relativeFrom="paragraph">
                  <wp:posOffset>0</wp:posOffset>
                </wp:positionV>
                <wp:extent cx="1151890" cy="210185"/>
                <wp:wrapTopAndBottom/>
                <wp:docPr id="18" name="Shape 18"/>
                <a:graphic xmlns:a="http://schemas.openxmlformats.org/drawingml/2006/main">
                  <a:graphicData uri="http://schemas.microsoft.com/office/word/2010/wordprocessingShape">
                    <wps:wsp>
                      <wps:cNvSpPr txBox="1"/>
                      <wps:spPr>
                        <a:xfrm>
                          <a:ext cx="1151890" cy="21018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4" type="#_x0000_t202" style="position:absolute;margin-left:58.pt;margin-top:0;width:90.700000000000003pt;height:16.550000000000001pt;z-index:-125829369;mso-wrap-distance-left:0;mso-wrap-distance-right:0;mso-wrap-distance-bottom:1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82550" distB="0" distL="0" distR="1804670" simplePos="0" relativeHeight="125829386" behindDoc="0" locked="0" layoutInCell="1" allowOverlap="1">
            <wp:simplePos x="0" y="0"/>
            <wp:positionH relativeFrom="page">
              <wp:posOffset>2680970</wp:posOffset>
            </wp:positionH>
            <wp:positionV relativeFrom="paragraph">
              <wp:posOffset>82550</wp:posOffset>
            </wp:positionV>
            <wp:extent cx="311150" cy="36576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155575</wp:posOffset>
                </wp:positionV>
                <wp:extent cx="1722120" cy="255905"/>
                <wp:wrapNone/>
                <wp:docPr id="22" name="Shape 2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2.05000000000001pt;margin-top:12.25pt;width:135.59999999999999pt;height:20.15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234950" distL="0" distR="0" simplePos="0" relativeHeight="125829387" behindDoc="0" locked="0" layoutInCell="1" allowOverlap="1">
                <wp:simplePos x="0" y="0"/>
                <wp:positionH relativeFrom="page">
                  <wp:posOffset>6119495</wp:posOffset>
                </wp:positionH>
                <wp:positionV relativeFrom="paragraph">
                  <wp:posOffset>0</wp:posOffset>
                </wp:positionV>
                <wp:extent cx="1073150" cy="210185"/>
                <wp:wrapTopAndBottom/>
                <wp:docPr id="24" name="Shape 24"/>
                <a:graphic xmlns:a="http://schemas.openxmlformats.org/drawingml/2006/main">
                  <a:graphicData uri="http://schemas.microsoft.com/office/word/2010/wordprocessingShape">
                    <wps:wsp>
                      <wps:cNvSpPr txBox="1"/>
                      <wps:spPr>
                        <a:xfrm>
                          <a:ext cx="1073150" cy="21018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wps:txbx>
                      <wps:bodyPr wrap="none" lIns="0" tIns="0" rIns="0" bIns="0">
                        <a:noAutoFit/>
                      </wps:bodyPr>
                    </wps:wsp>
                  </a:graphicData>
                </a:graphic>
              </wp:anchor>
            </w:drawing>
          </mc:Choice>
          <mc:Fallback>
            <w:pict>
              <v:shape id="_x0000_s1050" type="#_x0000_t202" style="position:absolute;margin-left:481.85000000000002pt;margin-top:0;width:84.5pt;height:16.550000000000001pt;z-index:-125829366;mso-wrap-distance-left:0;mso-wrap-distance-right:0;mso-wrap-distance-bottom:1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1"/>
          <w:szCs w:val="11"/>
        </w:rPr>
      </w:pPr>
      <w:r>
        <w:rPr>
          <w:color w:val="E9E9E9"/>
          <w:spacing w:val="0"/>
          <w:w w:val="100"/>
          <w:position w:val="0"/>
          <w:sz w:val="11"/>
          <w:szCs w:val="11"/>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00АО80СО55ВЕ1728ЭО46ЕСЕЮА43Е063О</w:t>
      </w:r>
    </w:p>
    <w:p>
      <w:pPr>
        <w:pStyle w:val="Style22"/>
        <w:keepNext w:val="0"/>
        <w:keepLines w:val="0"/>
        <w:widowControl w:val="0"/>
        <w:shd w:val="clear" w:color="auto" w:fill="auto"/>
        <w:bidi w:val="0"/>
        <w:spacing w:before="0" w:after="80" w:line="240" w:lineRule="auto"/>
        <w:ind w:right="0" w:firstLine="0"/>
        <w:jc w:val="left"/>
      </w:pPr>
      <w:r>
        <w:drawing>
          <wp:anchor distT="0" distB="0" distL="114300" distR="1900555" simplePos="0" relativeHeight="125829389" behindDoc="0" locked="0" layoutInCell="1" allowOverlap="1">
            <wp:simplePos x="0" y="0"/>
            <wp:positionH relativeFrom="page">
              <wp:posOffset>2665730</wp:posOffset>
            </wp:positionH>
            <wp:positionV relativeFrom="paragraph">
              <wp:posOffset>114300</wp:posOffset>
            </wp:positionV>
            <wp:extent cx="347345" cy="62166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47345" cy="62166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598805</wp:posOffset>
                </wp:positionV>
                <wp:extent cx="1286510" cy="103505"/>
                <wp:wrapNone/>
                <wp:docPr id="28" name="Shape 28"/>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45.40000000000001pt;margin-top:47.149999999999999pt;width:101.3pt;height:8.1500000000000004pt;z-index:251657735;mso-wrap-distance-left:0;mso-wrap-distance-right:0;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3074035</wp:posOffset>
                </wp:positionH>
                <wp:positionV relativeFrom="paragraph">
                  <wp:posOffset>288290</wp:posOffset>
                </wp:positionV>
                <wp:extent cx="1722120" cy="255905"/>
                <wp:wrapNone/>
                <wp:docPr id="30" name="Shape 30"/>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42.05000000000001pt;margin-top:22.699999999999999pt;width:135.59999999999999pt;height:20.150000000000002pt;z-index:251657737;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24.04.2023 по 17.07.2024</w:t>
      </w:r>
    </w:p>
    <w:p>
      <w:pPr>
        <w:pStyle w:val="Style15"/>
        <w:keepNext w:val="0"/>
        <w:keepLines w:val="0"/>
        <w:widowControl w:val="0"/>
        <w:shd w:val="clear" w:color="auto" w:fill="auto"/>
        <w:bidi w:val="0"/>
        <w:spacing w:before="0" w:after="68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B6B6B"/>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Беркутов Вячеслав Олегович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008А397ВЕ70С908С36В5Е0514Е5ЕЕА5ЕА</w:t>
      </w:r>
      <w:r>
        <w:rPr>
          <w:spacing w:val="0"/>
          <w:w w:val="100"/>
          <w:position w:val="0"/>
          <w:shd w:val="clear" w:color="auto" w:fill="auto"/>
          <w:lang w:val="ru-RU" w:eastAsia="ru-RU" w:bidi="ru-RU"/>
        </w:rPr>
        <w:t>’</w:t>
      </w:r>
    </w:p>
    <w:p>
      <w:pPr>
        <w:pStyle w:val="Style22"/>
        <w:keepNext w:val="0"/>
        <w:keepLines w:val="0"/>
        <w:widowControl w:val="0"/>
        <w:shd w:val="clear" w:color="auto" w:fill="auto"/>
        <w:bidi w:val="0"/>
        <w:spacing w:before="0" w:after="442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09.06.2022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02.09.2023</w:t>
      </w:r>
    </w:p>
    <w:p>
      <w:pPr>
        <w:pStyle w:val="Style8"/>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Исп.Беркутов В.О.</w:t>
      </w:r>
    </w:p>
    <w:p>
      <w:pPr>
        <w:pStyle w:val="Style8"/>
        <w:keepNext w:val="0"/>
        <w:keepLines w:val="0"/>
        <w:widowControl w:val="0"/>
        <w:shd w:val="clear" w:color="auto" w:fill="auto"/>
        <w:bidi w:val="0"/>
        <w:spacing w:before="0" w:after="4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тел.(863) 240-86-88, вн.061-132</w:t>
      </w:r>
    </w:p>
    <w:sectPr>
      <w:footnotePr>
        <w:pos w:val="pageBottom"/>
        <w:numFmt w:val="decimal"/>
        <w:numRestart w:val="continuous"/>
      </w:footnotePr>
      <w:type w:val="continuous"/>
      <w:pgSz w:w="11900" w:h="16840"/>
      <w:pgMar w:top="1119" w:right="536" w:bottom="111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9975215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2023-7896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85.4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2023-7896</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20" w:line="254" w:lineRule="auto"/>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10">
    <w:name w:val="Заголовок №1"/>
    <w:basedOn w:val="Normal"/>
    <w:link w:val="CharStyle11"/>
    <w:pPr>
      <w:widowControl w:val="0"/>
      <w:shd w:val="clear" w:color="auto" w:fill="auto"/>
      <w:spacing w:after="26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Подпись к картинке"/>
    <w:basedOn w:val="Normal"/>
    <w:link w:val="CharStyle1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2">
    <w:name w:val="Основной текст (2)"/>
    <w:basedOn w:val="Normal"/>
    <w:link w:val="CharStyle23"/>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