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СЗАО»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хакирИ8хао@уапдех.ги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Управа района Южное Тушино города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Москвы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8МагскикА1@то8.ги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«Успех»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таптШ53@дтай.сот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407" w:right="732" w:bottom="1604" w:left="1130" w:header="0" w:footer="1176" w:gutter="0"/>
          <w:pgNumType w:start="1"/>
          <w:cols w:num="2" w:space="720" w:equalWidth="0">
            <w:col w:w="4061" w:space="1330"/>
            <w:col w:w="464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widowControl w:val="0"/>
        <w:spacing w:line="84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27" w:right="0" w:bottom="123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ЕШЕНИЕ</w:t>
        <w:br/>
        <w:t>по делу №077/06/106-5893/2023 о нарушении</w:t>
        <w:br/>
        <w:t xml:space="preserve">законодательства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5993765</wp:posOffset>
                </wp:positionH>
                <wp:positionV relativeFrom="paragraph">
                  <wp:posOffset>12700</wp:posOffset>
                </wp:positionV>
                <wp:extent cx="798830" cy="255905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71.94999999999999pt;margin-top:1.pt;width:62.899999999999999pt;height:20.15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Управы района Южное Тушино города Москвы, ГКУ «Дирекция ЖКХИБ СЗАО»,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«Успех», о времени и порядке заседания Комиссии Управления уведомленных надлежащим образом письмом Московского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«Успех» (далее — Заявитель) на действия Управы района Южное Тушино города Москвы (далее — Заказчик) при проведении открытого конкурса в электронной форме на право заключения государственного контракта на оказание услуг по организации и проведению мероприятий в сфере досуговой и социально-воспитательной работы с населением по месту жительства на территории района Южное Тушино в 2023 году (Закупка № 0373200017323000134) (далее -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 порядок оценки заявки Заявителя по детализирующему показателю «Общая цена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п.3 и п.4 ч.1 ст.32 Закона о контрактной системе критериями оценки этих заявок, окончательных предложений.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предмет жалобы о присвоении результатов оценки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не относится к компетенции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проводится проверка действий комиссии по осуществлению закупок Заказчика в части применения установленного в извещении порядка оценки заявок на участие в конкурсе.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ст.48 Закона о контрактной системе заявка на участие в закупке состоит из трех частей, при этом вторая часть должна содержать информацию и документы, предусмотренные пп.«м» - «р» п.1, пп «в» п.2, п.5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пп.«р» п.1 ч.1 ст.43 Закона о контрактной системе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ч.2 ст.42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Абз.1 п.1 Постановления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 утверждено Положение об оценке заявок на участие в закупке товаров, работ, услуг для обеспечения государственных и муниципальных нужд (далее — Положение).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абз.1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определено, что Заказчиком установлен, в том числе следующий порядок оценки заявок участников закупки 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детализирующему показателю «общая цена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Оценивается предложение участника об общей цене исполненных участником закупки контрактов (договоров) за последние 5 лет, предшествующие дате окончания срока подачи заявок на участие в настоящем конкурсе (оценивается суммарный объем оказанных услуг связанного характера и объема, исчисляемый в рублях).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от 05.04.2013 № 44-ФЗ.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услугами связанного характера и объема понимается оказание услуг по организации и проведению массовых мероприятий. Сведения о наличии опыта участника подтверждаются копиями государственных контрактов (с актами оказанных услуг), гражданско-правовых договоров (с актами оказанных услуг), содержащих сведения о стоимости оказанных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Предметы договора (договоров), оцениваемого по детализирующему показателю, связанные с предметом контракта, заключаемого по результатам настоящего конкурса: оказание услуг по организации и проведению праздничных, досуговых и спортивных мероприятий для жителей.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принимается Контракт/контракты (Договор/договоры),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установленным перечнем документов, подтверждающих наличие у участника закупки опыта поставки товара, выполнения работы, оказания услуги, связанного с предметом контракта, должен быть подписан не ранее чем за 5 лет до даты окончания срока подачи заявок;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указанных документов должны быть представлены в полном объеме (должны быть представлены все страницы контрактов (договоров), а также актов оказанных услуг) со всеми приложениями, являющимися их неотъемлемой частью.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если контракты заключены в электронной форме по основаниям 44-ФЗ, опыт может быть подтвержден размещенными на сайте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Единой информационной системы в сфере закупок ^акиркгдоу.ги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опыта участника закупки по успешной поставке товара, выполнению работ, оказанию услуг связанного характера и объема»,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«Сводные сведения о наличии опыта участника закупки по успешной поставке товара, выполнению работ, оказанию услуг связанного характера и объема» приведена в Приложении № 1 к настоящим критериям оценки заявок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Непредоставление в составе второй части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второй части заявки на участие в конкурсе либо информацией, размещенной на сайте Единой информационной системы в сфере закупок 2акирк!.дог.ги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п.2 ч.10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п.2 ч.10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п.4 ч.1 ст.32 Закона о контрактной системе (если такой критерий установлен извещением об осуществлении закупки);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представленные в составе заявки участника закупки контракты (договоры) в полной мере соответствуют требованиям, установленным Заказчиком в порядке оценки заявок участников закупки, ввиду чего комиссией по осуществлению закупок Заказчика неправомерно не были приняты к учету представленные в составе заявки сведения об исполненных Заявителем контрактах и договорах.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представленные в составе заявки участника закупки сведения об исполненных ООО «Успех» являются недостоверными, так как сведения о таких договорах отсутствуют в единой информационной системе, при этом представленные в составе заявки договора обладают признаками подложных документов, в части оформления таких договоров.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отметил что представленный в составе заявки участника контракт №23 от 01.01.2022г на оказание услуг по организации и проведению дополнительных мероприятий в сфере досуговой и социально-воспитательной работы с населением по месту жительства, заключенный между ООО «ТВОРЧЕСКИЙ СОЮЗ «РУССКАЯ ПЕСНЯ» и ООО «Успех», составлен некорректным образом, а также не содержит указания на номер закупочной процедуры, по результатам которой заключался такой договор, в то время как, по мнению представителя Заказчика, данный договор заключался в соответствии с положениями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по осуществлению закупок Заказчика при оценке документов и сведений, содержащихся в заявке Заявителя, на предмет соответствия таковых установленному порядку оценки, не принимала к учету спорные контракты и договоры.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представленные в составе заявки участника закупки формально соответствуют требованиям, установленным в порядке оценки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представленные представителем Заказчика документы и сведения не могут однозначным образом свидетельствовать о том, что работы по представленным Заявителем контрактам и договорам не выполнялись и у участника закупки отсутствует опыт выполнения работ.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Комиссия Управления отмечает, что в случае выявления комиссией по осуществлению закупок Заказчиком факта представления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недостоверных сведения в составе заявки участника закупки заявка такого участника подлежит отклонению в соответствии с п.8 ч.12 ст.48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под недостоверными сведениями следует понимать сведения, не соответствующие действительности. 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по осуществлению закупок в части непринятия к оценке спорных договоров, представленных в заявке Заявителя является неправомерным и принято в нарушение пп.«б» п.1 ч.5 ст.49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ч.2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27" w:right="747" w:bottom="1234" w:left="1092" w:header="0" w:footer="80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«Успех» на действия комиссий по осуществлению закупок Управы района Южное Тушино города Москвы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по осуществлению закупок Заказчика нарушения пп.«а» п.1 ч.5 ст.49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предписание об устранении выявленного нарушения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6" w:val="left"/>
        </w:tabs>
        <w:bidi w:val="0"/>
        <w:spacing w:before="0" w:after="260" w:line="259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934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242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Э.З. Гугава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180" w:line="240" w:lineRule="auto"/>
        <w:ind w:left="0" w:right="36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662" w:right="762" w:bottom="1537" w:left="1078" w:header="0" w:footer="110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3756660</wp:posOffset>
              </wp:positionH>
              <wp:positionV relativeFrom="page">
                <wp:posOffset>741680</wp:posOffset>
              </wp:positionV>
              <wp:extent cx="520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5.80000000000001pt;margin-top:58.399999999999999pt;width:4.0999999999999996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16.11.2015 N 1236(ред. от 28.12.2022)"Об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нужд"(вместе с "Правилами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</dc:title>
  <dc:subject/>
  <dc:creator/>
  <cp:keywords/>
</cp:coreProperties>
</file>