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32" w:bottom="140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«АМКОДОР-ЦЕНТР»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аткодог-сеп1т@тай.ги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ГУП «Московский Метрополитен»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1о1д@то8те1го.П1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ТЕНДЕРНЫЙ КОМИТЕТ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257" w:bottom="1409" w:left="1140" w:header="0" w:footer="3" w:gutter="0"/>
          <w:cols w:num="2" w:space="102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0" w:right="0" w:bottom="8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16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077/06/106-АК3/2023 о нарушении</w:t>
        <w:br/>
        <w:t>законодательства о контрактной системе</w:t>
        <w:br/>
        <w:t>03.05.2023</w:t>
        <w:tab/>
        <w:t>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ГУП «Московский Метрополитен»: Русановой И.Г. (по доверенности от 30.12.2022 №ДТЗ-04-01-01-133/22),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ТЕНДЕРНЫЙ КОМИТЕТ: Зайцевой Е.В. (по доверености от 16.06.2023 №77- 13-1/23-23),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«АМКОДОР-ЦЕНТР»: Кругового Е.В. (Приказ от 23.11.2022),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«АМКОДОР-ЦЕНТР» (далее — Заявитель) на действия ГУП «Московский Метрополитен» (далее — Заказчик) при проведении электронного аукциона на право заключения государственного контракта на поставку фронтальных погрузчиков (Закупка №</w:t>
        <w:tab/>
        <w:t>0173200001423000569)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аукцион), в соответствии с Федеральным законом от 05.04.2013 №44-ФЗ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электронного аукциона в нарушение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совокупности установленных Заказчиком в Техническом задании требований к закупаемому товару «Погрузчик ковшовый» соответствует товар единственного производителя, а именно колесный погрузчик П465 производства ДСТ УРАЛ, при этом ограничивающей характеристикой является «Номинальная мощность двигателя (ей): &gt;= 200 л. с».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предъявлены следующие требования к поставляемому товару «Погрузчик ковшовый»: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«Вид ходовой части: Колесная.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Высота подъема ковша погрузчика: &gt;= 3500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Колесная формула: 4х4.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грузоподъемность: &gt; 4 &lt;= 6 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Номинальная мощность двигателя (ей): &gt;= 200 л. 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 ковша: &gt;= 2.5 &lt; 3 м[3*].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погрузчика: Фронтальный одноковшовый погрузчик.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Шарнирно-сочлененная рама: 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Эксплуатационная масса: &gt;= 14 &lt; 17 т.».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помимо погрузчика, указанного в составе жалобы, требованиям технического задания соответствуют, так например погрузчик ПБТК-764 СТАНИСЛАВ Г/П 6 Т, производства ООО «ПЕТЕРБУРГСКИЙ МАШИНОСТРОИТЕЛЬНЫЙ ЗАВОД», машина дорожная строительная универсальная МДСУ 5000 производства «МДСУ», погрузчик фронтальный одноковшовый ЕбСТ ^6953 производства «8^^О», о чем свидетельствуют сведения с сайтов поставщиков/производителей из информационно-телекоммуникационной сети «Интернет».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Заявителя, в свою очередь, указал на тот факт, что при направлении жалобы участником закупки анализ рынка требуемых к поставке товаров не осуществлялся, ввиду чего подтвердить или опровергнуть факт наличия погрузчиков иных производителей, соответствующих установленным требованиям, не представляется возможным.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0" w:right="537" w:bottom="806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представитель Заявителя также указал на несоответствие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погрузчика ПБТК-764 СТАНИСЛАВ Г/П 6 Т требованиям технической части извещения по параметру «Эксплуатационная масса: &gt;= 14 &lt; 17 т.».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однако, на заседании Комиссии Управления Заявителем, а также в составе жалобы не представлено документального подтверждения несоответствия погрузчиков производства «МДСУ», «ВОкС!» требованиям технической части, а также документов и сведений, подтверждающих невозможность подачи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«АМКОДОР-ЦЕНТР» на действия ГУП «Московский Метрополитен»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5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Снять ограничения, наложенные на определение поставщика (подрядчика, исполнителя)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5878195</wp:posOffset>
                </wp:positionH>
                <wp:positionV relativeFrom="paragraph">
                  <wp:posOffset>12700</wp:posOffset>
                </wp:positionV>
                <wp:extent cx="1313815" cy="6007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600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Сомов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2.85000000000002pt;margin-top:1.pt;width:103.45pt;height:47.3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Сомов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Е.Д.Мартьянова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162" w:right="541" w:bottom="131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9860915</wp:posOffset>
              </wp:positionV>
              <wp:extent cx="244729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72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Исп.Кутейников А.А.тел.8(495)784-75-05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76.45000000000005pt;width:192.70000000000002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Исп.Кутейников А.А.тел.8(495)784-75-05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467995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6.850000000000001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5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/Relationships>
</file>