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8"/>
        <w:widowControl w:val="0"/>
        <w:keepNext w:val="0"/>
        <w:keepLines w:val="0"/>
        <w:shd w:val="clear" w:color="auto" w:fill="auto"/>
        <w:bidi w:val="0"/>
        <w:spacing w:before="0" w:after="0"/>
        <w:ind w:left="4820" w:right="0" w:firstLine="0"/>
      </w:pPr>
      <w:r>
        <w:rPr>
          <w:lang w:val="ru-RU" w:eastAsia="ru-RU" w:bidi="ru-RU"/>
          <w:sz w:val="24"/>
          <w:szCs w:val="24"/>
          <w:w w:val="100"/>
          <w:color w:val="000000"/>
          <w:position w:val="0"/>
        </w:rPr>
        <w:t>Заказчик:</w:t>
      </w:r>
    </w:p>
    <w:p>
      <w:pPr>
        <w:pStyle w:val="Style8"/>
        <w:tabs>
          <w:tab w:leader="none" w:pos="10042" w:val="right"/>
        </w:tabs>
        <w:widowControl w:val="0"/>
        <w:keepNext w:val="0"/>
        <w:keepLines w:val="0"/>
        <w:shd w:val="clear" w:color="auto" w:fill="auto"/>
        <w:bidi w:val="0"/>
        <w:spacing w:before="0" w:after="0"/>
        <w:ind w:left="4820" w:right="0" w:firstLine="0"/>
      </w:pPr>
      <w:r>
        <w:rPr>
          <w:lang w:val="ru-RU" w:eastAsia="ru-RU" w:bidi="ru-RU"/>
          <w:sz w:val="24"/>
          <w:szCs w:val="24"/>
          <w:w w:val="100"/>
          <w:color w:val="000000"/>
          <w:position w:val="0"/>
        </w:rPr>
        <w:t>Администрация</w:t>
        <w:tab/>
        <w:t>муниципального</w:t>
      </w:r>
    </w:p>
    <w:p>
      <w:pPr>
        <w:pStyle w:val="Style3"/>
        <w:framePr w:w="3565" w:h="504" w:wrap="around" w:vAnchor="text" w:hAnchor="margin" w:x="292" w:y="896"/>
        <w:widowControl w:val="0"/>
        <w:keepNext w:val="0"/>
        <w:keepLines w:val="0"/>
        <w:shd w:val="clear" w:color="auto" w:fill="auto"/>
        <w:bidi w:val="0"/>
        <w:jc w:val="center"/>
        <w:spacing w:before="0" w:after="0" w:line="250" w:lineRule="exact"/>
        <w:ind w:left="0" w:right="0" w:firstLine="0"/>
      </w:pPr>
      <w:r>
        <w:rPr>
          <w:rStyle w:val="CharStyle4"/>
          <w:spacing w:val="0"/>
        </w:rPr>
        <w:t>ФЕДЕРАЛЬНАЯ АНТИМОНОПОЛЬНАЯ СЛУЖБА</w:t>
      </w:r>
    </w:p>
    <w:p>
      <w:pPr>
        <w:pStyle w:val="Style8"/>
        <w:widowControl w:val="0"/>
        <w:keepNext w:val="0"/>
        <w:keepLines w:val="0"/>
        <w:shd w:val="clear" w:color="auto" w:fill="auto"/>
        <w:bidi w:val="0"/>
        <w:jc w:val="left"/>
        <w:spacing w:before="0" w:after="0"/>
        <w:ind w:left="1000" w:right="0" w:firstLine="3840"/>
      </w:pPr>
      <w:r>
        <w:rPr>
          <w:lang w:val="ru-RU" w:eastAsia="ru-RU" w:bidi="ru-RU"/>
          <w:sz w:val="24"/>
          <w:szCs w:val="24"/>
          <w:w w:val="100"/>
          <w:color w:val="000000"/>
          <w:position w:val="0"/>
        </w:rPr>
        <w:t xml:space="preserve">образования «Сиверское городское поселение» Гатчинского муниципального района Ленинградской области 188330, Ленинградская обл, Гатчинский р- н, Сиверский пгт, УЛ КРУПСКОЙ, 6 тел.: (81371)45742, </w:t>
      </w:r>
      <w:r>
        <w:rPr>
          <w:lang w:val="en-US" w:eastAsia="en-US" w:bidi="en-US"/>
          <w:sz w:val="24"/>
          <w:szCs w:val="24"/>
          <w:w w:val="100"/>
          <w:color w:val="000000"/>
          <w:position w:val="0"/>
        </w:rPr>
        <w:t xml:space="preserve">e-mail: </w:t>
      </w:r>
      <w:r>
        <w:fldChar w:fldCharType="begin"/>
      </w:r>
      <w:r>
        <w:rPr>
          <w:color w:val="000000"/>
        </w:rPr>
        <w:instrText> HYPERLINK "mailto:econsiv@mail.ru" </w:instrText>
      </w:r>
      <w:r>
        <w:fldChar w:fldCharType="separate"/>
      </w:r>
      <w:r>
        <w:rPr>
          <w:rStyle w:val="Hyperlink"/>
          <w:lang w:val="en-US" w:eastAsia="en-US" w:bidi="en-US"/>
          <w:sz w:val="24"/>
          <w:szCs w:val="24"/>
          <w:w w:val="100"/>
          <w:position w:val="0"/>
        </w:rPr>
        <w:t>econsiv@mail.ru</w:t>
      </w:r>
      <w:r>
        <w:fldChar w:fldCharType="end"/>
      </w:r>
    </w:p>
    <w:p>
      <w:pPr>
        <w:pStyle w:val="Style3"/>
        <w:widowControl w:val="0"/>
        <w:keepNext w:val="0"/>
        <w:keepLines w:val="0"/>
        <w:shd w:val="clear" w:color="auto" w:fill="auto"/>
        <w:bidi w:val="0"/>
        <w:jc w:val="left"/>
        <w:spacing w:before="0" w:after="76" w:line="220" w:lineRule="exact"/>
        <w:ind w:left="580" w:right="0" w:firstLine="0"/>
      </w:pPr>
      <w:r>
        <w:rPr>
          <w:lang w:val="ru-RU" w:eastAsia="ru-RU" w:bidi="ru-RU"/>
          <w:w w:val="100"/>
          <w:spacing w:val="0"/>
          <w:color w:val="000000"/>
          <w:position w:val="0"/>
        </w:rPr>
        <w:t>но Ленинградской области</w:t>
      </w:r>
    </w:p>
    <w:p>
      <w:pPr>
        <w:pStyle w:val="Style8"/>
        <w:widowControl w:val="0"/>
        <w:keepNext w:val="0"/>
        <w:keepLines w:val="0"/>
        <w:shd w:val="clear" w:color="auto" w:fill="auto"/>
        <w:bidi w:val="0"/>
        <w:spacing w:before="0" w:after="0" w:line="322" w:lineRule="exact"/>
        <w:ind w:left="4820" w:right="0" w:firstLine="0"/>
      </w:pPr>
      <w:r>
        <w:rPr>
          <w:lang w:val="ru-RU" w:eastAsia="ru-RU" w:bidi="ru-RU"/>
          <w:sz w:val="24"/>
          <w:szCs w:val="24"/>
          <w:w w:val="100"/>
          <w:color w:val="000000"/>
          <w:position w:val="0"/>
        </w:rPr>
        <w:t>Уполномоченный орган:</w:t>
      </w:r>
    </w:p>
    <w:p>
      <w:pPr>
        <w:pStyle w:val="Style5"/>
        <w:framePr w:h="185" w:wrap="around" w:vAnchor="text" w:hAnchor="margin" w:x="-81" w:y="1172"/>
        <w:widowControl w:val="0"/>
        <w:keepNext w:val="0"/>
        <w:keepLines w:val="0"/>
        <w:shd w:val="clear" w:color="auto" w:fill="auto"/>
        <w:bidi w:val="0"/>
        <w:jc w:val="left"/>
        <w:spacing w:before="0" w:after="0" w:line="180" w:lineRule="exact"/>
        <w:ind w:left="0" w:right="0" w:firstLine="0"/>
      </w:pPr>
      <w:r>
        <w:rPr>
          <w:w w:val="100"/>
          <w:spacing w:val="0"/>
          <w:color w:val="000000"/>
          <w:position w:val="0"/>
        </w:rPr>
        <w:t xml:space="preserve">I la </w:t>
      </w:r>
      <w:r>
        <w:rPr>
          <w:rStyle w:val="CharStyle7"/>
        </w:rPr>
        <w:t>N</w:t>
      </w:r>
    </w:p>
    <w:p>
      <w:pPr>
        <w:pStyle w:val="Style8"/>
        <w:widowControl w:val="0"/>
        <w:keepNext w:val="0"/>
        <w:keepLines w:val="0"/>
        <w:shd w:val="clear" w:color="auto" w:fill="auto"/>
        <w:bidi w:val="0"/>
        <w:jc w:val="left"/>
        <w:spacing w:before="0" w:after="304" w:line="322" w:lineRule="exact"/>
        <w:ind w:left="4320" w:right="0" w:firstLine="500"/>
      </w:pPr>
      <w:r>
        <w:rPr>
          <w:lang w:val="ru-RU" w:eastAsia="ru-RU" w:bidi="ru-RU"/>
          <w:sz w:val="24"/>
          <w:szCs w:val="24"/>
          <w:w w:val="100"/>
          <w:color w:val="000000"/>
          <w:position w:val="0"/>
        </w:rPr>
        <w:t xml:space="preserve">Комитет государственного заказа Ленинградской области ул. Смольного, д. 3, лит. А, Санкт-Петербург, 191124 тел.: (812)4563735 факс: (812)5771426 </w:t>
      </w:r>
      <w:r>
        <w:rPr>
          <w:lang w:val="en-US" w:eastAsia="en-US" w:bidi="en-US"/>
          <w:sz w:val="24"/>
          <w:szCs w:val="24"/>
          <w:w w:val="10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position w:val="0"/>
        </w:rPr>
        <w:t>konkurs@lenreg.ru</w:t>
      </w:r>
      <w:r>
        <w:fldChar w:fldCharType="end"/>
      </w:r>
    </w:p>
    <w:p>
      <w:pPr>
        <w:pStyle w:val="Style8"/>
        <w:widowControl w:val="0"/>
        <w:keepNext w:val="0"/>
        <w:keepLines w:val="0"/>
        <w:shd w:val="clear" w:color="auto" w:fill="auto"/>
        <w:bidi w:val="0"/>
        <w:spacing w:before="0" w:after="0" w:line="317" w:lineRule="exact"/>
        <w:ind w:left="4820" w:right="0" w:firstLine="0"/>
      </w:pPr>
      <w:r>
        <w:rPr>
          <w:lang w:val="ru-RU" w:eastAsia="ru-RU" w:bidi="ru-RU"/>
          <w:sz w:val="24"/>
          <w:szCs w:val="24"/>
          <w:w w:val="100"/>
          <w:color w:val="000000"/>
          <w:position w:val="0"/>
        </w:rPr>
        <w:t>Заявитель:</w:t>
      </w:r>
    </w:p>
    <w:p>
      <w:pPr>
        <w:pStyle w:val="Style8"/>
        <w:widowControl w:val="0"/>
        <w:keepNext w:val="0"/>
        <w:keepLines w:val="0"/>
        <w:shd w:val="clear" w:color="auto" w:fill="auto"/>
        <w:bidi w:val="0"/>
        <w:spacing w:before="0" w:after="0" w:line="317" w:lineRule="exact"/>
        <w:ind w:left="4820" w:right="0" w:firstLine="0"/>
      </w:pPr>
      <w:r>
        <w:rPr>
          <w:lang w:val="ru-RU" w:eastAsia="ru-RU" w:bidi="ru-RU"/>
          <w:sz w:val="24"/>
          <w:szCs w:val="24"/>
          <w:w w:val="100"/>
          <w:color w:val="000000"/>
          <w:position w:val="0"/>
        </w:rPr>
        <w:t>ООО «ФАС-онлайн»</w:t>
      </w:r>
    </w:p>
    <w:p>
      <w:pPr>
        <w:pStyle w:val="Style8"/>
        <w:widowControl w:val="0"/>
        <w:keepNext w:val="0"/>
        <w:keepLines w:val="0"/>
        <w:shd w:val="clear" w:color="auto" w:fill="auto"/>
        <w:bidi w:val="0"/>
        <w:spacing w:before="0" w:after="0" w:line="317" w:lineRule="exact"/>
        <w:ind w:left="4820" w:right="0" w:firstLine="0"/>
      </w:pPr>
      <w:r>
        <w:rPr>
          <w:lang w:val="ru-RU" w:eastAsia="ru-RU" w:bidi="ru-RU"/>
          <w:sz w:val="24"/>
          <w:szCs w:val="24"/>
          <w:w w:val="100"/>
          <w:color w:val="000000"/>
          <w:position w:val="0"/>
        </w:rPr>
        <w:t>Ул. Вербная, д. 27, Санкт-Петербург, 197375</w:t>
      </w:r>
    </w:p>
    <w:p>
      <w:pPr>
        <w:pStyle w:val="Style8"/>
        <w:widowControl w:val="0"/>
        <w:keepNext w:val="0"/>
        <w:keepLines w:val="0"/>
        <w:shd w:val="clear" w:color="auto" w:fill="auto"/>
        <w:bidi w:val="0"/>
        <w:jc w:val="left"/>
        <w:spacing w:before="0" w:after="362" w:line="317" w:lineRule="exact"/>
        <w:ind w:left="4820" w:right="1820" w:firstLine="0"/>
      </w:pPr>
      <w:r>
        <w:rPr>
          <w:lang w:val="ru-RU" w:eastAsia="ru-RU" w:bidi="ru-RU"/>
          <w:sz w:val="24"/>
          <w:szCs w:val="24"/>
          <w:w w:val="100"/>
          <w:color w:val="000000"/>
          <w:position w:val="0"/>
        </w:rPr>
        <w:t xml:space="preserve">тел.: (812) 3098180 </w:t>
      </w:r>
      <w:r>
        <w:rPr>
          <w:lang w:val="en-US" w:eastAsia="en-US" w:bidi="en-US"/>
          <w:sz w:val="24"/>
          <w:szCs w:val="24"/>
          <w:w w:val="100"/>
          <w:color w:val="000000"/>
          <w:position w:val="0"/>
        </w:rPr>
        <w:t xml:space="preserve">e-mail: </w:t>
      </w:r>
      <w:r>
        <w:fldChar w:fldCharType="begin"/>
      </w:r>
      <w:r>
        <w:rPr>
          <w:color w:val="000000"/>
        </w:rPr>
        <w:instrText> HYPERLINK "mailto:zhaloba@fas-online.ru" </w:instrText>
      </w:r>
      <w:r>
        <w:fldChar w:fldCharType="separate"/>
      </w:r>
      <w:r>
        <w:rPr>
          <w:rStyle w:val="Hyperlink"/>
          <w:lang w:val="en-US" w:eastAsia="en-US" w:bidi="en-US"/>
          <w:sz w:val="24"/>
          <w:szCs w:val="24"/>
          <w:w w:val="100"/>
          <w:position w:val="0"/>
        </w:rPr>
        <w:t>zhaloba@fas-online.ru</w:t>
      </w:r>
      <w:r>
        <w:fldChar w:fldCharType="end"/>
      </w:r>
    </w:p>
    <w:p>
      <w:pPr>
        <w:pStyle w:val="Style8"/>
        <w:widowControl w:val="0"/>
        <w:keepNext w:val="0"/>
        <w:keepLines w:val="0"/>
        <w:shd w:val="clear" w:color="auto" w:fill="auto"/>
        <w:bidi w:val="0"/>
        <w:spacing w:before="0" w:after="12" w:line="240" w:lineRule="exact"/>
        <w:ind w:left="4820" w:right="0" w:firstLine="0"/>
      </w:pPr>
      <w:r>
        <w:rPr>
          <w:lang w:val="ru-RU" w:eastAsia="ru-RU" w:bidi="ru-RU"/>
          <w:sz w:val="24"/>
          <w:szCs w:val="24"/>
          <w:w w:val="100"/>
          <w:color w:val="000000"/>
          <w:position w:val="0"/>
        </w:rPr>
        <w:t>Оператор электронной площадки:</w:t>
      </w:r>
    </w:p>
    <w:p>
      <w:pPr>
        <w:pStyle w:val="Style8"/>
        <w:widowControl w:val="0"/>
        <w:keepNext w:val="0"/>
        <w:keepLines w:val="0"/>
        <w:shd w:val="clear" w:color="auto" w:fill="auto"/>
        <w:bidi w:val="0"/>
        <w:spacing w:before="0" w:after="0" w:line="240" w:lineRule="exact"/>
        <w:ind w:left="4820" w:right="0" w:firstLine="0"/>
      </w:pPr>
      <w:r>
        <w:rPr>
          <w:lang w:val="ru-RU" w:eastAsia="ru-RU" w:bidi="ru-RU"/>
          <w:sz w:val="24"/>
          <w:szCs w:val="24"/>
          <w:w w:val="100"/>
          <w:color w:val="000000"/>
          <w:position w:val="0"/>
        </w:rPr>
        <w:t>ЭТП НЭП</w:t>
      </w:r>
    </w:p>
    <w:p>
      <w:pPr>
        <w:pStyle w:val="Style8"/>
        <w:widowControl w:val="0"/>
        <w:keepNext w:val="0"/>
        <w:keepLines w:val="0"/>
        <w:shd w:val="clear" w:color="auto" w:fill="auto"/>
        <w:bidi w:val="0"/>
        <w:jc w:val="left"/>
        <w:spacing w:before="0" w:after="365" w:line="322" w:lineRule="exact"/>
        <w:ind w:left="4820" w:right="2440" w:firstLine="0"/>
      </w:pPr>
      <w:r>
        <w:rPr>
          <w:lang w:val="ru-RU" w:eastAsia="ru-RU" w:bidi="ru-RU"/>
          <w:sz w:val="24"/>
          <w:szCs w:val="24"/>
          <w:w w:val="100"/>
          <w:color w:val="000000"/>
          <w:position w:val="0"/>
        </w:rPr>
        <w:t xml:space="preserve">тел.: (495) 785 05 45 </w:t>
      </w:r>
      <w:r>
        <w:rPr>
          <w:lang w:val="en-US" w:eastAsia="en-US" w:bidi="en-US"/>
          <w:sz w:val="24"/>
          <w:szCs w:val="24"/>
          <w:w w:val="10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position w:val="0"/>
        </w:rPr>
        <w:t>auditors@etpz.ru</w:t>
      </w:r>
      <w:r>
        <w:fldChar w:fldCharType="end"/>
      </w:r>
    </w:p>
    <w:p>
      <w:pPr>
        <w:pStyle w:val="Style8"/>
        <w:widowControl w:val="0"/>
        <w:keepNext w:val="0"/>
        <w:keepLines w:val="0"/>
        <w:shd w:val="clear" w:color="auto" w:fill="auto"/>
        <w:bidi w:val="0"/>
        <w:spacing w:before="0" w:after="261" w:line="240" w:lineRule="exact"/>
        <w:ind w:left="4820" w:right="0" w:firstLine="0"/>
      </w:pPr>
      <w:r>
        <w:rPr>
          <w:lang w:val="ru-RU" w:eastAsia="ru-RU" w:bidi="ru-RU"/>
          <w:sz w:val="24"/>
          <w:szCs w:val="24"/>
          <w:w w:val="100"/>
          <w:color w:val="000000"/>
          <w:position w:val="0"/>
        </w:rPr>
        <w:t>извещение № 0145200000417001762</w:t>
      </w:r>
    </w:p>
    <w:p>
      <w:pPr>
        <w:pStyle w:val="Style8"/>
        <w:widowControl w:val="0"/>
        <w:keepNext w:val="0"/>
        <w:keepLines w:val="0"/>
        <w:shd w:val="clear" w:color="auto" w:fill="auto"/>
        <w:bidi w:val="0"/>
        <w:jc w:val="center"/>
        <w:spacing w:before="0" w:after="362" w:line="317" w:lineRule="exact"/>
        <w:ind w:left="180" w:right="0" w:firstLine="0"/>
      </w:pPr>
      <w:r>
        <w:rPr>
          <w:lang w:val="ru-RU" w:eastAsia="ru-RU" w:bidi="ru-RU"/>
          <w:sz w:val="24"/>
          <w:szCs w:val="24"/>
          <w:w w:val="100"/>
          <w:color w:val="000000"/>
          <w:position w:val="0"/>
        </w:rPr>
        <w:t>РЕШЕНИЕ Комиссии Ленинградского УФАС России по контролю в сфере закупок по делу № 1378-03-10244-РЗ/17</w:t>
      </w:r>
    </w:p>
    <w:p>
      <w:pPr>
        <w:pStyle w:val="Style8"/>
        <w:tabs>
          <w:tab w:leader="none" w:pos="7647" w:val="left"/>
        </w:tabs>
        <w:widowControl w:val="0"/>
        <w:keepNext w:val="0"/>
        <w:keepLines w:val="0"/>
        <w:shd w:val="clear" w:color="auto" w:fill="auto"/>
        <w:bidi w:val="0"/>
        <w:spacing w:before="0" w:after="264" w:line="240" w:lineRule="exact"/>
        <w:ind w:left="20" w:right="0" w:firstLine="0"/>
      </w:pPr>
      <w:r>
        <w:rPr>
          <w:lang w:val="ru-RU" w:eastAsia="ru-RU" w:bidi="ru-RU"/>
          <w:sz w:val="24"/>
          <w:szCs w:val="24"/>
          <w:w w:val="100"/>
          <w:color w:val="000000"/>
          <w:position w:val="0"/>
        </w:rPr>
        <w:t>13 ноября 2017 года</w:t>
        <w:tab/>
        <w:t>Санкт-Петербург</w:t>
      </w:r>
    </w:p>
    <w:p>
      <w:pPr>
        <w:pStyle w:val="Style8"/>
        <w:widowControl w:val="0"/>
        <w:keepNext w:val="0"/>
        <w:keepLines w:val="0"/>
        <w:shd w:val="clear" w:color="auto" w:fill="auto"/>
        <w:bidi w:val="0"/>
        <w:jc w:val="left"/>
        <w:spacing w:before="0" w:after="0" w:line="312" w:lineRule="exact"/>
        <w:ind w:left="20" w:right="16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8"/>
        <w:widowControl w:val="0"/>
        <w:keepNext w:val="0"/>
        <w:keepLines w:val="0"/>
        <w:shd w:val="clear" w:color="auto" w:fill="auto"/>
        <w:bidi w:val="0"/>
        <w:jc w:val="left"/>
        <w:spacing w:before="0" w:after="686" w:line="312" w:lineRule="exact"/>
        <w:ind w:left="20" w:right="160" w:firstLine="70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12"/>
        <w:widowControl w:val="0"/>
        <w:keepNext/>
        <w:keepLines/>
        <w:shd w:val="clear" w:color="auto" w:fill="auto"/>
        <w:bidi w:val="0"/>
        <w:spacing w:before="0" w:after="0" w:line="280" w:lineRule="exact"/>
        <w:ind w:left="0" w:right="320" w:firstLine="0"/>
      </w:pPr>
      <w:bookmarkStart w:id="0" w:name="bookmark0"/>
      <w:r>
        <w:rPr>
          <w:lang w:val="ru-RU" w:eastAsia="ru-RU" w:bidi="ru-RU"/>
          <w:w w:val="100"/>
          <w:color w:val="000000"/>
          <w:position w:val="0"/>
        </w:rPr>
        <w:t>079701</w:t>
      </w:r>
      <w:bookmarkEnd w:id="0"/>
      <w:r>
        <w:br w:type="page"/>
      </w:r>
    </w:p>
    <w:p>
      <w:pPr>
        <w:pStyle w:val="Style14"/>
        <w:widowControl w:val="0"/>
        <w:keepNext/>
        <w:keepLines/>
        <w:shd w:val="clear" w:color="auto" w:fill="auto"/>
        <w:bidi w:val="0"/>
        <w:spacing w:before="0" w:after="0"/>
        <w:ind w:left="20" w:right="20"/>
      </w:pPr>
      <w:bookmarkStart w:id="1" w:name="bookmark1"/>
      <w:r>
        <w:rPr>
          <w:lang w:val="ru-RU" w:eastAsia="ru-RU" w:bidi="ru-RU"/>
          <w:spacing w:val="0"/>
          <w:color w:val="000000"/>
          <w:position w:val="0"/>
        </w:rPr>
        <w:t xml:space="preserve">Пашедко Анны Дмитриевны - главного специалиста - эксперта отдела </w:t>
      </w:r>
      <w:r>
        <w:rPr>
          <w:rStyle w:val="CharStyle16"/>
        </w:rPr>
        <w:t>контроля закупок, члена Комиссии,</w:t>
      </w:r>
      <w:bookmarkEnd w:id="1"/>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Канивец Елены Анатольевны - специалиста - эксперта отдела контроля закупок, члена Комиссии</w:t>
      </w:r>
    </w:p>
    <w:p>
      <w:pPr>
        <w:pStyle w:val="Style8"/>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в присутствии представителей:</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Администрации муниципального образования «Сиверское городское поселение» Гатчинского муниципального района Ленинградской области (далее - Заказчик): Саввагеева Андрея Андреевича,</w:t>
      </w:r>
    </w:p>
    <w:p>
      <w:pPr>
        <w:pStyle w:val="Style8"/>
        <w:widowControl w:val="0"/>
        <w:keepNext w:val="0"/>
        <w:keepLines w:val="0"/>
        <w:shd w:val="clear" w:color="auto" w:fill="auto"/>
        <w:bidi w:val="0"/>
        <w:jc w:val="left"/>
        <w:spacing w:before="0" w:after="0" w:line="317" w:lineRule="exact"/>
        <w:ind w:left="20" w:right="420" w:firstLine="700"/>
      </w:pPr>
      <w:r>
        <w:rPr>
          <w:lang w:val="ru-RU" w:eastAsia="ru-RU" w:bidi="ru-RU"/>
          <w:sz w:val="24"/>
          <w:szCs w:val="24"/>
          <w:w w:val="100"/>
          <w:color w:val="000000"/>
          <w:position w:val="0"/>
        </w:rPr>
        <w:t>Комитета государственного заказа Ленинградской области (далее Уполномоченный орган): Базановой Яны Игоревны,</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отсутствие представителя ООО «ФАС-онлайн» (далее - Заявитель), надлежащим образом уведомленном о месте и времени заседания Комиссии,</w:t>
      </w:r>
    </w:p>
    <w:p>
      <w:pPr>
        <w:pStyle w:val="Style8"/>
        <w:widowControl w:val="0"/>
        <w:keepNext w:val="0"/>
        <w:keepLines w:val="0"/>
        <w:shd w:val="clear" w:color="auto" w:fill="auto"/>
        <w:bidi w:val="0"/>
        <w:spacing w:before="0" w:after="362" w:line="317" w:lineRule="exact"/>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8"/>
        <w:widowControl w:val="0"/>
        <w:keepNext w:val="0"/>
        <w:keepLines w:val="0"/>
        <w:shd w:val="clear" w:color="auto" w:fill="auto"/>
        <w:bidi w:val="0"/>
        <w:jc w:val="center"/>
        <w:spacing w:before="0" w:after="261" w:line="240" w:lineRule="exact"/>
        <w:ind w:left="0" w:right="0" w:firstLine="0"/>
      </w:pPr>
      <w:r>
        <w:rPr>
          <w:lang w:val="ru-RU" w:eastAsia="ru-RU" w:bidi="ru-RU"/>
          <w:sz w:val="24"/>
          <w:szCs w:val="24"/>
          <w:w w:val="100"/>
          <w:color w:val="000000"/>
          <w:position w:val="0"/>
        </w:rPr>
        <w:t>УСТАНОВИЛА:</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 10244 от 03.1 1.2017) на действия заказчика при проведении электронного аукциона на право заключения контракта на создание компонента видеонаблюдения сегмента правопорядка и профилактики правонарушений аппаратно-программного комплекса автоматизированной информационной системы «Безопасный город» в МО «Сиверское городское поселение Гатчинского муниципального района Ленинградской области (далее - аукцион).</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 xml:space="preserve">Извещение о проведении электронного аукциона, аукционная документация размещены Уполномоченным органом 18.10.2017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8"/>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6 270 000,00 рублей.</w:t>
      </w:r>
    </w:p>
    <w:p>
      <w:pPr>
        <w:pStyle w:val="Style8"/>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Источник финансирования - Бюджет Ленинградской области, Бюджет Сиверского городского поселения.</w:t>
      </w:r>
    </w:p>
    <w:p>
      <w:pPr>
        <w:pStyle w:val="Style8"/>
        <w:widowControl w:val="0"/>
        <w:keepNext w:val="0"/>
        <w:keepLines w:val="0"/>
        <w:shd w:val="clear" w:color="auto" w:fill="auto"/>
        <w:bidi w:val="0"/>
        <w:spacing w:before="0" w:after="0" w:line="307" w:lineRule="exact"/>
        <w:ind w:left="20" w:right="20" w:firstLine="700"/>
      </w:pPr>
      <w:r>
        <w:rPr>
          <w:lang w:val="ru-RU" w:eastAsia="ru-RU" w:bidi="ru-RU"/>
          <w:sz w:val="24"/>
          <w:szCs w:val="24"/>
          <w:w w:val="100"/>
          <w:color w:val="000000"/>
          <w:position w:val="0"/>
        </w:rPr>
        <w:t>Из жалобы Заявителя следует, что документация об аукционе не соответствует пункту 2 части 1 статьи 64 Закона о контрактной системе.</w:t>
      </w:r>
    </w:p>
    <w:p>
      <w:pPr>
        <w:pStyle w:val="Style8"/>
        <w:widowControl w:val="0"/>
        <w:keepNext w:val="0"/>
        <w:keepLines w:val="0"/>
        <w:shd w:val="clear" w:color="auto" w:fill="auto"/>
        <w:bidi w:val="0"/>
        <w:spacing w:before="0" w:after="0" w:line="336" w:lineRule="exact"/>
        <w:ind w:left="20" w:right="20" w:firstLine="700"/>
      </w:pPr>
      <w:r>
        <w:rPr>
          <w:lang w:val="ru-RU" w:eastAsia="ru-RU" w:bidi="ru-RU"/>
          <w:sz w:val="24"/>
          <w:szCs w:val="24"/>
          <w:w w:val="100"/>
          <w:color w:val="000000"/>
          <w:position w:val="0"/>
        </w:rPr>
        <w:t>Подробно позиция Заявителя изложена в жалобе, файл с которой размещен на официальном сайте.</w:t>
      </w:r>
    </w:p>
    <w:p>
      <w:pPr>
        <w:pStyle w:val="Style8"/>
        <w:widowControl w:val="0"/>
        <w:keepNext w:val="0"/>
        <w:keepLines w:val="0"/>
        <w:shd w:val="clear" w:color="auto" w:fill="auto"/>
        <w:bidi w:val="0"/>
        <w:spacing w:before="0" w:after="0" w:line="336" w:lineRule="exact"/>
        <w:ind w:left="20" w:right="20" w:firstLine="700"/>
      </w:pPr>
      <w:r>
        <w:rPr>
          <w:lang w:val="ru-RU" w:eastAsia="ru-RU" w:bidi="ru-RU"/>
          <w:sz w:val="24"/>
          <w:szCs w:val="24"/>
          <w:w w:val="100"/>
          <w:color w:val="000000"/>
          <w:position w:val="0"/>
        </w:rPr>
        <w:t>Представители Заказчика, Уполномоченного органа возражали против доводов Заявителя и просили признать жалобу необоснованной.</w:t>
      </w:r>
    </w:p>
    <w:p>
      <w:pPr>
        <w:pStyle w:val="Style8"/>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На момент рассмотрения жалобы контракт Заказчиком не заключен.</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Рассмотрев представленные документы и заслушав доводы представителей сторон, Комиссия пришла к следующим выводам.</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(ч. 1 ст. 2 Закона о контрактной системе).</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Заявитель полагает, что инструкция по заполнению первой части заявки ненадлежащая, поскольку содержит противоречивые положения, не позволяющие заполнить заявку на участие в аукционе.</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Инструкция по заполнению первой части заявки содержится в приложении № 3 к техническому заданию.</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Из инструкции следует, что Заказчик при описании объекта закупки использует два вида показателей:</w:t>
      </w:r>
    </w:p>
    <w:p>
      <w:pPr>
        <w:pStyle w:val="Style8"/>
        <w:numPr>
          <w:ilvl w:val="0"/>
          <w:numId w:val="1"/>
        </w:numPr>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 xml:space="preserve"> показатель, значение которого может изменяться;</w:t>
      </w:r>
    </w:p>
    <w:p>
      <w:pPr>
        <w:pStyle w:val="Style8"/>
        <w:numPr>
          <w:ilvl w:val="0"/>
          <w:numId w:val="1"/>
        </w:numPr>
        <w:widowControl w:val="0"/>
        <w:keepNext w:val="0"/>
        <w:keepLines w:val="0"/>
        <w:shd w:val="clear" w:color="auto" w:fill="auto"/>
        <w:bidi w:val="0"/>
        <w:spacing w:before="0" w:after="0" w:line="317" w:lineRule="exact"/>
        <w:ind w:left="20" w:right="0" w:firstLine="700"/>
      </w:pPr>
      <w:r>
        <w:rPr>
          <w:lang w:val="ru-RU" w:eastAsia="ru-RU" w:bidi="ru-RU"/>
          <w:sz w:val="24"/>
          <w:szCs w:val="24"/>
          <w:w w:val="100"/>
          <w:color w:val="000000"/>
          <w:position w:val="0"/>
        </w:rPr>
        <w:t xml:space="preserve"> показатель, значение которого не может изменяться.</w:t>
      </w:r>
    </w:p>
    <w:p>
      <w:pPr>
        <w:pStyle w:val="Style8"/>
        <w:widowControl w:val="0"/>
        <w:keepNext w:val="0"/>
        <w:keepLines w:val="0"/>
        <w:shd w:val="clear" w:color="auto" w:fill="auto"/>
        <w:bidi w:val="0"/>
        <w:spacing w:before="0" w:after="0" w:line="317" w:lineRule="exact"/>
        <w:ind w:left="20" w:right="20" w:firstLine="700"/>
      </w:pPr>
      <w:r>
        <w:rPr>
          <w:lang w:val="ru-RU" w:eastAsia="ru-RU" w:bidi="ru-RU"/>
          <w:sz w:val="24"/>
          <w:szCs w:val="24"/>
          <w:w w:val="100"/>
          <w:color w:val="000000"/>
          <w:position w:val="0"/>
        </w:rPr>
        <w:t>Инструкцией определено, что к первому виду показателей относятся показатели, значения которых сопровождаются следующими словами, словосочетаниями: более - не более, менее - не менее, не менее - более, не</w:t>
        <w:br w:type="page"/>
        <w:t>менее..., не более..., не менее., не более..., не более... не менее..., не более... не более, не менее... не менее, не старше..., не хуже..., от... до..., до..., ...или..., ...или...или..., менее..., более..., не ниже...не выше, от не более... до более..., менее либо равно..., более либо равно..., не ниже...). Ко второму - относятся иные показатели, значения которых не сопровождается вышеуказанными словами, словосочетаниями. Также в инструкции установлено правило, что по первому виду показателей участнику надлежит указать конкретное значение показателя, для которого указано минимальное и (или) максимальное значение, определенное заказчиком, либо выбрать один из предложенных вариантов. А по второму - значение показателя надлежит оставить без изменения.</w:t>
      </w:r>
    </w:p>
    <w:p>
      <w:pPr>
        <w:pStyle w:val="Style8"/>
        <w:widowControl w:val="0"/>
        <w:keepNext w:val="0"/>
        <w:keepLines w:val="0"/>
        <w:shd w:val="clear" w:color="auto" w:fill="auto"/>
        <w:bidi w:val="0"/>
        <w:spacing w:before="0" w:after="0" w:line="322" w:lineRule="exact"/>
        <w:ind w:left="20" w:right="20" w:firstLine="720"/>
      </w:pPr>
      <w:r>
        <w:rPr>
          <w:lang w:val="ru-RU" w:eastAsia="ru-RU" w:bidi="ru-RU"/>
          <w:sz w:val="24"/>
          <w:szCs w:val="24"/>
          <w:w w:val="100"/>
          <w:color w:val="000000"/>
          <w:position w:val="0"/>
        </w:rPr>
        <w:t>При этом Комиссия отмечает, что приведенные в жалобе примеры о наличии ненадлежащей инструкции в нарушение статьи 105 Закона о контрактной системе не обосновывают доводы жалобы, а только отражают сомнения Заявителя в правильности заполнения заявки по ряду показателей товаров «Труба гофрированная тип 1», «Сервер».</w:t>
      </w:r>
    </w:p>
    <w:p>
      <w:pPr>
        <w:pStyle w:val="Style8"/>
        <w:widowControl w:val="0"/>
        <w:keepNext w:val="0"/>
        <w:keepLines w:val="0"/>
        <w:shd w:val="clear" w:color="auto" w:fill="auto"/>
        <w:bidi w:val="0"/>
        <w:spacing w:before="0" w:after="0" w:line="322" w:lineRule="exact"/>
        <w:ind w:left="20" w:right="20" w:firstLine="720"/>
      </w:pPr>
      <w:r>
        <w:rPr>
          <w:lang w:val="ru-RU" w:eastAsia="ru-RU" w:bidi="ru-RU"/>
          <w:sz w:val="24"/>
          <w:szCs w:val="24"/>
          <w:w w:val="100"/>
          <w:color w:val="000000"/>
          <w:position w:val="0"/>
        </w:rPr>
        <w:t>При таких обстоятельствах Комиссия приходит к выводу о необоснованности довода</w:t>
      </w:r>
    </w:p>
    <w:p>
      <w:pPr>
        <w:pStyle w:val="Style8"/>
        <w:widowControl w:val="0"/>
        <w:keepNext w:val="0"/>
        <w:keepLines w:val="0"/>
        <w:shd w:val="clear" w:color="auto" w:fill="auto"/>
        <w:bidi w:val="0"/>
        <w:spacing w:before="0" w:after="308" w:line="322" w:lineRule="exact"/>
        <w:ind w:left="20" w:right="20" w:firstLine="720"/>
      </w:pPr>
      <w:r>
        <w:rPr>
          <w:lang w:val="ru-RU" w:eastAsia="ru-RU" w:bidi="ru-RU"/>
          <w:sz w:val="24"/>
          <w:szCs w:val="24"/>
          <w:w w:val="100"/>
          <w:color w:val="000000"/>
          <w:position w:val="0"/>
        </w:rPr>
        <w:t>Доказательств обратного Заявителем на заседании Комиссии не представлено, поскольку представители Заявителя отсутствовали.</w:t>
      </w:r>
    </w:p>
    <w:p>
      <w:pPr>
        <w:pStyle w:val="Style8"/>
        <w:widowControl w:val="0"/>
        <w:keepNext w:val="0"/>
        <w:keepLines w:val="0"/>
        <w:shd w:val="clear" w:color="auto" w:fill="auto"/>
        <w:bidi w:val="0"/>
        <w:spacing w:before="0" w:after="358" w:line="312" w:lineRule="exact"/>
        <w:ind w:left="20" w:right="20" w:firstLine="720"/>
      </w:pPr>
      <w:r>
        <w:rPr>
          <w:lang w:val="ru-RU" w:eastAsia="ru-RU" w:bidi="ru-RU"/>
          <w:sz w:val="24"/>
          <w:szCs w:val="24"/>
          <w:w w:val="100"/>
          <w:color w:val="000000"/>
          <w:position w:val="0"/>
        </w:rPr>
        <w:t>Учитывая изложенное, руководствуясь частью 8 статьи 106 Закона о контрактной системе, Комиссия</w:t>
      </w:r>
    </w:p>
    <w:p>
      <w:pPr>
        <w:pStyle w:val="Style8"/>
        <w:widowControl w:val="0"/>
        <w:keepNext w:val="0"/>
        <w:keepLines w:val="0"/>
        <w:shd w:val="clear" w:color="auto" w:fill="auto"/>
        <w:bidi w:val="0"/>
        <w:jc w:val="left"/>
        <w:spacing w:before="0" w:after="367" w:line="240" w:lineRule="exact"/>
        <w:ind w:left="4680" w:right="0" w:firstLine="0"/>
      </w:pPr>
      <w:r>
        <w:rPr>
          <w:lang w:val="ru-RU" w:eastAsia="ru-RU" w:bidi="ru-RU"/>
          <w:sz w:val="24"/>
          <w:szCs w:val="24"/>
          <w:w w:val="100"/>
          <w:color w:val="000000"/>
          <w:position w:val="0"/>
        </w:rPr>
        <w:t>РЕШИЛА:</w:t>
      </w:r>
    </w:p>
    <w:p>
      <w:pPr>
        <w:pStyle w:val="Style8"/>
        <w:widowControl w:val="0"/>
        <w:keepNext w:val="0"/>
        <w:keepLines w:val="0"/>
        <w:shd w:val="clear" w:color="auto" w:fill="auto"/>
        <w:bidi w:val="0"/>
        <w:spacing w:before="0" w:after="297" w:line="240" w:lineRule="exact"/>
        <w:ind w:left="20" w:right="0" w:firstLine="720"/>
      </w:pPr>
      <w:r>
        <w:rPr>
          <w:lang w:val="ru-RU" w:eastAsia="ru-RU" w:bidi="ru-RU"/>
          <w:sz w:val="24"/>
          <w:szCs w:val="24"/>
          <w:w w:val="100"/>
          <w:color w:val="000000"/>
          <w:position w:val="0"/>
        </w:rPr>
        <w:t>1. Признать жалобу ООО «ФАС-онлайн» необоснованной.</w:t>
      </w:r>
    </w:p>
    <w:p>
      <w:pPr>
        <w:pStyle w:val="Style8"/>
        <w:framePr w:h="245" w:hSpace="102" w:vSpace="389" w:wrap="around" w:vAnchor="text" w:hAnchor="margin" w:x="4824" w:y="1"/>
        <w:widowControl w:val="0"/>
        <w:keepNext w:val="0"/>
        <w:keepLines w:val="0"/>
        <w:shd w:val="clear" w:color="auto" w:fill="auto"/>
        <w:bidi w:val="0"/>
        <w:jc w:val="left"/>
        <w:spacing w:before="0" w:after="0" w:line="230" w:lineRule="exact"/>
        <w:ind w:left="0" w:right="0" w:firstLine="0"/>
      </w:pPr>
      <w:r>
        <w:rPr>
          <w:rStyle w:val="CharStyle9"/>
          <w:spacing w:val="10"/>
        </w:rPr>
        <w:t>обжаловано в судебном порядке в течение</w:t>
      </w:r>
    </w:p>
    <w:p>
      <w:pPr>
        <w:pStyle w:val="Style8"/>
        <w:widowControl w:val="0"/>
        <w:keepNext w:val="0"/>
        <w:keepLines w:val="0"/>
        <w:shd w:val="clear" w:color="auto" w:fill="auto"/>
        <w:bidi w:val="0"/>
        <w:spacing w:before="0" w:after="365" w:line="322" w:lineRule="exact"/>
        <w:ind w:left="20" w:right="20" w:firstLine="0"/>
      </w:pPr>
      <w:r>
        <w:rPr>
          <w:lang w:val="ru-RU" w:eastAsia="ru-RU" w:bidi="ru-RU"/>
          <w:sz w:val="24"/>
          <w:szCs w:val="24"/>
          <w:w w:val="100"/>
          <w:color w:val="000000"/>
          <w:position w:val="0"/>
        </w:rPr>
        <w:t>Настоящее решение может быть трех месяцев со дня принятия.</w:t>
      </w:r>
    </w:p>
    <w:p>
      <w:pPr>
        <w:pStyle w:val="Style8"/>
        <w:widowControl w:val="0"/>
        <w:keepNext w:val="0"/>
        <w:keepLines w:val="0"/>
        <w:shd w:val="clear" w:color="auto" w:fill="auto"/>
        <w:bidi w:val="0"/>
        <w:spacing w:before="0" w:after="358" w:line="240" w:lineRule="exact"/>
        <w:ind w:left="20" w:right="0" w:firstLine="0"/>
      </w:pPr>
      <w:r>
        <w:rPr>
          <w:lang w:val="ru-RU" w:eastAsia="ru-RU" w:bidi="ru-RU"/>
          <w:sz w:val="24"/>
          <w:szCs w:val="24"/>
          <w:w w:val="100"/>
          <w:color w:val="000000"/>
          <w:position w:val="0"/>
        </w:rPr>
        <w:t>Председатель Комиссии</w:t>
      </w:r>
    </w:p>
    <w:p>
      <w:pPr>
        <w:pStyle w:val="Style8"/>
        <w:widowControl w:val="0"/>
        <w:keepNext w:val="0"/>
        <w:keepLines w:val="0"/>
        <w:shd w:val="clear" w:color="auto" w:fill="auto"/>
        <w:bidi w:val="0"/>
        <w:spacing w:before="0" w:after="0" w:line="240" w:lineRule="exact"/>
        <w:ind w:left="20" w:right="0" w:firstLine="0"/>
      </w:pPr>
      <w:r>
        <w:rPr>
          <w:lang w:val="ru-RU" w:eastAsia="ru-RU" w:bidi="ru-RU"/>
          <w:sz w:val="24"/>
          <w:szCs w:val="24"/>
          <w:w w:val="100"/>
          <w:color w:val="000000"/>
          <w:position w:val="0"/>
        </w:rPr>
        <w:t>Члены Комиссии</w:t>
      </w:r>
    </w:p>
    <w:sectPr>
      <w:footnotePr>
        <w:pos w:val="pageBottom"/>
        <w:numFmt w:val="decimal"/>
        <w:numRestart w:val="continuous"/>
      </w:footnotePr>
      <w:type w:val="continuous"/>
      <w:pgSz w:w="11906" w:h="16838"/>
      <w:pgMar w:top="980" w:left="1049" w:right="795" w:bottom="7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6">
    <w:name w:val="Основной текст (3) Exact"/>
    <w:basedOn w:val="DefaultParagraphFont"/>
    <w:link w:val="Style5"/>
    <w:rPr>
      <w:lang w:val="en-US" w:eastAsia="en-US" w:bidi="en-US"/>
      <w:b w:val="0"/>
      <w:bCs w:val="0"/>
      <w:i w:val="0"/>
      <w:iCs w:val="0"/>
      <w:u w:val="none"/>
      <w:strike w:val="0"/>
      <w:smallCaps w:val="0"/>
      <w:sz w:val="18"/>
      <w:szCs w:val="18"/>
      <w:rFonts w:ascii="Candara" w:eastAsia="Candara" w:hAnsi="Candara" w:cs="Candara"/>
      <w:spacing w:val="4"/>
    </w:rPr>
  </w:style>
  <w:style w:type="character" w:customStyle="1" w:styleId="CharStyle7">
    <w:name w:val="Основной текст (3) + Курсив,Интервал 0 pt Exact"/>
    <w:basedOn w:val="CharStyle6"/>
    <w:rPr>
      <w:i/>
      <w:iCs/>
      <w:w w:val="100"/>
      <w:spacing w:val="0"/>
      <w:color w:val="000000"/>
      <w:position w:val="0"/>
    </w:rPr>
  </w:style>
  <w:style w:type="character" w:customStyle="1" w:styleId="CharStyle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10">
    <w:name w:val="Основной текст_"/>
    <w:basedOn w:val="DefaultParagraphFont"/>
    <w:link w:val="Style8"/>
    <w:rPr>
      <w:b w:val="0"/>
      <w:bCs w:val="0"/>
      <w:i w:val="0"/>
      <w:iCs w:val="0"/>
      <w:u w:val="none"/>
      <w:strike w:val="0"/>
      <w:smallCaps w:val="0"/>
      <w:rFonts w:ascii="Times New Roman" w:eastAsia="Times New Roman" w:hAnsi="Times New Roman" w:cs="Times New Roman"/>
      <w:spacing w:val="10"/>
    </w:rPr>
  </w:style>
  <w:style w:type="character" w:customStyle="1" w:styleId="CharStyle11">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Заголовок №1_"/>
    <w:basedOn w:val="DefaultParagraphFont"/>
    <w:link w:val="Style12"/>
    <w:rPr>
      <w:b w:val="0"/>
      <w:bCs w:val="0"/>
      <w:i w:val="0"/>
      <w:iCs w:val="0"/>
      <w:u w:val="none"/>
      <w:strike w:val="0"/>
      <w:smallCaps w:val="0"/>
      <w:sz w:val="28"/>
      <w:szCs w:val="28"/>
      <w:rFonts w:ascii="Palatino Linotype" w:eastAsia="Palatino Linotype" w:hAnsi="Palatino Linotype" w:cs="Palatino Linotype"/>
      <w:spacing w:val="80"/>
    </w:rPr>
  </w:style>
  <w:style w:type="character" w:customStyle="1" w:styleId="CharStyle15">
    <w:name w:val="Заголовок №2_"/>
    <w:basedOn w:val="DefaultParagraphFont"/>
    <w:link w:val="Style14"/>
    <w:rPr>
      <w:b w:val="0"/>
      <w:bCs w:val="0"/>
      <w:i w:val="0"/>
      <w:iCs w:val="0"/>
      <w:u w:val="none"/>
      <w:strike w:val="0"/>
      <w:smallCaps w:val="0"/>
      <w:sz w:val="30"/>
      <w:szCs w:val="30"/>
      <w:rFonts w:ascii="Times New Roman" w:eastAsia="Times New Roman" w:hAnsi="Times New Roman" w:cs="Times New Roman"/>
      <w:w w:val="80"/>
    </w:rPr>
  </w:style>
  <w:style w:type="character" w:customStyle="1" w:styleId="CharStyle16">
    <w:name w:val="Заголовок №2 + 12 pt,Интервал 0 pt,Масштаб 100%"/>
    <w:basedOn w:val="CharStyle15"/>
    <w:rPr>
      <w:lang w:val="ru-RU" w:eastAsia="ru-RU" w:bidi="ru-RU"/>
      <w:sz w:val="24"/>
      <w:szCs w:val="24"/>
      <w:w w:val="100"/>
      <w:spacing w:val="10"/>
      <w:color w:val="000000"/>
      <w:position w:val="0"/>
    </w:rPr>
  </w:style>
  <w:style w:type="paragraph" w:customStyle="1" w:styleId="Style3">
    <w:name w:val="Основной текст (2)"/>
    <w:basedOn w:val="Normal"/>
    <w:link w:val="CharStyle11"/>
    <w:pPr>
      <w:widowControl w:val="0"/>
      <w:shd w:val="clear" w:color="auto" w:fill="FFFFFF"/>
      <w:spacing w:after="1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0" w:lineRule="exact"/>
    </w:pPr>
    <w:rPr>
      <w:lang w:val="en-US" w:eastAsia="en-US" w:bidi="en-US"/>
      <w:b w:val="0"/>
      <w:bCs w:val="0"/>
      <w:i w:val="0"/>
      <w:iCs w:val="0"/>
      <w:u w:val="none"/>
      <w:strike w:val="0"/>
      <w:smallCaps w:val="0"/>
      <w:sz w:val="18"/>
      <w:szCs w:val="18"/>
      <w:rFonts w:ascii="Candara" w:eastAsia="Candara" w:hAnsi="Candara" w:cs="Candara"/>
      <w:spacing w:val="4"/>
    </w:rPr>
  </w:style>
  <w:style w:type="paragraph" w:customStyle="1" w:styleId="Style8">
    <w:name w:val="Основной текст"/>
    <w:basedOn w:val="Normal"/>
    <w:link w:val="CharStyle10"/>
    <w:pPr>
      <w:widowControl w:val="0"/>
      <w:shd w:val="clear" w:color="auto" w:fill="FFFFFF"/>
      <w:jc w:val="both"/>
      <w:spacing w:line="326"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2">
    <w:name w:val="Заголовок №1"/>
    <w:basedOn w:val="Normal"/>
    <w:link w:val="CharStyle13"/>
    <w:pPr>
      <w:widowControl w:val="0"/>
      <w:shd w:val="clear" w:color="auto" w:fill="FFFFFF"/>
      <w:jc w:val="right"/>
      <w:outlineLvl w:val="0"/>
      <w:spacing w:before="660" w:line="0" w:lineRule="exact"/>
    </w:pPr>
    <w:rPr>
      <w:b w:val="0"/>
      <w:bCs w:val="0"/>
      <w:i w:val="0"/>
      <w:iCs w:val="0"/>
      <w:u w:val="none"/>
      <w:strike w:val="0"/>
      <w:smallCaps w:val="0"/>
      <w:sz w:val="28"/>
      <w:szCs w:val="28"/>
      <w:rFonts w:ascii="Palatino Linotype" w:eastAsia="Palatino Linotype" w:hAnsi="Palatino Linotype" w:cs="Palatino Linotype"/>
      <w:spacing w:val="80"/>
    </w:rPr>
  </w:style>
  <w:style w:type="paragraph" w:customStyle="1" w:styleId="Style14">
    <w:name w:val="Заголовок №2"/>
    <w:basedOn w:val="Normal"/>
    <w:link w:val="CharStyle15"/>
    <w:pPr>
      <w:widowControl w:val="0"/>
      <w:shd w:val="clear" w:color="auto" w:fill="FFFFFF"/>
      <w:jc w:val="both"/>
      <w:outlineLvl w:val="1"/>
      <w:spacing w:line="331" w:lineRule="exact"/>
      <w:ind w:firstLine="700"/>
    </w:pPr>
    <w:rPr>
      <w:b w:val="0"/>
      <w:bCs w:val="0"/>
      <w:i w:val="0"/>
      <w:iCs w:val="0"/>
      <w:u w:val="none"/>
      <w:strike w:val="0"/>
      <w:smallCaps w:val="0"/>
      <w:sz w:val="30"/>
      <w:szCs w:val="30"/>
      <w:rFonts w:ascii="Times New Roman" w:eastAsia="Times New Roman" w:hAnsi="Times New Roman" w:cs="Times New Roman"/>
      <w:w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