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jc w:val="left"/>
        <w:spacing w:before="0" w:after="0" w:line="280" w:lineRule="exact"/>
        <w:ind w:left="0" w:right="0" w:firstLine="0"/>
        <w:sectPr>
          <w:footnotePr>
            <w:pos w:val="pageBottom"/>
            <w:numFmt w:val="decimal"/>
            <w:numRestart w:val="continuous"/>
          </w:footnotePr>
          <w:type w:val="continuous"/>
          <w:pgSz w:w="16838" w:h="23810"/>
          <w:pgMar w:top="4674" w:left="8435" w:right="6577" w:bottom="4669" w:header="0" w:footer="3" w:gutter="0"/>
          <w:rtlGutter w:val="0"/>
          <w:cols w:space="720"/>
          <w:noEndnote/>
          <w:docGrid w:linePitch="360"/>
        </w:sectPr>
      </w:pPr>
      <w:bookmarkStart w:id="0" w:name="bookmark0"/>
      <w:r>
        <w:rPr>
          <w:lang w:val="ru-RU" w:eastAsia="ru-RU" w:bidi="ru-RU"/>
          <w:w w:val="100"/>
          <w:spacing w:val="0"/>
          <w:color w:val="000000"/>
          <w:position w:val="0"/>
        </w:rPr>
        <w:t>ООО «опк»</w:t>
      </w:r>
      <w:bookmarkEnd w:id="0"/>
    </w:p>
    <w:p>
      <w:pPr>
        <w:widowControl w:val="0"/>
        <w:spacing w:line="12"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126"/>
        <w:ind w:left="0" w:right="0" w:firstLine="0"/>
      </w:pPr>
      <w:r>
        <w:rPr>
          <w:rStyle w:val="CharStyle7"/>
          <w:b/>
          <w:bCs/>
        </w:rPr>
        <w:t>ФЕДЕРАЛЬНАЯ АНТИМОНОПОЛЬНАЯ СЛУЖБА</w:t>
      </w:r>
    </w:p>
    <w:p>
      <w:pPr>
        <w:pStyle w:val="Style8"/>
        <w:widowControl w:val="0"/>
        <w:keepNext w:val="0"/>
        <w:keepLines w:val="0"/>
        <w:shd w:val="clear" w:color="auto" w:fill="auto"/>
        <w:bidi w:val="0"/>
        <w:spacing w:before="0" w:after="0"/>
        <w:ind w:left="0" w:right="0" w:firstLine="0"/>
      </w:pPr>
      <w:r>
        <w:rPr>
          <w:rStyle w:val="CharStyle10"/>
        </w:rPr>
        <w:t>УПРАВЛЕНИЕ Федеральной антимонопольной службы по Ленинградской области</w:t>
      </w:r>
    </w:p>
    <w:p>
      <w:pPr>
        <w:pStyle w:val="Style11"/>
        <w:widowControl w:val="0"/>
        <w:keepNext w:val="0"/>
        <w:keepLines w:val="0"/>
        <w:shd w:val="clear" w:color="auto" w:fill="auto"/>
        <w:bidi w:val="0"/>
        <w:jc w:val="left"/>
        <w:spacing w:before="0" w:after="301"/>
        <w:ind w:left="0" w:right="0" w:firstLine="0"/>
      </w:pPr>
      <w:r>
        <w:rPr>
          <w:lang w:val="ru-RU" w:eastAsia="ru-RU" w:bidi="ru-RU"/>
          <w:w w:val="100"/>
          <w:spacing w:val="0"/>
          <w:color w:val="000000"/>
          <w:position w:val="0"/>
        </w:rPr>
        <w:t xml:space="preserve">наб. реки Самары, д.1 г. Самара, 443036 тел.: (846) 2059955 </w:t>
      </w:r>
      <w:r>
        <w:rPr>
          <w:lang w:val="en-US" w:eastAsia="en-US" w:bidi="en-US"/>
          <w:w w:val="100"/>
          <w:spacing w:val="0"/>
          <w:color w:val="000000"/>
          <w:position w:val="0"/>
        </w:rPr>
        <w:t xml:space="preserve">e-mail: </w:t>
      </w:r>
      <w:r>
        <w:fldChar w:fldCharType="begin"/>
      </w:r>
      <w:r>
        <w:rPr>
          <w:color w:val="000000"/>
        </w:rPr>
        <w:instrText> HYPERLINK "mailto:opksamara@gmail.com" </w:instrText>
      </w:r>
      <w:r>
        <w:fldChar w:fldCharType="separate"/>
      </w:r>
      <w:r>
        <w:rPr>
          <w:rStyle w:val="Hyperlink"/>
          <w:lang w:val="en-US" w:eastAsia="en-US" w:bidi="en-US"/>
          <w:w w:val="100"/>
          <w:spacing w:val="0"/>
          <w:position w:val="0"/>
        </w:rPr>
        <w:t>opksamara@gmail.com</w:t>
      </w:r>
      <w:r>
        <w:fldChar w:fldCharType="end"/>
      </w:r>
    </w:p>
    <w:p>
      <w:pPr>
        <w:pStyle w:val="Style11"/>
        <w:widowControl w:val="0"/>
        <w:keepNext w:val="0"/>
        <w:keepLines w:val="0"/>
        <w:shd w:val="clear" w:color="auto" w:fill="auto"/>
        <w:bidi w:val="0"/>
        <w:jc w:val="left"/>
        <w:spacing w:before="0" w:after="0" w:line="260" w:lineRule="exact"/>
        <w:ind w:left="0" w:right="0" w:firstLine="0"/>
        <w:sectPr>
          <w:type w:val="continuous"/>
          <w:pgSz w:w="16838" w:h="23810"/>
          <w:pgMar w:top="4674" w:left="3304" w:right="4010" w:bottom="4669" w:header="0" w:footer="3" w:gutter="0"/>
          <w:rtlGutter w:val="0"/>
          <w:cols w:num="2" w:space="587"/>
          <w:noEndnote/>
          <w:docGrid w:linePitch="360"/>
        </w:sectPr>
      </w:pPr>
      <w:r>
        <w:rPr>
          <w:lang w:val="ru-RU" w:eastAsia="ru-RU" w:bidi="ru-RU"/>
          <w:w w:val="100"/>
          <w:spacing w:val="0"/>
          <w:color w:val="000000"/>
          <w:position w:val="0"/>
        </w:rPr>
        <w:t>Извещение № 0345100011517000019</w:t>
      </w:r>
    </w:p>
    <w:p>
      <w:pPr>
        <w:widowControl w:val="0"/>
        <w:spacing w:before="24" w:after="24"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3"/>
        <w:tabs>
          <w:tab w:leader="none" w:pos="4370" w:val="right"/>
        </w:tabs>
        <w:widowControl w:val="0"/>
        <w:keepNext/>
        <w:keepLines/>
        <w:shd w:val="clear" w:color="auto" w:fill="auto"/>
        <w:bidi w:val="0"/>
        <w:spacing w:before="0" w:after="249" w:line="230" w:lineRule="exact"/>
        <w:ind w:left="40" w:right="0" w:firstLine="0"/>
      </w:pPr>
      <w:bookmarkStart w:id="1" w:name="bookmark1"/>
      <w:r>
        <w:rPr>
          <w:rStyle w:val="CharStyle15"/>
          <w:b/>
          <w:bCs/>
          <w:i/>
          <w:iCs/>
        </w:rPr>
        <w:t>fiX</w:t>
        <w:tab/>
      </w:r>
      <w:r>
        <w:rPr>
          <w:rStyle w:val="CharStyle15"/>
          <w:lang w:val="ru-RU" w:eastAsia="ru-RU" w:bidi="ru-RU"/>
          <w:b/>
          <w:bCs/>
          <w:i/>
          <w:iCs/>
        </w:rPr>
        <w:t>ХХ_ я&amp;ХХ</w:t>
      </w:r>
      <w:r>
        <w:rPr>
          <w:rStyle w:val="CharStyle16"/>
          <w:b/>
          <w:bCs/>
          <w:i/>
          <w:iCs/>
        </w:rPr>
        <w:t xml:space="preserve">*, </w:t>
      </w:r>
      <w:r>
        <w:rPr>
          <w:rStyle w:val="CharStyle16"/>
          <w:lang w:val="en-US" w:eastAsia="en-US" w:bidi="en-US"/>
          <w:b/>
          <w:bCs/>
          <w:i/>
          <w:iCs/>
        </w:rPr>
        <w:t>'</w:t>
      </w:r>
      <w:r>
        <w:rPr>
          <w:rStyle w:val="CharStyle15"/>
          <w:b/>
          <w:bCs/>
          <w:i/>
          <w:iCs/>
        </w:rPr>
        <w:t>"/X'fif/y/'fifi</w:t>
      </w:r>
      <w:bookmarkEnd w:id="1"/>
    </w:p>
    <w:p>
      <w:pPr>
        <w:pStyle w:val="Style17"/>
        <w:tabs>
          <w:tab w:leader="none" w:pos="2454" w:val="right"/>
        </w:tabs>
        <w:widowControl w:val="0"/>
        <w:keepNext w:val="0"/>
        <w:keepLines w:val="0"/>
        <w:shd w:val="clear" w:color="auto" w:fill="auto"/>
        <w:bidi w:val="0"/>
        <w:spacing w:before="0" w:after="545" w:line="180" w:lineRule="exact"/>
        <w:ind w:left="40" w:right="0" w:firstLine="0"/>
      </w:pPr>
      <w:r>
        <w:rPr>
          <w:rStyle w:val="CharStyle19"/>
        </w:rPr>
        <w:t>На №</w:t>
        <w:tab/>
        <w:t>от</w:t>
      </w:r>
    </w:p>
    <w:p>
      <w:pPr>
        <w:pStyle w:val="Style11"/>
        <w:widowControl w:val="0"/>
        <w:keepNext w:val="0"/>
        <w:keepLines w:val="0"/>
        <w:shd w:val="clear" w:color="auto" w:fill="auto"/>
        <w:bidi w:val="0"/>
        <w:jc w:val="center"/>
        <w:spacing w:before="0" w:after="229" w:line="322" w:lineRule="exact"/>
        <w:ind w:left="0" w:right="20" w:firstLine="0"/>
      </w:pPr>
      <w:r>
        <w:rPr>
          <w:lang w:val="ru-RU" w:eastAsia="ru-RU" w:bidi="ru-RU"/>
          <w:w w:val="100"/>
          <w:spacing w:val="0"/>
          <w:color w:val="000000"/>
          <w:position w:val="0"/>
        </w:rPr>
        <w:t xml:space="preserve">РЕШЕНИЕ Комиссии Ленинградского У ФАС России по контролю в сфере закупок по делу№ </w:t>
      </w:r>
      <w:r>
        <w:rPr>
          <w:lang w:val="en-US" w:eastAsia="en-US" w:bidi="en-US"/>
          <w:w w:val="100"/>
          <w:spacing w:val="0"/>
          <w:color w:val="000000"/>
          <w:position w:val="0"/>
        </w:rPr>
        <w:t>1361-03-10246-P3/17</w:t>
      </w:r>
    </w:p>
    <w:p>
      <w:pPr>
        <w:pStyle w:val="Style11"/>
        <w:tabs>
          <w:tab w:leader="none" w:pos="7618" w:val="right"/>
          <w:tab w:leader="none" w:pos="9759" w:val="right"/>
        </w:tabs>
        <w:widowControl w:val="0"/>
        <w:keepNext w:val="0"/>
        <w:keepLines w:val="0"/>
        <w:shd w:val="clear" w:color="auto" w:fill="auto"/>
        <w:bidi w:val="0"/>
        <w:jc w:val="both"/>
        <w:spacing w:before="0" w:after="307" w:line="260" w:lineRule="exact"/>
        <w:ind w:left="380" w:right="0" w:firstLine="0"/>
      </w:pPr>
      <w:r>
        <w:rPr>
          <w:lang w:val="ru-RU" w:eastAsia="ru-RU" w:bidi="ru-RU"/>
          <w:w w:val="100"/>
          <w:spacing w:val="0"/>
          <w:color w:val="000000"/>
          <w:position w:val="0"/>
        </w:rPr>
        <w:t>07 ноября 2017 года</w:t>
        <w:tab/>
        <w:t>г.</w:t>
        <w:tab/>
        <w:t>Санкт-Петербург</w:t>
      </w:r>
    </w:p>
    <w:p>
      <w:pPr>
        <w:pStyle w:val="Style11"/>
        <w:widowControl w:val="0"/>
        <w:keepNext w:val="0"/>
        <w:keepLines w:val="0"/>
        <w:shd w:val="clear" w:color="auto" w:fill="auto"/>
        <w:bidi w:val="0"/>
        <w:jc w:val="both"/>
        <w:spacing w:before="0" w:after="0" w:line="317" w:lineRule="exact"/>
        <w:ind w:left="380" w:right="340" w:firstLine="700"/>
      </w:pPr>
      <w:r>
        <w:rPr>
          <w:lang w:val="ru-RU" w:eastAsia="ru-RU" w:bidi="ru-RU"/>
          <w:w w:val="100"/>
          <w:spacing w:val="0"/>
          <w:color w:val="000000"/>
          <w:position w:val="0"/>
        </w:rPr>
        <w:t>Комиссия Ленинградского У ФАС России по контролю в сфере закупок (далее - Комиссия) в составе:</w:t>
      </w:r>
    </w:p>
    <w:p>
      <w:pPr>
        <w:pStyle w:val="Style11"/>
        <w:widowControl w:val="0"/>
        <w:keepNext w:val="0"/>
        <w:keepLines w:val="0"/>
        <w:shd w:val="clear" w:color="auto" w:fill="auto"/>
        <w:bidi w:val="0"/>
        <w:jc w:val="both"/>
        <w:spacing w:before="0" w:after="0" w:line="317" w:lineRule="exact"/>
        <w:ind w:left="380" w:right="340" w:firstLine="700"/>
      </w:pPr>
      <w:r>
        <w:rPr>
          <w:lang w:val="ru-RU" w:eastAsia="ru-RU" w:bidi="ru-RU"/>
          <w:w w:val="100"/>
          <w:spacing w:val="0"/>
          <w:color w:val="000000"/>
          <w:position w:val="0"/>
        </w:rPr>
        <w:t>Хрущ Виктории Дановны - Врио начальника отдела контроля закупок, председателя Комиссии,</w:t>
      </w:r>
    </w:p>
    <w:p>
      <w:pPr>
        <w:pStyle w:val="Style11"/>
        <w:widowControl w:val="0"/>
        <w:keepNext w:val="0"/>
        <w:keepLines w:val="0"/>
        <w:shd w:val="clear" w:color="auto" w:fill="auto"/>
        <w:bidi w:val="0"/>
        <w:jc w:val="both"/>
        <w:spacing w:before="0" w:after="0" w:line="317" w:lineRule="exact"/>
        <w:ind w:left="380" w:right="340" w:firstLine="700"/>
      </w:pPr>
      <w:r>
        <w:rPr>
          <w:lang w:val="ru-RU" w:eastAsia="ru-RU" w:bidi="ru-RU"/>
          <w:w w:val="100"/>
          <w:spacing w:val="0"/>
          <w:color w:val="000000"/>
          <w:position w:val="0"/>
        </w:rPr>
        <w:t xml:space="preserve">Пашедко Анны Дмитриевны </w:t>
      </w:r>
      <w:r>
        <w:rPr>
          <w:rStyle w:val="CharStyle20"/>
        </w:rPr>
        <w:t xml:space="preserve">— </w:t>
      </w:r>
      <w:r>
        <w:rPr>
          <w:lang w:val="ru-RU" w:eastAsia="ru-RU" w:bidi="ru-RU"/>
          <w:w w:val="100"/>
          <w:spacing w:val="0"/>
          <w:color w:val="000000"/>
          <w:position w:val="0"/>
        </w:rPr>
        <w:t>главного специалиста-эксперта отдела контроля закупок, члена Комиссии,</w:t>
      </w:r>
    </w:p>
    <w:p>
      <w:pPr>
        <w:pStyle w:val="Style11"/>
        <w:widowControl w:val="0"/>
        <w:keepNext w:val="0"/>
        <w:keepLines w:val="0"/>
        <w:shd w:val="clear" w:color="auto" w:fill="auto"/>
        <w:bidi w:val="0"/>
        <w:jc w:val="both"/>
        <w:spacing w:before="0" w:after="0" w:line="317" w:lineRule="exact"/>
        <w:ind w:left="380" w:right="340" w:firstLine="700"/>
      </w:pPr>
      <w:r>
        <w:rPr>
          <w:lang w:val="ru-RU" w:eastAsia="ru-RU" w:bidi="ru-RU"/>
          <w:w w:val="100"/>
          <w:spacing w:val="0"/>
          <w:color w:val="000000"/>
          <w:position w:val="0"/>
        </w:rPr>
        <w:t>Канивец Елены Анатольевны - специалиста-эксперта отдела контроля закупок, члена Комиссии,</w:t>
      </w:r>
    </w:p>
    <w:p>
      <w:pPr>
        <w:pStyle w:val="Style11"/>
        <w:widowControl w:val="0"/>
        <w:keepNext w:val="0"/>
        <w:keepLines w:val="0"/>
        <w:shd w:val="clear" w:color="auto" w:fill="auto"/>
        <w:bidi w:val="0"/>
        <w:jc w:val="center"/>
        <w:spacing w:before="0" w:after="300" w:line="317" w:lineRule="exact"/>
        <w:ind w:left="0" w:right="20" w:firstLine="0"/>
      </w:pPr>
      <w:r>
        <w:rPr>
          <w:lang w:val="ru-RU" w:eastAsia="ru-RU" w:bidi="ru-RU"/>
          <w:w w:val="100"/>
          <w:spacing w:val="0"/>
          <w:color w:val="000000"/>
          <w:position w:val="0"/>
        </w:rPr>
        <w:t>УСТАНОВИЛА:</w:t>
      </w:r>
    </w:p>
    <w:p>
      <w:pPr>
        <w:pStyle w:val="Style11"/>
        <w:widowControl w:val="0"/>
        <w:keepNext w:val="0"/>
        <w:keepLines w:val="0"/>
        <w:shd w:val="clear" w:color="auto" w:fill="auto"/>
        <w:bidi w:val="0"/>
        <w:jc w:val="both"/>
        <w:spacing w:before="0" w:after="0" w:line="317" w:lineRule="exact"/>
        <w:ind w:left="380" w:right="340" w:firstLine="700"/>
      </w:pPr>
      <w:r>
        <w:rPr>
          <w:lang w:val="ru-RU" w:eastAsia="ru-RU" w:bidi="ru-RU"/>
          <w:w w:val="100"/>
          <w:spacing w:val="0"/>
          <w:color w:val="000000"/>
          <w:position w:val="0"/>
        </w:rPr>
        <w:t>В Ленинградское У ФАС России поступила жалоба ООО «ОПК» (далее - Общество) (вх. № 10246 от 03.11.2017 г.) на действия Заказчика при проведении электронного аукциона на право заключения контракта на услуги по техническому обслуживанию и эксплуатации канализационных очистных сооружений сточных вод.</w:t>
      </w:r>
    </w:p>
    <w:p>
      <w:pPr>
        <w:pStyle w:val="Style11"/>
        <w:widowControl w:val="0"/>
        <w:keepNext w:val="0"/>
        <w:keepLines w:val="0"/>
        <w:shd w:val="clear" w:color="auto" w:fill="auto"/>
        <w:bidi w:val="0"/>
        <w:jc w:val="both"/>
        <w:spacing w:before="0" w:after="0" w:line="317" w:lineRule="exact"/>
        <w:ind w:left="380" w:right="340" w:firstLine="700"/>
      </w:pPr>
      <w:r>
        <w:rPr>
          <w:lang w:val="ru-RU" w:eastAsia="ru-RU" w:bidi="ru-RU"/>
          <w:w w:val="100"/>
          <w:spacing w:val="0"/>
          <w:color w:val="000000"/>
          <w:position w:val="0"/>
        </w:rPr>
        <w:t>Согласно ч. 1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w:t>
      </w:r>
    </w:p>
    <w:p>
      <w:pPr>
        <w:pStyle w:val="Style21"/>
        <w:widowControl w:val="0"/>
        <w:keepNext/>
        <w:keepLines/>
        <w:shd w:val="clear" w:color="auto" w:fill="auto"/>
        <w:bidi w:val="0"/>
        <w:spacing w:before="0" w:after="0" w:line="380" w:lineRule="exact"/>
        <w:ind w:left="0" w:right="340" w:firstLine="0"/>
      </w:pPr>
      <w:bookmarkStart w:id="2" w:name="bookmark2"/>
      <w:r>
        <w:rPr>
          <w:lang w:val="ru-RU" w:eastAsia="ru-RU" w:bidi="ru-RU"/>
          <w:w w:val="100"/>
          <w:color w:val="000000"/>
          <w:position w:val="0"/>
        </w:rPr>
        <w:t>078868</w:t>
      </w:r>
      <w:bookmarkEnd w:id="2"/>
      <w:r>
        <w:br w:type="page"/>
      </w:r>
    </w:p>
    <w:p>
      <w:pPr>
        <w:pStyle w:val="Style11"/>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 4 ст. 105 Закона о контрактной системе жалоба на положения документации о таком аукционе может быть подана участником закупки до окончания срока подачи заявок на участие в таком аукционе.</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Ленинградского УФАС России установлено, что жалоба заявителя подана 03.11.2017 года посредством электронной почты и фактически содержит доводы об оспаривании положений документации.</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Из извещения № 0345100011517000019 следует, что Дата и время окончания подачи заявок - 02.11.2017 г. в 09 час. ООмин.</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срок, предусмотренный для обжалования документации, истек 02.11.2017 г. в 09 час. ООмин.</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п. 3 ч. И ст.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ст. 105 Закона о контрактной системе.</w:t>
      </w:r>
    </w:p>
    <w:p>
      <w:pPr>
        <w:pStyle w:val="Style11"/>
        <w:widowControl w:val="0"/>
        <w:keepNext w:val="0"/>
        <w:keepLines w:val="0"/>
        <w:shd w:val="clear" w:color="auto" w:fill="auto"/>
        <w:bidi w:val="0"/>
        <w:jc w:val="both"/>
        <w:spacing w:before="0" w:after="349" w:line="322" w:lineRule="exact"/>
        <w:ind w:left="20" w:right="0" w:firstLine="700"/>
      </w:pPr>
      <w:r>
        <w:rPr>
          <w:lang w:val="ru-RU" w:eastAsia="ru-RU" w:bidi="ru-RU"/>
          <w:w w:val="100"/>
          <w:spacing w:val="0"/>
          <w:color w:val="000000"/>
          <w:position w:val="0"/>
        </w:rPr>
        <w:t>На основании изложенного, Комиссия Ленинградского УФАС России</w:t>
      </w:r>
    </w:p>
    <w:p>
      <w:pPr>
        <w:pStyle w:val="Style11"/>
        <w:widowControl w:val="0"/>
        <w:keepNext w:val="0"/>
        <w:keepLines w:val="0"/>
        <w:shd w:val="clear" w:color="auto" w:fill="auto"/>
        <w:bidi w:val="0"/>
        <w:jc w:val="center"/>
        <w:spacing w:before="0" w:after="347" w:line="260" w:lineRule="exact"/>
        <w:ind w:left="0" w:right="0" w:firstLine="0"/>
      </w:pPr>
      <w:r>
        <w:rPr>
          <w:lang w:val="ru-RU" w:eastAsia="ru-RU" w:bidi="ru-RU"/>
          <w:w w:val="100"/>
          <w:spacing w:val="0"/>
          <w:color w:val="000000"/>
          <w:position w:val="0"/>
        </w:rPr>
        <w:t>РЕШИЛА:</w:t>
      </w:r>
    </w:p>
    <w:p>
      <w:pPr>
        <w:pStyle w:val="Style11"/>
        <w:widowControl w:val="0"/>
        <w:keepNext w:val="0"/>
        <w:keepLines w:val="0"/>
        <w:shd w:val="clear" w:color="auto" w:fill="auto"/>
        <w:bidi w:val="0"/>
        <w:jc w:val="center"/>
        <w:spacing w:before="0" w:after="299" w:line="260" w:lineRule="exact"/>
        <w:ind w:left="0" w:right="0" w:firstLine="0"/>
      </w:pPr>
      <w:r>
        <w:rPr>
          <w:lang w:val="ru-RU" w:eastAsia="ru-RU" w:bidi="ru-RU"/>
          <w:w w:val="100"/>
          <w:spacing w:val="0"/>
          <w:color w:val="000000"/>
          <w:position w:val="0"/>
        </w:rPr>
        <w:t>Жалобу ООО «ОПК» возвратить.</w:t>
      </w:r>
    </w:p>
    <w:p>
      <w:pPr>
        <w:pStyle w:val="Style23"/>
        <w:widowControl w:val="0"/>
        <w:keepNext w:val="0"/>
        <w:keepLines w:val="0"/>
        <w:shd w:val="clear" w:color="auto" w:fill="auto"/>
        <w:bidi w:val="0"/>
        <w:spacing w:before="0" w:after="0"/>
        <w:ind w:left="20" w:right="20"/>
        <w:sectPr>
          <w:type w:val="continuous"/>
          <w:pgSz w:w="16838" w:h="23810"/>
          <w:pgMar w:top="5141" w:left="3400" w:right="3280" w:bottom="4892" w:header="0" w:footer="3" w:gutter="0"/>
          <w:rtlGutter w:val="0"/>
          <w:cols w:space="720"/>
          <w:noEndnote/>
          <w:docGrid w:linePitch="360"/>
        </w:sectPr>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widowControl w:val="0"/>
        <w:spacing w:before="68" w:after="6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1"/>
        <w:framePr w:h="250" w:wrap="around" w:hAnchor="margin" w:x="8159" w:y="8876"/>
        <w:widowControl w:val="0"/>
        <w:keepNext w:val="0"/>
        <w:keepLines w:val="0"/>
        <w:shd w:val="clear" w:color="auto" w:fill="auto"/>
        <w:bidi w:val="0"/>
        <w:jc w:val="left"/>
        <w:spacing w:before="0" w:after="0" w:line="240" w:lineRule="exact"/>
        <w:ind w:left="100" w:right="0" w:firstLine="0"/>
      </w:pPr>
      <w:r>
        <w:rPr>
          <w:rStyle w:val="CharStyle25"/>
          <w:spacing w:val="0"/>
        </w:rPr>
        <w:t>В.Д. Хрущ</w:t>
      </w:r>
    </w:p>
    <w:p>
      <w:pPr>
        <w:pStyle w:val="Style11"/>
        <w:widowControl w:val="0"/>
        <w:keepNext w:val="0"/>
        <w:keepLines w:val="0"/>
        <w:shd w:val="clear" w:color="auto" w:fill="auto"/>
        <w:bidi w:val="0"/>
        <w:jc w:val="left"/>
        <w:spacing w:before="0" w:after="767" w:line="260" w:lineRule="exact"/>
        <w:ind w:left="0" w:right="0" w:firstLine="0"/>
      </w:pPr>
      <w:r>
        <w:rPr>
          <w:lang w:val="ru-RU" w:eastAsia="ru-RU" w:bidi="ru-RU"/>
          <w:w w:val="100"/>
          <w:spacing w:val="0"/>
          <w:color w:val="000000"/>
          <w:position w:val="0"/>
        </w:rPr>
        <w:t>Председатель Комиссии</w:t>
      </w:r>
    </w:p>
    <w:p>
      <w:pPr>
        <w:pStyle w:val="Style1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Члены Комиссии</w:t>
      </w:r>
      <w:r>
        <w:br w:type="page"/>
      </w:r>
    </w:p>
    <w:p>
      <w:pPr>
        <w:pStyle w:val="Style5"/>
        <w:widowControl w:val="0"/>
        <w:keepNext w:val="0"/>
        <w:keepLines w:val="0"/>
        <w:shd w:val="clear" w:color="auto" w:fill="auto"/>
        <w:bidi w:val="0"/>
        <w:jc w:val="left"/>
        <w:spacing w:before="0" w:after="13" w:line="180" w:lineRule="exact"/>
        <w:ind w:left="0" w:right="0" w:firstLine="0"/>
      </w:pPr>
      <w:r>
        <w:rPr>
          <w:lang w:val="ru-RU" w:eastAsia="ru-RU" w:bidi="ru-RU"/>
          <w:w w:val="100"/>
          <w:spacing w:val="0"/>
          <w:color w:val="000000"/>
          <w:position w:val="0"/>
        </w:rPr>
        <w:t>Россия, Самара, 443036</w:t>
      </w:r>
    </w:p>
    <w:p>
      <w:pPr>
        <w:pStyle w:val="Style26"/>
        <w:widowControl w:val="0"/>
        <w:keepNext w:val="0"/>
        <w:keepLines w:val="0"/>
        <w:shd w:val="clear" w:color="auto" w:fill="auto"/>
        <w:bidi w:val="0"/>
        <w:jc w:val="left"/>
        <w:spacing w:before="0" w:after="249" w:line="200" w:lineRule="exact"/>
        <w:ind w:left="0" w:right="0" w:firstLine="0"/>
      </w:pPr>
      <w:r>
        <w:rPr>
          <w:lang w:val="ru-RU" w:eastAsia="ru-RU" w:bidi="ru-RU"/>
          <w:w w:val="100"/>
          <w:spacing w:val="0"/>
          <w:color w:val="000000"/>
          <w:position w:val="0"/>
        </w:rPr>
        <w:t>ул. Набережная реки Самара, д. 1</w:t>
      </w:r>
    </w:p>
    <w:p>
      <w:pPr>
        <w:pStyle w:val="Style28"/>
        <w:widowControl w:val="0"/>
        <w:keepNext/>
        <w:keepLines/>
        <w:shd w:val="clear" w:color="auto" w:fill="auto"/>
        <w:bidi w:val="0"/>
        <w:jc w:val="left"/>
        <w:spacing w:before="0" w:after="0" w:line="230" w:lineRule="exact"/>
        <w:ind w:left="2720" w:right="0" w:firstLine="0"/>
        <w:sectPr>
          <w:type w:val="continuous"/>
          <w:pgSz w:w="16838" w:h="23810"/>
          <w:pgMar w:top="4146" w:left="3295" w:right="3295" w:bottom="4890" w:header="0" w:footer="3" w:gutter="6643"/>
          <w:rtlGutter w:val="0"/>
          <w:cols w:space="720"/>
          <w:noEndnote/>
          <w:docGrid w:linePitch="360"/>
        </w:sectPr>
      </w:pPr>
      <w:bookmarkStart w:id="3" w:name="bookmark3"/>
      <w:r>
        <w:rPr>
          <w:rStyle w:val="CharStyle30"/>
          <w:b/>
          <w:bCs/>
          <w:i/>
          <w:iCs/>
        </w:rPr>
        <w:t>А,</w:t>
      </w:r>
      <w:bookmarkEnd w:id="3"/>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841.9pt;height:28.3pt" filled="f" stroked="f">
            <v:textbox inset="0,0,0,0">
              <w:txbxContent>
                <w:p>
                  <w:pPr>
                    <w:widowControl w:val="0"/>
                  </w:pPr>
                </w:p>
              </w:txbxContent>
            </v:textbox>
            <w10:anchorlock/>
          </v:shape>
        </w:pict>
      </w:r>
      <w:r>
        <w:t xml:space="preserve"> </w:t>
      </w: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left"/>
        <w:spacing w:before="0" w:after="0" w:line="298" w:lineRule="exact"/>
        <w:ind w:left="0" w:right="280" w:firstLine="0"/>
        <w:sectPr>
          <w:type w:val="continuous"/>
          <w:pgSz w:w="16838" w:h="23810"/>
          <w:pgMar w:top="3735" w:left="3388" w:right="12057" w:bottom="4479" w:header="0" w:footer="3" w:gutter="0"/>
          <w:rtlGutter w:val="0"/>
          <w:cols w:space="720"/>
          <w:noEndnote/>
          <w:docGrid w:linePitch="360"/>
        </w:sectPr>
      </w:pPr>
      <w:r>
        <w:rPr>
          <w:lang w:val="ru-RU" w:eastAsia="ru-RU" w:bidi="ru-RU"/>
          <w:w w:val="100"/>
          <w:spacing w:val="0"/>
          <w:color w:val="000000"/>
          <w:position w:val="0"/>
        </w:rPr>
        <w:t>Исх. 215 от 02.11.17</w:t>
      </w:r>
    </w:p>
    <w:p>
      <w:pPr>
        <w:pStyle w:val="Style8"/>
        <w:widowControl w:val="0"/>
        <w:keepNext w:val="0"/>
        <w:keepLines w:val="0"/>
        <w:shd w:val="clear" w:color="auto" w:fill="auto"/>
        <w:bidi w:val="0"/>
        <w:jc w:val="right"/>
        <w:spacing w:before="0" w:after="225" w:line="254" w:lineRule="exact"/>
        <w:ind w:left="5160" w:right="20" w:firstLine="0"/>
      </w:pPr>
      <w:r>
        <w:rPr>
          <w:lang w:val="ru-RU" w:eastAsia="ru-RU" w:bidi="ru-RU"/>
          <w:w w:val="100"/>
          <w:spacing w:val="0"/>
          <w:color w:val="000000"/>
          <w:position w:val="0"/>
        </w:rPr>
        <w:t xml:space="preserve">Руководителю УФАС По Ленинградской области </w:t>
      </w:r>
      <w:r>
        <w:rPr>
          <w:rStyle w:val="CharStyle31"/>
        </w:rPr>
        <w:t>Плехешкову Александру Николаевичу</w:t>
      </w:r>
    </w:p>
    <w:p>
      <w:pPr>
        <w:pStyle w:val="Style8"/>
        <w:widowControl w:val="0"/>
        <w:keepNext w:val="0"/>
        <w:keepLines w:val="0"/>
        <w:shd w:val="clear" w:color="auto" w:fill="auto"/>
        <w:bidi w:val="0"/>
        <w:jc w:val="right"/>
        <w:spacing w:before="0" w:after="0" w:line="274" w:lineRule="exact"/>
        <w:ind w:left="0" w:right="20" w:firstLine="0"/>
      </w:pPr>
      <w:r>
        <w:rPr>
          <w:lang w:val="ru-RU" w:eastAsia="ru-RU" w:bidi="ru-RU"/>
          <w:w w:val="100"/>
          <w:spacing w:val="0"/>
          <w:color w:val="000000"/>
          <w:position w:val="0"/>
        </w:rPr>
        <w:t>От ООО «ОПК»</w:t>
      </w:r>
    </w:p>
    <w:p>
      <w:pPr>
        <w:pStyle w:val="Style8"/>
        <w:widowControl w:val="0"/>
        <w:keepNext w:val="0"/>
        <w:keepLines w:val="0"/>
        <w:shd w:val="clear" w:color="auto" w:fill="auto"/>
        <w:bidi w:val="0"/>
        <w:jc w:val="right"/>
        <w:spacing w:before="0" w:after="0" w:line="274" w:lineRule="exact"/>
        <w:ind w:left="0" w:right="20" w:firstLine="0"/>
      </w:pPr>
      <w:r>
        <w:rPr>
          <w:lang w:val="ru-RU" w:eastAsia="ru-RU" w:bidi="ru-RU"/>
          <w:w w:val="100"/>
          <w:spacing w:val="0"/>
          <w:color w:val="000000"/>
          <w:position w:val="0"/>
        </w:rPr>
        <w:t>443036, г. Самара, ул. Набережная реки Самары д. 1</w:t>
      </w:r>
    </w:p>
    <w:p>
      <w:pPr>
        <w:pStyle w:val="Style8"/>
        <w:widowControl w:val="0"/>
        <w:keepNext w:val="0"/>
        <w:keepLines w:val="0"/>
        <w:shd w:val="clear" w:color="auto" w:fill="auto"/>
        <w:bidi w:val="0"/>
        <w:jc w:val="right"/>
        <w:spacing w:before="0" w:after="548" w:line="274" w:lineRule="exact"/>
        <w:ind w:left="5160" w:right="20" w:firstLine="0"/>
      </w:pPr>
      <w:r>
        <w:rPr>
          <w:lang w:val="ru-RU" w:eastAsia="ru-RU" w:bidi="ru-RU"/>
          <w:w w:val="100"/>
          <w:spacing w:val="0"/>
          <w:color w:val="000000"/>
          <w:position w:val="0"/>
        </w:rPr>
        <w:t xml:space="preserve">Телефон (846) 205 99 55 </w:t>
      </w:r>
      <w:r>
        <w:rPr>
          <w:rStyle w:val="CharStyle32"/>
        </w:rPr>
        <w:t>opksamaratftigmail.com</w:t>
      </w:r>
      <w:r>
        <w:rPr>
          <w:lang w:val="en-US" w:eastAsia="en-US" w:bidi="en-US"/>
          <w:w w:val="100"/>
          <w:spacing w:val="0"/>
          <w:color w:val="000000"/>
          <w:position w:val="0"/>
        </w:rPr>
        <w:t xml:space="preserve"> </w:t>
      </w:r>
      <w:r>
        <w:rPr>
          <w:lang w:val="ru-RU" w:eastAsia="ru-RU" w:bidi="ru-RU"/>
          <w:w w:val="100"/>
          <w:spacing w:val="0"/>
          <w:color w:val="000000"/>
          <w:position w:val="0"/>
        </w:rPr>
        <w:t>Контактное лицо Балабошина О. Г., телефон (846) 205 99 55 доб. 230</w:t>
      </w:r>
    </w:p>
    <w:p>
      <w:pPr>
        <w:pStyle w:val="Style33"/>
        <w:widowControl w:val="0"/>
        <w:keepNext w:val="0"/>
        <w:keepLines w:val="0"/>
        <w:shd w:val="clear" w:color="auto" w:fill="auto"/>
        <w:bidi w:val="0"/>
        <w:spacing w:before="0" w:after="275"/>
        <w:ind w:left="0" w:right="40" w:firstLine="0"/>
      </w:pPr>
      <w:r>
        <w:rPr>
          <w:lang w:val="ru-RU" w:eastAsia="ru-RU" w:bidi="ru-RU"/>
          <w:w w:val="100"/>
          <w:spacing w:val="0"/>
          <w:color w:val="000000"/>
          <w:position w:val="0"/>
        </w:rPr>
        <w:t>Жалоба на действие (бездействие) Заказчика, уполномоченного органа, уполномоченного учреждения, специализированной организации, комиссии по осуществлению закупок:</w:t>
      </w:r>
    </w:p>
    <w:p>
      <w:pPr>
        <w:pStyle w:val="Style8"/>
        <w:widowControl w:val="0"/>
        <w:keepNext w:val="0"/>
        <w:keepLines w:val="0"/>
        <w:shd w:val="clear" w:color="auto" w:fill="auto"/>
        <w:bidi w:val="0"/>
        <w:jc w:val="left"/>
        <w:spacing w:before="0" w:after="0" w:line="220" w:lineRule="exact"/>
        <w:ind w:left="40" w:right="0" w:firstLine="0"/>
      </w:pPr>
      <w:r>
        <w:rPr>
          <w:lang w:val="ru-RU" w:eastAsia="ru-RU" w:bidi="ru-RU"/>
          <w:w w:val="100"/>
          <w:spacing w:val="0"/>
          <w:color w:val="000000"/>
          <w:position w:val="0"/>
        </w:rPr>
        <w:t>Заказчик: Войсковая часть 6716;</w:t>
      </w:r>
    </w:p>
    <w:p>
      <w:pPr>
        <w:pStyle w:val="Style8"/>
        <w:widowControl w:val="0"/>
        <w:keepNext w:val="0"/>
        <w:keepLines w:val="0"/>
        <w:shd w:val="clear" w:color="auto" w:fill="auto"/>
        <w:bidi w:val="0"/>
        <w:jc w:val="left"/>
        <w:spacing w:before="0" w:after="291" w:line="283" w:lineRule="exact"/>
        <w:ind w:left="40" w:right="1900" w:firstLine="0"/>
      </w:pPr>
      <w:r>
        <w:rPr>
          <w:lang w:val="ru-RU" w:eastAsia="ru-RU" w:bidi="ru-RU"/>
          <w:w w:val="100"/>
          <w:spacing w:val="0"/>
          <w:color w:val="000000"/>
          <w:position w:val="0"/>
        </w:rPr>
        <w:t xml:space="preserve">Адрес: 188696, Ленинградская область, Всеволожский район, п. ст. Лемболово, д.2 Представитель воинской части: Лепендин Сергей Сергеевич Адрес электронной почты: </w:t>
      </w:r>
      <w:r>
        <w:fldChar w:fldCharType="begin"/>
      </w:r>
      <w:r>
        <w:rPr>
          <w:color w:val="000000"/>
        </w:rPr>
        <w:instrText> HYPERLINK "mailto:lependin@bk.ru" </w:instrText>
      </w:r>
      <w:r>
        <w:fldChar w:fldCharType="separate"/>
      </w:r>
      <w:r>
        <w:rPr>
          <w:rStyle w:val="Hyperlink"/>
          <w:lang w:val="en-US" w:eastAsia="en-US" w:bidi="en-US"/>
          <w:w w:val="100"/>
          <w:spacing w:val="0"/>
          <w:position w:val="0"/>
        </w:rPr>
        <w:t>lependin@bk.ru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 8(813) 704-31-19, 8 (999) 400-97-65</w:t>
      </w:r>
    </w:p>
    <w:p>
      <w:pPr>
        <w:pStyle w:val="Style8"/>
        <w:widowControl w:val="0"/>
        <w:keepNext w:val="0"/>
        <w:keepLines w:val="0"/>
        <w:shd w:val="clear" w:color="auto" w:fill="auto"/>
        <w:bidi w:val="0"/>
        <w:jc w:val="left"/>
        <w:spacing w:before="0" w:after="0" w:line="220" w:lineRule="exact"/>
        <w:ind w:left="40" w:right="0" w:firstLine="0"/>
      </w:pPr>
      <w:r>
        <w:rPr>
          <w:lang w:val="ru-RU" w:eastAsia="ru-RU" w:bidi="ru-RU"/>
          <w:w w:val="100"/>
          <w:spacing w:val="0"/>
          <w:color w:val="000000"/>
          <w:position w:val="0"/>
        </w:rPr>
        <w:t>Уполномоченный орган:</w:t>
      </w:r>
    </w:p>
    <w:p>
      <w:pPr>
        <w:pStyle w:val="Style8"/>
        <w:widowControl w:val="0"/>
        <w:keepNext w:val="0"/>
        <w:keepLines w:val="0"/>
        <w:shd w:val="clear" w:color="auto" w:fill="auto"/>
        <w:bidi w:val="0"/>
        <w:jc w:val="left"/>
        <w:spacing w:before="0" w:after="0" w:line="274" w:lineRule="exact"/>
        <w:ind w:left="40" w:right="360" w:firstLine="0"/>
      </w:pPr>
      <w:r>
        <w:rPr>
          <w:lang w:val="ru-RU" w:eastAsia="ru-RU" w:bidi="ru-RU"/>
          <w:w w:val="100"/>
          <w:spacing w:val="0"/>
          <w:color w:val="000000"/>
          <w:position w:val="0"/>
        </w:rPr>
        <w:t>Контрактная служба образована приказом командира войсковой части 6716 от 01.09.2017 г. № 311 Работник контрактной службы (лицо ответственное за заключение контракта) - Лепендин Сергей Сергеевич</w:t>
      </w:r>
    </w:p>
    <w:p>
      <w:pPr>
        <w:pStyle w:val="Style8"/>
        <w:widowControl w:val="0"/>
        <w:keepNext w:val="0"/>
        <w:keepLines w:val="0"/>
        <w:shd w:val="clear" w:color="auto" w:fill="auto"/>
        <w:bidi w:val="0"/>
        <w:jc w:val="left"/>
        <w:spacing w:before="0" w:after="244" w:line="274" w:lineRule="exact"/>
        <w:ind w:left="40" w:right="360" w:firstLine="0"/>
      </w:pPr>
      <w:r>
        <w:rPr>
          <w:lang w:val="ru-RU" w:eastAsia="ru-RU" w:bidi="ru-RU"/>
          <w:w w:val="100"/>
          <w:spacing w:val="0"/>
          <w:color w:val="000000"/>
          <w:position w:val="0"/>
        </w:rPr>
        <w:t xml:space="preserve">Адрес электронной почты: </w:t>
      </w:r>
      <w:r>
        <w:fldChar w:fldCharType="begin"/>
      </w:r>
      <w:r>
        <w:rPr>
          <w:color w:val="000000"/>
        </w:rPr>
        <w:instrText> HYPERLINK "mailto:lependin@bk.ru" </w:instrText>
      </w:r>
      <w:r>
        <w:fldChar w:fldCharType="separate"/>
      </w:r>
      <w:r>
        <w:rPr>
          <w:rStyle w:val="Hyperlink"/>
          <w:lang w:val="en-US" w:eastAsia="en-US" w:bidi="en-US"/>
          <w:w w:val="100"/>
          <w:spacing w:val="0"/>
          <w:position w:val="0"/>
        </w:rPr>
        <w:t>lependin@bk.ru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 8(813) 704-31-19, 8(999) 400-97-65</w:t>
      </w:r>
    </w:p>
    <w:p>
      <w:pPr>
        <w:pStyle w:val="Style8"/>
        <w:widowControl w:val="0"/>
        <w:keepNext w:val="0"/>
        <w:keepLines w:val="0"/>
        <w:shd w:val="clear" w:color="auto" w:fill="auto"/>
        <w:bidi w:val="0"/>
        <w:jc w:val="left"/>
        <w:spacing w:before="0" w:after="0" w:line="269" w:lineRule="exact"/>
        <w:ind w:left="40" w:right="360" w:firstLine="0"/>
        <w:sectPr>
          <w:type w:val="continuous"/>
          <w:pgSz w:w="16838" w:h="23810"/>
          <w:pgMar w:top="3735" w:left="3374" w:right="2971" w:bottom="4479" w:header="0" w:footer="3" w:gutter="0"/>
          <w:rtlGutter w:val="0"/>
          <w:cols w:space="720"/>
          <w:noEndnote/>
          <w:docGrid w:linePitch="360"/>
        </w:sectPr>
      </w:pPr>
      <w:r>
        <w:rPr>
          <w:lang w:val="ru-RU" w:eastAsia="ru-RU" w:bidi="ru-RU"/>
          <w:w w:val="100"/>
          <w:spacing w:val="0"/>
          <w:color w:val="000000"/>
          <w:position w:val="0"/>
        </w:rPr>
        <w:t>Наименование объекта закупки Оказание услуг по техническому обслуживанию и эксплуатации канализационных очистных сооружений сточных вод БР-300</w:t>
      </w:r>
    </w:p>
    <w:p>
      <w:pPr>
        <w:widowControl w:val="0"/>
        <w:spacing w:line="69" w:lineRule="exact"/>
        <w:rPr>
          <w:sz w:val="6"/>
          <w:szCs w:val="6"/>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left"/>
        <w:spacing w:before="0" w:after="0" w:line="538" w:lineRule="exact"/>
        <w:ind w:left="0" w:right="0" w:firstLine="0"/>
      </w:pPr>
      <w:r>
        <w:rPr>
          <w:lang w:val="ru-RU" w:eastAsia="ru-RU" w:bidi="ru-RU"/>
          <w:w w:val="100"/>
          <w:spacing w:val="0"/>
          <w:color w:val="000000"/>
          <w:position w:val="0"/>
        </w:rPr>
        <w:t xml:space="preserve">Номер извещения 0345100011517000019 Дата публикации извещения 02.10.17г. ЭТП </w:t>
      </w:r>
      <w:r>
        <w:fldChar w:fldCharType="begin"/>
      </w:r>
      <w:r>
        <w:rPr>
          <w:color w:val="000000"/>
        </w:rPr>
        <w:instrText> HYPERLINK "https://www.sberbank-ast.ru/" </w:instrText>
      </w:r>
      <w:r>
        <w:fldChar w:fldCharType="separate"/>
      </w:r>
      <w:r>
        <w:rPr>
          <w:rStyle w:val="Hyperlink"/>
          <w:lang w:val="en-US" w:eastAsia="en-US" w:bidi="en-US"/>
          <w:w w:val="100"/>
          <w:spacing w:val="0"/>
          <w:position w:val="0"/>
        </w:rPr>
        <w:t>https://www.sberbank-ast.ru/</w:t>
      </w:r>
      <w:r>
        <w:fldChar w:fldCharType="end"/>
      </w:r>
    </w:p>
    <w:tbl>
      <w:tblPr>
        <w:tblOverlap w:val="never"/>
        <w:tblLayout w:type="fixed"/>
        <w:jc w:val="center"/>
      </w:tblPr>
      <w:tblGrid>
        <w:gridCol w:w="2045"/>
        <w:gridCol w:w="1238"/>
      </w:tblGrid>
      <w:tr>
        <w:trPr>
          <w:trHeight w:val="346" w:hRule="exact"/>
        </w:trPr>
        <w:tc>
          <w:tcPr>
            <w:shd w:val="clear" w:color="auto" w:fill="FFFFFF"/>
            <w:gridSpan w:val="2"/>
            <w:tcBorders>
              <w:left w:val="single" w:sz="4"/>
              <w:right w:val="single" w:sz="4"/>
              <w:top w:val="single" w:sz="4"/>
            </w:tcBorders>
            <w:vAlign w:val="top"/>
          </w:tcPr>
          <w:p>
            <w:pPr>
              <w:pStyle w:val="Style8"/>
              <w:framePr w:w="3283"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35"/>
              </w:rPr>
              <w:t>Ленинградское УФАС России</w:t>
            </w:r>
          </w:p>
        </w:tc>
      </w:tr>
      <w:tr>
        <w:trPr>
          <w:trHeight w:val="715" w:hRule="exact"/>
        </w:trPr>
        <w:tc>
          <w:tcPr>
            <w:shd w:val="clear" w:color="auto" w:fill="FFFFFF"/>
            <w:tcBorders>
              <w:left w:val="single" w:sz="4"/>
              <w:top w:val="single" w:sz="4"/>
              <w:bottom w:val="single" w:sz="4"/>
            </w:tcBorders>
            <w:vAlign w:val="center"/>
          </w:tcPr>
          <w:p>
            <w:pPr>
              <w:pStyle w:val="Style8"/>
              <w:framePr w:w="3283"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35"/>
              </w:rPr>
              <w:t>вх.М</w:t>
            </w:r>
          </w:p>
          <w:p>
            <w:pPr>
              <w:pStyle w:val="Style8"/>
              <w:framePr w:w="3283" w:wrap="notBeside" w:vAnchor="text" w:hAnchor="text" w:xAlign="center" w:y="1"/>
              <w:widowControl w:val="0"/>
              <w:keepNext w:val="0"/>
              <w:keepLines w:val="0"/>
              <w:shd w:val="clear" w:color="auto" w:fill="auto"/>
              <w:bidi w:val="0"/>
              <w:jc w:val="left"/>
              <w:spacing w:before="0" w:after="0" w:line="230" w:lineRule="exact"/>
              <w:ind w:left="380" w:right="0" w:firstLine="0"/>
            </w:pPr>
            <w:r>
              <w:rPr>
                <w:rStyle w:val="CharStyle36"/>
              </w:rPr>
              <w:t>^ОМ(о</w:t>
            </w:r>
          </w:p>
        </w:tc>
        <w:tc>
          <w:tcPr>
            <w:shd w:val="clear" w:color="auto" w:fill="FFFFFF"/>
            <w:tcBorders>
              <w:left w:val="single" w:sz="4"/>
              <w:right w:val="single" w:sz="4"/>
              <w:top w:val="single" w:sz="4"/>
              <w:bottom w:val="single" w:sz="4"/>
            </w:tcBorders>
            <w:vAlign w:val="center"/>
          </w:tcPr>
          <w:p>
            <w:pPr>
              <w:pStyle w:val="Style8"/>
              <w:framePr w:w="3283"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35"/>
              </w:rPr>
              <w:t>от</w:t>
            </w:r>
          </w:p>
          <w:p>
            <w:pPr>
              <w:pStyle w:val="Style8"/>
              <w:framePr w:w="3283"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35"/>
              </w:rPr>
              <w:t>0 3 НОЯ 2017!</w:t>
            </w:r>
          </w:p>
        </w:tc>
      </w:tr>
    </w:tbl>
    <w:p>
      <w:pPr>
        <w:widowControl w:val="0"/>
        <w:rPr>
          <w:sz w:val="2"/>
          <w:szCs w:val="2"/>
        </w:rPr>
      </w:pPr>
    </w:p>
    <w:p>
      <w:pPr>
        <w:widowControl w:val="0"/>
        <w:rPr>
          <w:sz w:val="2"/>
          <w:szCs w:val="2"/>
        </w:rPr>
        <w:sectPr>
          <w:type w:val="continuous"/>
          <w:pgSz w:w="16838" w:h="23810"/>
          <w:pgMar w:top="3705" w:left="3431" w:right="3033" w:bottom="4449" w:header="0" w:footer="3" w:gutter="0"/>
          <w:rtlGutter w:val="0"/>
          <w:cols w:num="2" w:space="720" w:equalWidth="0">
            <w:col w:w="4157" w:space="2923"/>
            <w:col w:w="3293"/>
          </w:cols>
          <w:noEndnote/>
          <w:docGrid w:linePitch="360"/>
        </w:sectPr>
      </w:pPr>
    </w:p>
    <w:p>
      <w:pPr>
        <w:widowControl w:val="0"/>
        <w:spacing w:before="21" w:after="21"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8"/>
        <w:widowControl w:val="0"/>
        <w:keepNext w:val="0"/>
        <w:keepLines w:val="0"/>
        <w:shd w:val="clear" w:color="auto" w:fill="auto"/>
        <w:bidi w:val="0"/>
        <w:spacing w:before="0" w:after="283" w:line="274" w:lineRule="exact"/>
        <w:ind w:left="0" w:right="0" w:firstLine="0"/>
      </w:pPr>
      <w:r>
        <w:rPr>
          <w:lang w:val="ru-RU" w:eastAsia="ru-RU" w:bidi="ru-RU"/>
          <w:w w:val="100"/>
          <w:spacing w:val="0"/>
          <w:color w:val="000000"/>
          <w:position w:val="0"/>
        </w:rPr>
        <w:t>Обжалуемые действия Заказчика, уполномоченного органа с указанием норм Федерального закона от 05.04.13 №44 ФЗ «О контрактной системе в сфере закупок товаров, работ, услуг для обеспечения государственных и муниципальных нужд» (Далее - 44 ФЗ) которые, по мнению заявителя, нарушены:</w:t>
      </w:r>
    </w:p>
    <w:p>
      <w:pPr>
        <w:pStyle w:val="Style8"/>
        <w:widowControl w:val="0"/>
        <w:keepNext w:val="0"/>
        <w:keepLines w:val="0"/>
        <w:shd w:val="clear" w:color="auto" w:fill="auto"/>
        <w:bidi w:val="0"/>
        <w:jc w:val="left"/>
        <w:spacing w:before="0" w:after="209" w:line="220" w:lineRule="exact"/>
        <w:ind w:left="20" w:right="0" w:firstLine="0"/>
      </w:pPr>
      <w:r>
        <w:rPr>
          <w:lang w:val="ru-RU" w:eastAsia="ru-RU" w:bidi="ru-RU"/>
          <w:w w:val="100"/>
          <w:spacing w:val="0"/>
          <w:color w:val="000000"/>
          <w:position w:val="0"/>
        </w:rPr>
        <w:t>Довод 1</w:t>
      </w:r>
    </w:p>
    <w:p>
      <w:pPr>
        <w:pStyle w:val="Style8"/>
        <w:widowControl w:val="0"/>
        <w:keepNext w:val="0"/>
        <w:keepLines w:val="0"/>
        <w:shd w:val="clear" w:color="auto" w:fill="auto"/>
        <w:bidi w:val="0"/>
        <w:jc w:val="both"/>
        <w:spacing w:before="0" w:after="0" w:line="269" w:lineRule="exact"/>
        <w:ind w:left="20" w:right="20" w:firstLine="700"/>
        <w:sectPr>
          <w:type w:val="continuous"/>
          <w:pgSz w:w="16838" w:h="23810"/>
          <w:pgMar w:top="3735" w:left="3436" w:right="2922" w:bottom="4479" w:header="0" w:footer="3" w:gutter="0"/>
          <w:rtlGutter w:val="0"/>
          <w:cols w:space="720"/>
          <w:noEndnote/>
          <w:docGrid w:linePitch="360"/>
        </w:sectPr>
      </w:pPr>
      <w:r>
        <w:rPr>
          <w:lang w:val="ru-RU" w:eastAsia="ru-RU" w:bidi="ru-RU"/>
          <w:w w:val="100"/>
          <w:spacing w:val="0"/>
          <w:color w:val="000000"/>
          <w:position w:val="0"/>
        </w:rPr>
        <w:t>Заказчик в документации об электронном аукционе в п 3.3.5.4 указывает следующую информацию «Все применяемые при выполнении работ товары (материалы) должны соответствовать действующим стандартам и техническим условиям, в том числе: трубы полиэтиленовые ГОСТ 18599-2001; трубы полипропиленовые ГОСТ 52134-2003; трубы чугунные ГОСТ 6492-98. ГОСТ</w:t>
      </w:r>
    </w:p>
    <w:p>
      <w:pPr>
        <w:pStyle w:val="Style5"/>
        <w:widowControl w:val="0"/>
        <w:keepNext w:val="0"/>
        <w:keepLines w:val="0"/>
        <w:shd w:val="clear" w:color="auto" w:fill="auto"/>
        <w:bidi w:val="0"/>
        <w:jc w:val="left"/>
        <w:spacing w:before="0" w:after="13" w:line="180" w:lineRule="exact"/>
        <w:ind w:left="0" w:right="0" w:firstLine="0"/>
      </w:pPr>
      <w:r>
        <w:rPr>
          <w:lang w:val="ru-RU" w:eastAsia="ru-RU" w:bidi="ru-RU"/>
          <w:w w:val="100"/>
          <w:spacing w:val="0"/>
          <w:color w:val="000000"/>
          <w:position w:val="0"/>
        </w:rPr>
        <w:t>Россия, Самара, 443036</w:t>
      </w:r>
    </w:p>
    <w:p>
      <w:pPr>
        <w:pStyle w:val="Style37"/>
        <w:framePr w:h="2130" w:wrap="around" w:hAnchor="margin" w:x="4051" w:y="54"/>
        <w:widowControl w:val="0"/>
        <w:keepNext w:val="0"/>
        <w:keepLines w:val="0"/>
        <w:shd w:val="clear" w:color="auto" w:fill="auto"/>
        <w:bidi w:val="0"/>
        <w:jc w:val="left"/>
        <w:spacing w:before="0" w:after="0" w:line="2140" w:lineRule="exact"/>
        <w:ind w:left="100" w:right="0" w:firstLine="0"/>
      </w:pPr>
      <w:r>
        <w:rPr>
          <w:lang w:val="ru-RU" w:eastAsia="ru-RU" w:bidi="ru-RU"/>
          <w:w w:val="100"/>
          <w:spacing w:val="0"/>
          <w:color w:val="000000"/>
          <w:position w:val="0"/>
        </w:rPr>
        <w:t>I</w:t>
      </w:r>
    </w:p>
    <w:p>
      <w:pPr>
        <w:pStyle w:val="Style26"/>
        <w:widowControl w:val="0"/>
        <w:keepNext w:val="0"/>
        <w:keepLines w:val="0"/>
        <w:shd w:val="clear" w:color="auto" w:fill="auto"/>
        <w:bidi w:val="0"/>
        <w:jc w:val="left"/>
        <w:spacing w:before="0" w:after="0" w:line="200" w:lineRule="exact"/>
        <w:ind w:left="0" w:right="0" w:firstLine="0"/>
        <w:sectPr>
          <w:pgSz w:w="16838" w:h="23810"/>
          <w:pgMar w:top="3714" w:left="9292" w:right="4065" w:bottom="4496" w:header="0" w:footer="3" w:gutter="0"/>
          <w:rtlGutter w:val="0"/>
          <w:cols w:space="720"/>
          <w:noEndnote/>
          <w:docGrid w:linePitch="360"/>
        </w:sectPr>
      </w:pPr>
      <w:r>
        <w:rPr>
          <w:lang w:val="ru-RU" w:eastAsia="ru-RU" w:bidi="ru-RU"/>
          <w:w w:val="100"/>
          <w:spacing w:val="0"/>
          <w:color w:val="000000"/>
          <w:position w:val="0"/>
        </w:rPr>
        <w:t>ул. Набережная реки Самара, д. 1</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5" w:after="75"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both"/>
        <w:spacing w:before="0" w:after="343" w:line="274" w:lineRule="exact"/>
        <w:ind w:left="40" w:right="20" w:firstLine="0"/>
      </w:pPr>
      <w:r>
        <w:rPr>
          <w:lang w:val="ru-RU" w:eastAsia="ru-RU" w:bidi="ru-RU"/>
          <w:w w:val="100"/>
          <w:spacing w:val="0"/>
          <w:color w:val="000000"/>
          <w:position w:val="0"/>
        </w:rPr>
        <w:t>9583-75; отливки из чугуна - ГОСТ 1412-85; клапаны и вентили: ГОСТ 5761-2005; задвижки ГОСТ 5762-2002; прокат стальной ГОСТ 1050-88; переходы концентрические и эксцентрические ГОСТ 17378-2001, болты фундаментные ГОСТ 24379.1-2012; прокат стальной ГОСТ 535-2005 и др.», сокращение и др. вводит в заблуждение потенциального участника, так как неизвестно, что Заказчик имеет ввиду и каким еще ГОСТ нужно соответствовать, что противоречит ст. 33 44 ФЗ.</w:t>
      </w:r>
    </w:p>
    <w:p>
      <w:pPr>
        <w:pStyle w:val="Style8"/>
        <w:widowControl w:val="0"/>
        <w:keepNext w:val="0"/>
        <w:keepLines w:val="0"/>
        <w:shd w:val="clear" w:color="auto" w:fill="auto"/>
        <w:bidi w:val="0"/>
        <w:jc w:val="both"/>
        <w:spacing w:before="0" w:after="196" w:line="220" w:lineRule="exact"/>
        <w:ind w:left="40" w:right="0" w:firstLine="0"/>
      </w:pPr>
      <w:r>
        <w:rPr>
          <w:lang w:val="ru-RU" w:eastAsia="ru-RU" w:bidi="ru-RU"/>
          <w:w w:val="100"/>
          <w:spacing w:val="0"/>
          <w:color w:val="000000"/>
          <w:position w:val="0"/>
        </w:rPr>
        <w:t>Довод 2</w:t>
      </w:r>
    </w:p>
    <w:p>
      <w:pPr>
        <w:pStyle w:val="Style8"/>
        <w:widowControl w:val="0"/>
        <w:keepNext w:val="0"/>
        <w:keepLines w:val="0"/>
        <w:shd w:val="clear" w:color="auto" w:fill="auto"/>
        <w:bidi w:val="0"/>
        <w:jc w:val="both"/>
        <w:spacing w:before="0" w:after="347" w:line="278" w:lineRule="exact"/>
        <w:ind w:left="40" w:right="20" w:firstLine="700"/>
      </w:pPr>
      <w:r>
        <w:rPr>
          <w:lang w:val="ru-RU" w:eastAsia="ru-RU" w:bidi="ru-RU"/>
          <w:w w:val="100"/>
          <w:spacing w:val="0"/>
          <w:color w:val="000000"/>
          <w:position w:val="0"/>
        </w:rPr>
        <w:t xml:space="preserve">По позиции 16 пункта 13 Технического задания Заказчик указал такие характеристики, сочетание которых в ГОСТе не соответствует друг другу. При наружном диаметре 110 мм. марке полиэтилена ПЭ80/ПЭ100, стандартном размерном соотношении </w:t>
      </w:r>
      <w:r>
        <w:rPr>
          <w:lang w:val="en-US" w:eastAsia="en-US" w:bidi="en-US"/>
          <w:w w:val="100"/>
          <w:spacing w:val="0"/>
          <w:color w:val="000000"/>
          <w:position w:val="0"/>
        </w:rPr>
        <w:t xml:space="preserve">(SDR) </w:t>
      </w:r>
      <w:r>
        <w:rPr>
          <w:lang w:val="ru-RU" w:eastAsia="ru-RU" w:bidi="ru-RU"/>
          <w:w w:val="100"/>
          <w:spacing w:val="0"/>
          <w:color w:val="000000"/>
          <w:position w:val="0"/>
        </w:rPr>
        <w:t>17,0/17,6 номинальная толщина в соответствии с ГОСТ 18599-2001 от 6,3 до 7,4 мм, требования заказчик по данной характеристике &lt; 5,7 мм. То есть в требованиях заведомо указана позиция, которая делает невозможным подготовку корректной заявки и участие в аукционе.</w:t>
      </w:r>
    </w:p>
    <w:p>
      <w:pPr>
        <w:pStyle w:val="Style8"/>
        <w:widowControl w:val="0"/>
        <w:keepNext w:val="0"/>
        <w:keepLines w:val="0"/>
        <w:shd w:val="clear" w:color="auto" w:fill="auto"/>
        <w:bidi w:val="0"/>
        <w:jc w:val="both"/>
        <w:spacing w:before="0" w:after="195" w:line="220" w:lineRule="exact"/>
        <w:ind w:left="40" w:right="0" w:firstLine="0"/>
      </w:pPr>
      <w:r>
        <w:rPr>
          <w:lang w:val="ru-RU" w:eastAsia="ru-RU" w:bidi="ru-RU"/>
          <w:w w:val="100"/>
          <w:spacing w:val="0"/>
          <w:color w:val="000000"/>
          <w:position w:val="0"/>
        </w:rPr>
        <w:t>Довод 3</w:t>
      </w:r>
    </w:p>
    <w:p>
      <w:pPr>
        <w:pStyle w:val="Style8"/>
        <w:widowControl w:val="0"/>
        <w:keepNext w:val="0"/>
        <w:keepLines w:val="0"/>
        <w:shd w:val="clear" w:color="auto" w:fill="auto"/>
        <w:bidi w:val="0"/>
        <w:jc w:val="both"/>
        <w:spacing w:before="0" w:after="343" w:line="274" w:lineRule="exact"/>
        <w:ind w:left="40" w:right="20" w:firstLine="700"/>
      </w:pPr>
      <w:r>
        <w:rPr>
          <w:lang w:val="ru-RU" w:eastAsia="ru-RU" w:bidi="ru-RU"/>
          <w:w w:val="100"/>
          <w:spacing w:val="0"/>
          <w:color w:val="000000"/>
          <w:position w:val="0"/>
        </w:rPr>
        <w:t xml:space="preserve">По ряду позиций (13, 14, 15, 16,) пункт 13 Технического задания назначение товара указано со знаком * (согласно инструкции остается без изменений), в тоже время по части других позиций (23, 24, 42, 43) данного символа нет, то есть согласно п. 3.3.5.8 потенциальный Участник должен указать точное значение. Данное требование является некорректным, так как назначение товара </w:t>
      </w:r>
      <w:r>
        <w:rPr>
          <w:rStyle w:val="CharStyle48"/>
        </w:rPr>
        <w:t xml:space="preserve">не </w:t>
      </w:r>
      <w:r>
        <w:rPr>
          <w:lang w:val="ru-RU" w:eastAsia="ru-RU" w:bidi="ru-RU"/>
          <w:w w:val="100"/>
          <w:spacing w:val="0"/>
          <w:color w:val="000000"/>
          <w:position w:val="0"/>
        </w:rPr>
        <w:t>является его характеристикой.</w:t>
      </w:r>
    </w:p>
    <w:p>
      <w:pPr>
        <w:pStyle w:val="Style8"/>
        <w:widowControl w:val="0"/>
        <w:keepNext w:val="0"/>
        <w:keepLines w:val="0"/>
        <w:shd w:val="clear" w:color="auto" w:fill="auto"/>
        <w:bidi w:val="0"/>
        <w:jc w:val="both"/>
        <w:spacing w:before="0" w:after="209" w:line="220" w:lineRule="exact"/>
        <w:ind w:left="40" w:right="0" w:firstLine="0"/>
      </w:pPr>
      <w:r>
        <w:rPr>
          <w:lang w:val="ru-RU" w:eastAsia="ru-RU" w:bidi="ru-RU"/>
          <w:w w:val="100"/>
          <w:spacing w:val="0"/>
          <w:color w:val="000000"/>
          <w:position w:val="0"/>
        </w:rPr>
        <w:t>Довод 4</w:t>
      </w:r>
    </w:p>
    <w:p>
      <w:pPr>
        <w:pStyle w:val="Style8"/>
        <w:widowControl w:val="0"/>
        <w:keepNext w:val="0"/>
        <w:keepLines w:val="0"/>
        <w:shd w:val="clear" w:color="auto" w:fill="auto"/>
        <w:bidi w:val="0"/>
        <w:jc w:val="both"/>
        <w:spacing w:before="0" w:after="339" w:line="269" w:lineRule="exact"/>
        <w:ind w:left="40" w:right="20" w:firstLine="700"/>
      </w:pPr>
      <w:r>
        <w:rPr>
          <w:lang w:val="ru-RU" w:eastAsia="ru-RU" w:bidi="ru-RU"/>
          <w:w w:val="100"/>
          <w:spacing w:val="0"/>
          <w:color w:val="000000"/>
          <w:position w:val="0"/>
        </w:rPr>
        <w:t xml:space="preserve">Согласно п. 3.3.5.8 документации о закупке В случае если требуемое значение параметра товара сопровождается словами: «от» и «до», «от» или «до», «более» и «менее», «более» или «менее», то участнику закупки необходимо предоставить конкретный(-ые) показатель (-и) из данного диапазона, включая крайние значения. В случае, если в наименовании параметра товара содержит слова «диапазон», «интервал», «в диапазоне», «в интервале», а требуемое значение сопровождается словами «от» и «до», то участнику закупки необходимо предоставить данный параметр в диапазоне, не включая крайние значения. В случае, если между требуемыми значениями показателя содержится символ «-» (тире), то участнику закупки необходимо предоставить конкретный(-ые) показатель (-и) из данного диапазона, включая крайние значения. Позиция 42, 43 пункта 13 Технического задания содержит такую характеристику как возможная температура рабочей среды при эксплуатации от </w:t>
      </w:r>
      <w:r>
        <w:rPr>
          <w:rStyle w:val="CharStyle48"/>
        </w:rPr>
        <w:t xml:space="preserve">- </w:t>
      </w:r>
      <w:r>
        <w:rPr>
          <w:lang w:val="ru-RU" w:eastAsia="ru-RU" w:bidi="ru-RU"/>
          <w:w w:val="100"/>
          <w:spacing w:val="0"/>
          <w:color w:val="000000"/>
          <w:position w:val="0"/>
        </w:rPr>
        <w:t>45С до +130С. Согласно вышеуказанному необходимо указать одно значение, так как наименование параметра товара не содержит слова «диапазон», «интервал», «в диапазоне», «в интервале». Данный показатель не может обозначаться одним числом, так как соответствующего этому товара не существует.</w:t>
      </w:r>
    </w:p>
    <w:p>
      <w:pPr>
        <w:pStyle w:val="Style8"/>
        <w:widowControl w:val="0"/>
        <w:keepNext w:val="0"/>
        <w:keepLines w:val="0"/>
        <w:shd w:val="clear" w:color="auto" w:fill="auto"/>
        <w:bidi w:val="0"/>
        <w:jc w:val="both"/>
        <w:spacing w:before="0" w:after="215" w:line="220" w:lineRule="exact"/>
        <w:ind w:left="40" w:right="0" w:firstLine="0"/>
      </w:pPr>
      <w:r>
        <w:rPr>
          <w:lang w:val="ru-RU" w:eastAsia="ru-RU" w:bidi="ru-RU"/>
          <w:w w:val="100"/>
          <w:spacing w:val="0"/>
          <w:color w:val="000000"/>
          <w:position w:val="0"/>
        </w:rPr>
        <w:t>Довод 5</w:t>
      </w:r>
    </w:p>
    <w:p>
      <w:pPr>
        <w:pStyle w:val="Style5"/>
        <w:framePr w:w="3158" w:h="499" w:wrap="notBeside" w:hAnchor="margin" w:x="6203" w:y="-100"/>
        <w:widowControl w:val="0"/>
        <w:keepNext w:val="0"/>
        <w:keepLines w:val="0"/>
        <w:shd w:val="clear" w:color="auto" w:fill="auto"/>
        <w:bidi w:val="0"/>
        <w:jc w:val="left"/>
        <w:spacing w:before="0" w:after="42" w:line="170" w:lineRule="exact"/>
        <w:ind w:left="0" w:right="0" w:firstLine="0"/>
      </w:pPr>
      <w:r>
        <w:rPr>
          <w:rStyle w:val="CharStyle39"/>
          <w:b/>
          <w:bCs/>
          <w:spacing w:val="0"/>
        </w:rPr>
        <w:t>Россия, Самара, 443036</w:t>
      </w:r>
    </w:p>
    <w:p>
      <w:pPr>
        <w:pStyle w:val="Style26"/>
        <w:framePr w:w="3158" w:h="499" w:wrap="notBeside" w:hAnchor="margin" w:x="6203" w:y="-100"/>
        <w:widowControl w:val="0"/>
        <w:keepNext w:val="0"/>
        <w:keepLines w:val="0"/>
        <w:shd w:val="clear" w:color="auto" w:fill="auto"/>
        <w:bidi w:val="0"/>
        <w:jc w:val="left"/>
        <w:spacing w:before="0" w:after="0" w:line="190" w:lineRule="exact"/>
        <w:ind w:left="0" w:right="0" w:firstLine="0"/>
      </w:pPr>
      <w:r>
        <w:rPr>
          <w:rStyle w:val="CharStyle40"/>
          <w:spacing w:val="0"/>
        </w:rPr>
        <w:t>ул. Набережная реки Самара, д. 1</w:t>
      </w:r>
    </w:p>
    <w:tbl>
      <w:tblPr>
        <w:tblOverlap w:val="never"/>
        <w:tblLayout w:type="fixed"/>
        <w:jc w:val="center"/>
      </w:tblPr>
      <w:tblGrid>
        <w:gridCol w:w="1349"/>
        <w:gridCol w:w="4306"/>
        <w:gridCol w:w="394"/>
      </w:tblGrid>
      <w:tr>
        <w:trPr>
          <w:trHeight w:val="710" w:hRule="exact"/>
        </w:trPr>
        <w:tc>
          <w:tcPr>
            <w:shd w:val="clear" w:color="auto" w:fill="FFFFFF"/>
            <w:tcBorders/>
            <w:vAlign w:val="top"/>
          </w:tcPr>
          <w:p>
            <w:pPr>
              <w:framePr w:w="6048" w:wrap="notBeside" w:hAnchor="margin" w:x="-522" w:y="-585"/>
              <w:widowControl w:val="0"/>
              <w:rPr>
                <w:sz w:val="10"/>
                <w:szCs w:val="10"/>
              </w:rPr>
            </w:pPr>
          </w:p>
        </w:tc>
        <w:tc>
          <w:tcPr>
            <w:shd w:val="clear" w:color="auto" w:fill="000000"/>
            <w:tcBorders/>
            <w:vAlign w:val="bottom"/>
          </w:tcPr>
          <w:p>
            <w:pPr>
              <w:pStyle w:val="Style8"/>
              <w:framePr w:w="6048" w:wrap="notBeside" w:hAnchor="margin" w:x="-522" w:y="-585"/>
              <w:widowControl w:val="0"/>
              <w:keepNext w:val="0"/>
              <w:keepLines w:val="0"/>
              <w:shd w:val="clear" w:color="auto" w:fill="auto"/>
              <w:bidi w:val="0"/>
              <w:jc w:val="left"/>
              <w:spacing w:before="0" w:after="0" w:line="420" w:lineRule="exact"/>
              <w:ind w:left="0" w:right="0" w:firstLine="0"/>
            </w:pPr>
            <w:r>
              <w:rPr>
                <w:rStyle w:val="CharStyle41"/>
                <w:spacing w:val="-10"/>
              </w:rPr>
              <w:t xml:space="preserve">Тч </w:t>
            </w:r>
            <w:r>
              <w:rPr>
                <w:rStyle w:val="CharStyle42"/>
                <w:spacing w:val="0"/>
              </w:rPr>
              <w:t>ОБЪЕДИНЕННАЯ</w:t>
            </w:r>
          </w:p>
        </w:tc>
        <w:tc>
          <w:tcPr>
            <w:shd w:val="clear" w:color="auto" w:fill="000000"/>
            <w:tcBorders/>
            <w:vAlign w:val="bottom"/>
          </w:tcPr>
          <w:p>
            <w:pPr>
              <w:pStyle w:val="Style8"/>
              <w:framePr w:w="6048" w:wrap="notBeside" w:hAnchor="margin" w:x="-522" w:y="-585"/>
              <w:widowControl w:val="0"/>
              <w:keepNext w:val="0"/>
              <w:keepLines w:val="0"/>
              <w:shd w:val="clear" w:color="auto" w:fill="auto"/>
              <w:bidi w:val="0"/>
              <w:jc w:val="left"/>
              <w:spacing w:before="0" w:after="0" w:line="980" w:lineRule="exact"/>
              <w:ind w:left="100" w:right="0" w:firstLine="0"/>
            </w:pPr>
            <w:r>
              <w:rPr>
                <w:rStyle w:val="CharStyle43"/>
                <w:lang w:val="ru-RU" w:eastAsia="ru-RU" w:bidi="ru-RU"/>
              </w:rPr>
              <w:t>\</w:t>
            </w:r>
          </w:p>
        </w:tc>
      </w:tr>
      <w:tr>
        <w:trPr>
          <w:trHeight w:val="346" w:hRule="exact"/>
        </w:trPr>
        <w:tc>
          <w:tcPr>
            <w:shd w:val="clear" w:color="auto" w:fill="FFFFFF"/>
            <w:tcBorders/>
            <w:vAlign w:val="top"/>
          </w:tcPr>
          <w:p>
            <w:pPr>
              <w:pStyle w:val="Style8"/>
              <w:framePr w:w="6048" w:wrap="notBeside" w:hAnchor="margin" w:x="-522" w:y="-585"/>
              <w:widowControl w:val="0"/>
              <w:keepNext w:val="0"/>
              <w:keepLines w:val="0"/>
              <w:shd w:val="clear" w:color="auto" w:fill="auto"/>
              <w:bidi w:val="0"/>
              <w:jc w:val="left"/>
              <w:spacing w:before="0" w:after="0" w:line="800" w:lineRule="exact"/>
              <w:ind w:left="40" w:right="0" w:firstLine="0"/>
            </w:pPr>
            <w:r>
              <w:rPr>
                <w:rStyle w:val="CharStyle44"/>
                <w:spacing w:val="-30"/>
              </w:rPr>
              <w:t>Н(К</w:t>
            </w:r>
          </w:p>
        </w:tc>
        <w:tc>
          <w:tcPr>
            <w:shd w:val="clear" w:color="auto" w:fill="000000"/>
            <w:tcBorders/>
            <w:vAlign w:val="top"/>
          </w:tcPr>
          <w:p>
            <w:pPr>
              <w:pStyle w:val="Style8"/>
              <w:framePr w:w="6048" w:wrap="notBeside" w:hAnchor="margin" w:x="-522" w:y="-585"/>
              <w:widowControl w:val="0"/>
              <w:keepNext w:val="0"/>
              <w:keepLines w:val="0"/>
              <w:shd w:val="clear" w:color="auto" w:fill="auto"/>
              <w:bidi w:val="0"/>
              <w:jc w:val="left"/>
              <w:spacing w:before="0" w:after="0" w:line="420" w:lineRule="exact"/>
              <w:ind w:left="0" w:right="0" w:firstLine="0"/>
            </w:pPr>
            <w:r>
              <w:rPr>
                <w:rStyle w:val="CharStyle45"/>
                <w:spacing w:val="80"/>
              </w:rPr>
              <w:t>4\)</w:t>
            </w:r>
            <w:r>
              <w:rPr>
                <w:rStyle w:val="CharStyle41"/>
                <w:spacing w:val="-10"/>
              </w:rPr>
              <w:t xml:space="preserve"> </w:t>
            </w:r>
            <w:r>
              <w:rPr>
                <w:rStyle w:val="CharStyle46"/>
              </w:rPr>
              <w:t>ПРОИЗВОДСТВЕННАЯ</w:t>
            </w:r>
          </w:p>
        </w:tc>
        <w:tc>
          <w:tcPr>
            <w:shd w:val="clear" w:color="auto" w:fill="000000"/>
            <w:tcBorders/>
            <w:vAlign w:val="top"/>
          </w:tcPr>
          <w:p>
            <w:pPr>
              <w:framePr w:w="6048" w:wrap="notBeside" w:hAnchor="margin" w:x="-522" w:y="-585"/>
              <w:widowControl w:val="0"/>
              <w:rPr>
                <w:sz w:val="10"/>
                <w:szCs w:val="10"/>
              </w:rPr>
            </w:pPr>
          </w:p>
        </w:tc>
      </w:tr>
      <w:tr>
        <w:trPr>
          <w:trHeight w:val="245" w:hRule="exact"/>
        </w:trPr>
        <w:tc>
          <w:tcPr>
            <w:shd w:val="clear" w:color="auto" w:fill="FFFFFF"/>
            <w:tcBorders/>
            <w:vAlign w:val="top"/>
          </w:tcPr>
          <w:p>
            <w:pPr>
              <w:framePr w:w="6048" w:wrap="notBeside" w:hAnchor="margin" w:x="-522" w:y="-585"/>
              <w:widowControl w:val="0"/>
              <w:rPr>
                <w:sz w:val="10"/>
                <w:szCs w:val="10"/>
              </w:rPr>
            </w:pPr>
          </w:p>
        </w:tc>
        <w:tc>
          <w:tcPr>
            <w:shd w:val="clear" w:color="auto" w:fill="000000"/>
            <w:tcBorders/>
            <w:vAlign w:val="top"/>
          </w:tcPr>
          <w:p>
            <w:pPr>
              <w:pStyle w:val="Style8"/>
              <w:framePr w:w="6048" w:wrap="notBeside" w:hAnchor="margin" w:x="-522" w:y="-585"/>
              <w:widowControl w:val="0"/>
              <w:keepNext w:val="0"/>
              <w:keepLines w:val="0"/>
              <w:shd w:val="clear" w:color="auto" w:fill="auto"/>
              <w:bidi w:val="0"/>
              <w:jc w:val="left"/>
              <w:spacing w:before="0" w:after="0" w:line="420" w:lineRule="exact"/>
              <w:ind w:left="0" w:right="0" w:firstLine="0"/>
            </w:pPr>
            <w:r>
              <w:rPr>
                <w:rStyle w:val="CharStyle42"/>
                <w:spacing w:val="0"/>
              </w:rPr>
              <w:t xml:space="preserve">ь </w:t>
            </w:r>
            <w:r>
              <w:rPr>
                <w:rStyle w:val="CharStyle41"/>
                <w:spacing w:val="-10"/>
              </w:rPr>
              <w:t xml:space="preserve">V </w:t>
            </w:r>
            <w:r>
              <w:rPr>
                <w:rStyle w:val="CharStyle42"/>
                <w:spacing w:val="0"/>
              </w:rPr>
              <w:t>КОМПАНИЯ</w:t>
            </w:r>
          </w:p>
        </w:tc>
        <w:tc>
          <w:tcPr>
            <w:shd w:val="clear" w:color="auto" w:fill="000000"/>
            <w:tcBorders/>
            <w:vAlign w:val="top"/>
          </w:tcPr>
          <w:p>
            <w:pPr>
              <w:pStyle w:val="Style8"/>
              <w:framePr w:w="6048" w:wrap="notBeside" w:hAnchor="margin" w:x="-522" w:y="-585"/>
              <w:widowControl w:val="0"/>
              <w:keepNext w:val="0"/>
              <w:keepLines w:val="0"/>
              <w:shd w:val="clear" w:color="auto" w:fill="auto"/>
              <w:bidi w:val="0"/>
              <w:jc w:val="left"/>
              <w:spacing w:before="0" w:after="0" w:line="260" w:lineRule="exact"/>
              <w:ind w:left="100" w:right="0" w:firstLine="0"/>
            </w:pPr>
            <w:r>
              <w:rPr>
                <w:rStyle w:val="CharStyle45"/>
                <w:spacing w:val="80"/>
              </w:rPr>
              <w:t>У</w:t>
            </w:r>
          </w:p>
        </w:tc>
      </w:tr>
      <w:tr>
        <w:trPr>
          <w:trHeight w:val="461" w:hRule="exact"/>
        </w:trPr>
        <w:tc>
          <w:tcPr>
            <w:shd w:val="clear" w:color="auto" w:fill="FFFFFF"/>
            <w:tcBorders/>
            <w:vAlign w:val="top"/>
          </w:tcPr>
          <w:p>
            <w:pPr>
              <w:framePr w:w="6048" w:wrap="notBeside" w:hAnchor="margin" w:x="-522" w:y="-585"/>
              <w:widowControl w:val="0"/>
              <w:rPr>
                <w:sz w:val="10"/>
                <w:szCs w:val="10"/>
              </w:rPr>
            </w:pPr>
          </w:p>
        </w:tc>
        <w:tc>
          <w:tcPr>
            <w:shd w:val="clear" w:color="auto" w:fill="000000"/>
            <w:tcBorders/>
            <w:vAlign w:val="top"/>
          </w:tcPr>
          <w:p>
            <w:pPr>
              <w:pStyle w:val="Style8"/>
              <w:framePr w:w="6048" w:wrap="notBeside" w:hAnchor="margin" w:x="-522" w:y="-585"/>
              <w:widowControl w:val="0"/>
              <w:keepNext w:val="0"/>
              <w:keepLines w:val="0"/>
              <w:shd w:val="clear" w:color="auto" w:fill="auto"/>
              <w:bidi w:val="0"/>
              <w:jc w:val="left"/>
              <w:spacing w:before="0" w:after="0" w:line="200" w:lineRule="exact"/>
              <w:ind w:left="0" w:right="0" w:firstLine="0"/>
            </w:pPr>
            <w:r>
              <w:rPr>
                <w:rStyle w:val="CharStyle47"/>
                <w:spacing w:val="-20"/>
              </w:rPr>
              <w:t>ш*Г</w:t>
            </w:r>
          </w:p>
        </w:tc>
        <w:tc>
          <w:tcPr>
            <w:shd w:val="clear" w:color="auto" w:fill="000000"/>
            <w:tcBorders/>
            <w:vAlign w:val="top"/>
          </w:tcPr>
          <w:p>
            <w:pPr>
              <w:pStyle w:val="Style8"/>
              <w:framePr w:w="6048" w:wrap="notBeside" w:hAnchor="margin" w:x="-522" w:y="-585"/>
              <w:widowControl w:val="0"/>
              <w:keepNext w:val="0"/>
              <w:keepLines w:val="0"/>
              <w:shd w:val="clear" w:color="auto" w:fill="auto"/>
              <w:bidi w:val="0"/>
              <w:jc w:val="left"/>
              <w:spacing w:before="0" w:after="0" w:line="980" w:lineRule="exact"/>
              <w:ind w:left="100" w:right="0" w:firstLine="0"/>
            </w:pPr>
            <w:r>
              <w:rPr>
                <w:rStyle w:val="CharStyle43"/>
              </w:rPr>
              <w:t>L</w:t>
            </w:r>
          </w:p>
        </w:tc>
      </w:tr>
    </w:tbl>
    <w:p>
      <w:pPr>
        <w:pStyle w:val="Style8"/>
        <w:widowControl w:val="0"/>
        <w:keepNext w:val="0"/>
        <w:keepLines w:val="0"/>
        <w:shd w:val="clear" w:color="auto" w:fill="auto"/>
        <w:bidi w:val="0"/>
        <w:jc w:val="both"/>
        <w:spacing w:before="0" w:after="283" w:line="274" w:lineRule="exact"/>
        <w:ind w:left="40" w:right="20" w:firstLine="700"/>
      </w:pPr>
      <w:r>
        <w:rPr>
          <w:lang w:val="ru-RU" w:eastAsia="ru-RU" w:bidi="ru-RU"/>
          <w:w w:val="100"/>
          <w:spacing w:val="0"/>
          <w:color w:val="000000"/>
          <w:position w:val="0"/>
        </w:rPr>
        <w:t xml:space="preserve">Изучив пункт 13 Технического задания можно понять, что требования к товарам технически сложные и в большом количестве. Согласно письма ФАС России от 1 июля 2016 г. </w:t>
      </w:r>
      <w:r>
        <w:rPr>
          <w:lang w:val="en-US" w:eastAsia="en-US" w:bidi="en-US"/>
          <w:w w:val="100"/>
          <w:spacing w:val="0"/>
          <w:color w:val="000000"/>
          <w:position w:val="0"/>
        </w:rPr>
        <w:t xml:space="preserve">N </w:t>
      </w:r>
      <w:r>
        <w:rPr>
          <w:lang w:val="ru-RU" w:eastAsia="ru-RU" w:bidi="ru-RU"/>
          <w:w w:val="100"/>
          <w:spacing w:val="0"/>
          <w:color w:val="000000"/>
          <w:position w:val="0"/>
        </w:rPr>
        <w:t>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w:t>
        <w:br w:type="page"/>
        <w:t>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 В свою очередь Заказчик устанавливает такие требования (п. ТЗ), что противоречит вышеуказанному письму.</w:t>
      </w:r>
    </w:p>
    <w:p>
      <w:pPr>
        <w:pStyle w:val="Style8"/>
        <w:widowControl w:val="0"/>
        <w:keepNext w:val="0"/>
        <w:keepLines w:val="0"/>
        <w:shd w:val="clear" w:color="auto" w:fill="auto"/>
        <w:bidi w:val="0"/>
        <w:jc w:val="both"/>
        <w:spacing w:before="0" w:after="210" w:line="220" w:lineRule="exact"/>
        <w:ind w:left="40" w:right="0" w:firstLine="0"/>
      </w:pPr>
      <w:r>
        <w:rPr>
          <w:lang w:val="ru-RU" w:eastAsia="ru-RU" w:bidi="ru-RU"/>
          <w:w w:val="100"/>
          <w:spacing w:val="0"/>
          <w:color w:val="000000"/>
          <w:position w:val="0"/>
        </w:rPr>
        <w:t>Довод 6</w:t>
      </w:r>
    </w:p>
    <w:p>
      <w:pPr>
        <w:pStyle w:val="Style8"/>
        <w:widowControl w:val="0"/>
        <w:keepNext w:val="0"/>
        <w:keepLines w:val="0"/>
        <w:shd w:val="clear" w:color="auto" w:fill="auto"/>
        <w:bidi w:val="0"/>
        <w:jc w:val="both"/>
        <w:spacing w:before="0" w:after="283" w:line="274" w:lineRule="exact"/>
        <w:ind w:left="40" w:right="40" w:firstLine="700"/>
      </w:pPr>
      <w:r>
        <w:rPr>
          <w:lang w:val="ru-RU" w:eastAsia="ru-RU" w:bidi="ru-RU"/>
          <w:w w:val="100"/>
          <w:spacing w:val="0"/>
          <w:color w:val="000000"/>
          <w:position w:val="0"/>
        </w:rPr>
        <w:t xml:space="preserve">Согласно п. 3.3.5.5 и п. 3.3.5.7 документации об аукционе требуется указывать точное значение, согласно п. 3.3.5.4 документации о закупке нужно соответствовать ГОСТ, в ГОСТ указаны диапазонные значения. Согласно письма ФАС России от 1 июля 2016 г. </w:t>
      </w:r>
      <w:r>
        <w:rPr>
          <w:lang w:val="en-US" w:eastAsia="en-US" w:bidi="en-US"/>
          <w:w w:val="100"/>
          <w:spacing w:val="0"/>
          <w:color w:val="000000"/>
          <w:position w:val="0"/>
        </w:rPr>
        <w:t xml:space="preserve">N </w:t>
      </w:r>
      <w:r>
        <w:rPr>
          <w:lang w:val="ru-RU" w:eastAsia="ru-RU" w:bidi="ru-RU"/>
          <w:w w:val="100"/>
          <w:spacing w:val="0"/>
          <w:color w:val="000000"/>
          <w:position w:val="0"/>
        </w:rPr>
        <w:t>ИА/44536/16 в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последние не должны противоречить требованиям Стандарта,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 Данное несоответствие вводит в заблуждение потенциального участника, в связи с чем подготовка корректной заявки на участие заведомо невозможна (позиции 13, 14, 15, 16, 17, 18, 19, 20, 21, пункта 13 Технического задания)</w:t>
      </w:r>
    </w:p>
    <w:p>
      <w:pPr>
        <w:pStyle w:val="Style8"/>
        <w:widowControl w:val="0"/>
        <w:keepNext w:val="0"/>
        <w:keepLines w:val="0"/>
        <w:shd w:val="clear" w:color="auto" w:fill="auto"/>
        <w:bidi w:val="0"/>
        <w:jc w:val="both"/>
        <w:spacing w:before="0" w:after="210" w:line="220" w:lineRule="exact"/>
        <w:ind w:left="40" w:right="0" w:firstLine="0"/>
      </w:pPr>
      <w:r>
        <w:rPr>
          <w:lang w:val="ru-RU" w:eastAsia="ru-RU" w:bidi="ru-RU"/>
          <w:w w:val="100"/>
          <w:spacing w:val="0"/>
          <w:color w:val="000000"/>
          <w:position w:val="0"/>
        </w:rPr>
        <w:t>Довод 7</w:t>
      </w:r>
    </w:p>
    <w:p>
      <w:pPr>
        <w:pStyle w:val="Style8"/>
        <w:widowControl w:val="0"/>
        <w:keepNext w:val="0"/>
        <w:keepLines w:val="0"/>
        <w:shd w:val="clear" w:color="auto" w:fill="auto"/>
        <w:bidi w:val="0"/>
        <w:jc w:val="both"/>
        <w:spacing w:before="0" w:after="240" w:line="274" w:lineRule="exact"/>
        <w:ind w:left="40" w:right="40" w:firstLine="580"/>
      </w:pPr>
      <w:r>
        <w:rPr>
          <w:lang w:val="ru-RU" w:eastAsia="ru-RU" w:bidi="ru-RU"/>
          <w:w w:val="100"/>
          <w:spacing w:val="0"/>
          <w:color w:val="000000"/>
          <w:position w:val="0"/>
        </w:rPr>
        <w:t>Электронный аукцион назначен на 6 ноября 2017 года, согласно утвержденному производственному календарю на 2017 год данный день выходной, что является грубым нарушением ст. 68 Федерального закона от 05.04.13 №44 ФЗ «О контрактной системе в сфере закупок товаров, работ, услуг для обеспечения государственных и муниципальных нужд».</w:t>
      </w:r>
    </w:p>
    <w:p>
      <w:pPr>
        <w:pStyle w:val="Style8"/>
        <w:widowControl w:val="0"/>
        <w:keepNext w:val="0"/>
        <w:keepLines w:val="0"/>
        <w:shd w:val="clear" w:color="auto" w:fill="auto"/>
        <w:bidi w:val="0"/>
        <w:jc w:val="both"/>
        <w:spacing w:before="0" w:after="283" w:line="274" w:lineRule="exact"/>
        <w:ind w:left="40" w:right="40" w:firstLine="580"/>
      </w:pPr>
      <w:r>
        <w:rPr>
          <w:lang w:val="ru-RU" w:eastAsia="ru-RU" w:bidi="ru-RU"/>
          <w:w w:val="100"/>
          <w:spacing w:val="0"/>
          <w:color w:val="000000"/>
          <w:position w:val="0"/>
        </w:rPr>
        <w:t>На основании вышеизложенного, Заказчиком допущены нарушения ст. 33. ст. 64 Федерального закона от 05.04.13 №44 ФЗ «О контрактной системе в сфере закупок товаров, работ, услуг для обеспечения государственных и муниципальных нужд». Данные нарушения ограничивают конкуренцию и не дают потенциальному участнику подготовить корректную заявку и участвовать в электронном аукционе.</w:t>
      </w:r>
    </w:p>
    <w:p>
      <w:pPr>
        <w:pStyle w:val="Style8"/>
        <w:widowControl w:val="0"/>
        <w:keepNext w:val="0"/>
        <w:keepLines w:val="0"/>
        <w:shd w:val="clear" w:color="auto" w:fill="auto"/>
        <w:bidi w:val="0"/>
        <w:jc w:val="both"/>
        <w:spacing w:before="0" w:after="181" w:line="220" w:lineRule="exact"/>
        <w:ind w:left="960" w:right="0"/>
      </w:pPr>
      <w:r>
        <w:rPr>
          <w:lang w:val="ru-RU" w:eastAsia="ru-RU" w:bidi="ru-RU"/>
          <w:w w:val="100"/>
          <w:spacing w:val="0"/>
          <w:color w:val="000000"/>
          <w:position w:val="0"/>
        </w:rPr>
        <w:t>В связи с чем просим:</w:t>
      </w:r>
    </w:p>
    <w:p>
      <w:pPr>
        <w:pStyle w:val="Style8"/>
        <w:numPr>
          <w:ilvl w:val="0"/>
          <w:numId w:val="1"/>
        </w:numPr>
        <w:widowControl w:val="0"/>
        <w:keepNext w:val="0"/>
        <w:keepLines w:val="0"/>
        <w:shd w:val="clear" w:color="auto" w:fill="auto"/>
        <w:bidi w:val="0"/>
        <w:jc w:val="both"/>
        <w:spacing w:before="0" w:after="0" w:line="317" w:lineRule="exact"/>
        <w:ind w:left="960" w:right="0"/>
      </w:pPr>
      <w:r>
        <w:rPr>
          <w:lang w:val="ru-RU" w:eastAsia="ru-RU" w:bidi="ru-RU"/>
          <w:w w:val="100"/>
          <w:spacing w:val="0"/>
          <w:color w:val="000000"/>
          <w:position w:val="0"/>
        </w:rPr>
        <w:t xml:space="preserve"> Приостановить определение поставщика до рассмотрения жалобы по существу.</w:t>
      </w:r>
    </w:p>
    <w:p>
      <w:pPr>
        <w:pStyle w:val="Style8"/>
        <w:numPr>
          <w:ilvl w:val="0"/>
          <w:numId w:val="1"/>
        </w:numPr>
        <w:widowControl w:val="0"/>
        <w:keepNext w:val="0"/>
        <w:keepLines w:val="0"/>
        <w:shd w:val="clear" w:color="auto" w:fill="auto"/>
        <w:bidi w:val="0"/>
        <w:jc w:val="left"/>
        <w:spacing w:before="0" w:after="0" w:line="317" w:lineRule="exact"/>
        <w:ind w:left="960" w:right="40"/>
      </w:pPr>
      <w:r>
        <w:rPr>
          <w:lang w:val="ru-RU" w:eastAsia="ru-RU" w:bidi="ru-RU"/>
          <w:w w:val="100"/>
          <w:spacing w:val="0"/>
          <w:color w:val="000000"/>
          <w:position w:val="0"/>
        </w:rPr>
        <w:t xml:space="preserve"> Провести проверку достоверности и корректности составления аукционной документации и приложений к ней.</w:t>
      </w:r>
    </w:p>
    <w:p>
      <w:pPr>
        <w:pStyle w:val="Style8"/>
        <w:numPr>
          <w:ilvl w:val="0"/>
          <w:numId w:val="1"/>
        </w:numPr>
        <w:widowControl w:val="0"/>
        <w:keepNext w:val="0"/>
        <w:keepLines w:val="0"/>
        <w:shd w:val="clear" w:color="auto" w:fill="auto"/>
        <w:bidi w:val="0"/>
        <w:jc w:val="both"/>
        <w:spacing w:before="0" w:after="0" w:line="317" w:lineRule="exact"/>
        <w:ind w:left="960" w:right="40"/>
      </w:pPr>
      <w:r>
        <w:rPr>
          <w:lang w:val="ru-RU" w:eastAsia="ru-RU" w:bidi="ru-RU"/>
          <w:w w:val="100"/>
          <w:spacing w:val="0"/>
          <w:color w:val="000000"/>
          <w:position w:val="0"/>
        </w:rPr>
        <w:t xml:space="preserve"> Признать Заказчика нарушившим требования Федерального закона от 05.04.13 №44 ФЗ «О контрактной системе в сфере закупок товаров, работ, услуг для обеспечения государственных и муниципальных нужд».</w:t>
      </w:r>
    </w:p>
    <w:p>
      <w:pPr>
        <w:pStyle w:val="Style8"/>
        <w:numPr>
          <w:ilvl w:val="0"/>
          <w:numId w:val="1"/>
        </w:numPr>
        <w:widowControl w:val="0"/>
        <w:keepNext w:val="0"/>
        <w:keepLines w:val="0"/>
        <w:shd w:val="clear" w:color="auto" w:fill="auto"/>
        <w:bidi w:val="0"/>
        <w:jc w:val="both"/>
        <w:spacing w:before="0" w:after="0" w:line="317" w:lineRule="exact"/>
        <w:ind w:left="960" w:right="0"/>
      </w:pPr>
      <w:r>
        <w:rPr>
          <w:lang w:val="ru-RU" w:eastAsia="ru-RU" w:bidi="ru-RU"/>
          <w:w w:val="100"/>
          <w:spacing w:val="0"/>
          <w:color w:val="000000"/>
          <w:position w:val="0"/>
        </w:rPr>
        <w:t xml:space="preserve"> Отменить определение поставщика, так как был факт ограничение конкуренции.</w:t>
      </w:r>
    </w:p>
    <w:p>
      <w:pPr>
        <w:pStyle w:val="Style8"/>
        <w:numPr>
          <w:ilvl w:val="0"/>
          <w:numId w:val="1"/>
        </w:numPr>
        <w:widowControl w:val="0"/>
        <w:keepNext w:val="0"/>
        <w:keepLines w:val="0"/>
        <w:shd w:val="clear" w:color="auto" w:fill="auto"/>
        <w:bidi w:val="0"/>
        <w:jc w:val="left"/>
        <w:spacing w:before="0" w:after="318" w:line="317" w:lineRule="exact"/>
        <w:ind w:left="960" w:right="40"/>
      </w:pPr>
      <w:r>
        <w:rPr>
          <w:lang w:val="ru-RU" w:eastAsia="ru-RU" w:bidi="ru-RU"/>
          <w:w w:val="100"/>
          <w:spacing w:val="0"/>
          <w:color w:val="000000"/>
          <w:position w:val="0"/>
        </w:rPr>
        <w:t xml:space="preserve"> Выдать Заказчику предписание об устранении нарушений путем внесения соответствующих изменений в аукционную документацию и повторного размещения закупки.</w:t>
      </w:r>
    </w:p>
    <w:p>
      <w:pPr>
        <w:pStyle w:val="Style8"/>
        <w:widowControl w:val="0"/>
        <w:keepNext w:val="0"/>
        <w:keepLines w:val="0"/>
        <w:shd w:val="clear" w:color="auto" w:fill="auto"/>
        <w:bidi w:val="0"/>
        <w:jc w:val="both"/>
        <w:spacing w:before="0" w:after="0" w:line="220" w:lineRule="exact"/>
        <w:ind w:left="960" w:right="0"/>
        <w:sectPr>
          <w:type w:val="continuous"/>
          <w:pgSz w:w="16838" w:h="23810"/>
          <w:pgMar w:top="4184" w:left="3117" w:right="3189" w:bottom="4851" w:header="0" w:footer="3" w:gutter="0"/>
          <w:rtlGutter w:val="0"/>
          <w:cols w:space="720"/>
          <w:noEndnote/>
          <w:docGrid w:linePitch="360"/>
        </w:sectPr>
      </w:pPr>
      <w:r>
        <w:rPr>
          <w:lang w:val="ru-RU" w:eastAsia="ru-RU" w:bidi="ru-RU"/>
          <w:w w:val="100"/>
          <w:spacing w:val="0"/>
          <w:color w:val="000000"/>
          <w:position w:val="0"/>
        </w:rPr>
        <w:t>Приложения:</w:t>
      </w:r>
    </w:p>
    <w:p>
      <w:pPr>
        <w:pStyle w:val="Style33"/>
        <w:widowControl w:val="0"/>
        <w:keepNext w:val="0"/>
        <w:keepLines w:val="0"/>
        <w:shd w:val="clear" w:color="auto" w:fill="000000"/>
        <w:bidi w:val="0"/>
        <w:jc w:val="left"/>
        <w:spacing w:before="0" w:after="67" w:line="210" w:lineRule="exact"/>
        <w:ind w:left="20" w:right="0" w:firstLine="0"/>
      </w:pPr>
      <w:bookmarkStart w:id="4" w:name="bookmark4"/>
      <w:r>
        <w:rPr>
          <w:rStyle w:val="CharStyle49"/>
          <w:b/>
          <w:bCs/>
        </w:rPr>
        <w:t>ОБЪЕДИНЕННАЯ</w:t>
      </w:r>
      <w:bookmarkEnd w:id="4"/>
    </w:p>
    <w:p>
      <w:pPr>
        <w:pStyle w:val="Style5"/>
        <w:framePr w:w="3261" w:h="485" w:wrap="around" w:hAnchor="margin" w:x="4511" w:y="361"/>
        <w:widowControl w:val="0"/>
        <w:keepNext w:val="0"/>
        <w:keepLines w:val="0"/>
        <w:shd w:val="clear" w:color="auto" w:fill="auto"/>
        <w:bidi w:val="0"/>
        <w:jc w:val="left"/>
        <w:spacing w:before="0" w:after="42" w:line="170" w:lineRule="exact"/>
        <w:ind w:left="100" w:right="0" w:firstLine="0"/>
      </w:pPr>
      <w:r>
        <w:rPr>
          <w:rStyle w:val="CharStyle39"/>
          <w:b/>
          <w:bCs/>
          <w:spacing w:val="0"/>
        </w:rPr>
        <w:t>Россия, Самара, 443036</w:t>
      </w:r>
    </w:p>
    <w:p>
      <w:pPr>
        <w:pStyle w:val="Style26"/>
        <w:framePr w:w="3261" w:h="485" w:wrap="around" w:hAnchor="margin" w:x="4511" w:y="361"/>
        <w:widowControl w:val="0"/>
        <w:keepNext w:val="0"/>
        <w:keepLines w:val="0"/>
        <w:shd w:val="clear" w:color="auto" w:fill="auto"/>
        <w:bidi w:val="0"/>
        <w:jc w:val="left"/>
        <w:spacing w:before="0" w:after="0" w:line="190" w:lineRule="exact"/>
        <w:ind w:left="100" w:right="0" w:firstLine="0"/>
      </w:pPr>
      <w:r>
        <w:rPr>
          <w:rStyle w:val="CharStyle40"/>
          <w:spacing w:val="0"/>
        </w:rPr>
        <w:t>ул. Набережная реки Самара, д. 1</w:t>
      </w:r>
    </w:p>
    <w:p>
      <w:pPr>
        <w:pStyle w:val="Style50"/>
        <w:widowControl w:val="0"/>
        <w:keepNext w:val="0"/>
        <w:keepLines w:val="0"/>
        <w:shd w:val="clear" w:color="auto" w:fill="000000"/>
        <w:bidi w:val="0"/>
        <w:jc w:val="left"/>
        <w:spacing w:before="0" w:after="62" w:line="260" w:lineRule="exact"/>
        <w:ind w:left="20" w:right="0" w:firstLine="0"/>
      </w:pPr>
      <w:r>
        <w:rPr>
          <w:rStyle w:val="CharStyle52"/>
        </w:rPr>
        <w:t>ПРОИЗВОДСТВЕННАЯ</w:t>
      </w:r>
    </w:p>
    <w:p>
      <w:pPr>
        <w:pStyle w:val="Style50"/>
        <w:widowControl w:val="0"/>
        <w:keepNext w:val="0"/>
        <w:keepLines w:val="0"/>
        <w:shd w:val="clear" w:color="auto" w:fill="000000"/>
        <w:bidi w:val="0"/>
        <w:jc w:val="left"/>
        <w:spacing w:before="0" w:after="0" w:line="260" w:lineRule="exact"/>
        <w:ind w:left="20" w:right="0" w:firstLine="0"/>
        <w:sectPr>
          <w:pgSz w:w="16838" w:h="23810"/>
          <w:pgMar w:top="4011" w:left="5438" w:right="8616" w:bottom="14286" w:header="0" w:footer="3" w:gutter="0"/>
          <w:rtlGutter w:val="0"/>
          <w:cols w:space="720"/>
          <w:noEndnote/>
          <w:docGrid w:linePitch="360"/>
        </w:sectPr>
      </w:pPr>
      <w:r>
        <w:rPr>
          <w:rStyle w:val="CharStyle52"/>
        </w:rPr>
        <w:t>КОМПАНИЯ</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 w:after="5"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8"/>
        <w:numPr>
          <w:ilvl w:val="0"/>
          <w:numId w:val="3"/>
        </w:numPr>
        <w:widowControl w:val="0"/>
        <w:keepNext w:val="0"/>
        <w:keepLines w:val="0"/>
        <w:shd w:val="clear" w:color="auto" w:fill="auto"/>
        <w:bidi w:val="0"/>
        <w:jc w:val="left"/>
        <w:spacing w:before="0" w:after="0" w:line="307" w:lineRule="exact"/>
        <w:ind w:left="0" w:right="0" w:firstLine="0"/>
      </w:pPr>
      <w:r>
        <w:rPr>
          <w:lang w:val="ru-RU" w:eastAsia="ru-RU" w:bidi="ru-RU"/>
          <w:w w:val="100"/>
          <w:spacing w:val="0"/>
          <w:color w:val="000000"/>
          <w:position w:val="0"/>
        </w:rPr>
        <w:t xml:space="preserve"> Копия решение на директора</w:t>
      </w:r>
    </w:p>
    <w:p>
      <w:pPr>
        <w:pStyle w:val="Style8"/>
        <w:numPr>
          <w:ilvl w:val="0"/>
          <w:numId w:val="3"/>
        </w:numPr>
        <w:widowControl w:val="0"/>
        <w:keepNext w:val="0"/>
        <w:keepLines w:val="0"/>
        <w:shd w:val="clear" w:color="auto" w:fill="auto"/>
        <w:bidi w:val="0"/>
        <w:jc w:val="left"/>
        <w:spacing w:before="0" w:after="0" w:line="307" w:lineRule="exact"/>
        <w:ind w:left="0" w:right="0" w:firstLine="0"/>
      </w:pPr>
      <w:r>
        <w:rPr>
          <w:lang w:val="ru-RU" w:eastAsia="ru-RU" w:bidi="ru-RU"/>
          <w:w w:val="100"/>
          <w:spacing w:val="0"/>
          <w:color w:val="000000"/>
          <w:position w:val="0"/>
        </w:rPr>
        <w:t xml:space="preserve"> Копия технического задания</w:t>
      </w:r>
    </w:p>
    <w:p>
      <w:pPr>
        <w:pStyle w:val="Style8"/>
        <w:numPr>
          <w:ilvl w:val="0"/>
          <w:numId w:val="3"/>
        </w:numPr>
        <w:widowControl w:val="0"/>
        <w:keepNext w:val="0"/>
        <w:keepLines w:val="0"/>
        <w:shd w:val="clear" w:color="auto" w:fill="auto"/>
        <w:bidi w:val="0"/>
        <w:jc w:val="left"/>
        <w:spacing w:before="0" w:after="0" w:line="307" w:lineRule="exact"/>
        <w:ind w:left="0" w:right="0" w:firstLine="0"/>
      </w:pPr>
      <w:r>
        <w:rPr>
          <w:lang w:val="ru-RU" w:eastAsia="ru-RU" w:bidi="ru-RU"/>
          <w:w w:val="100"/>
          <w:spacing w:val="0"/>
          <w:color w:val="000000"/>
          <w:position w:val="0"/>
        </w:rPr>
        <w:t xml:space="preserve"> Копия аукционной документации</w:t>
      </w:r>
    </w:p>
    <w:p>
      <w:pPr>
        <w:pStyle w:val="Style8"/>
        <w:numPr>
          <w:ilvl w:val="0"/>
          <w:numId w:val="3"/>
        </w:numPr>
        <w:widowControl w:val="0"/>
        <w:keepNext w:val="0"/>
        <w:keepLines w:val="0"/>
        <w:shd w:val="clear" w:color="auto" w:fill="auto"/>
        <w:bidi w:val="0"/>
        <w:jc w:val="left"/>
        <w:spacing w:before="0" w:after="0" w:line="317" w:lineRule="exact"/>
        <w:ind w:left="0" w:right="0" w:firstLine="0"/>
      </w:pPr>
      <w:r>
        <w:rPr>
          <w:lang w:val="ru-RU" w:eastAsia="ru-RU" w:bidi="ru-RU"/>
          <w:w w:val="100"/>
          <w:spacing w:val="0"/>
          <w:color w:val="000000"/>
          <w:position w:val="0"/>
        </w:rPr>
        <w:t xml:space="preserve"> Копия ГОСТ 18599-2001 трубы полиэтиленовые;</w:t>
      </w:r>
    </w:p>
    <w:p>
      <w:pPr>
        <w:pStyle w:val="Style8"/>
        <w:numPr>
          <w:ilvl w:val="0"/>
          <w:numId w:val="3"/>
        </w:numPr>
        <w:widowControl w:val="0"/>
        <w:keepNext w:val="0"/>
        <w:keepLines w:val="0"/>
        <w:shd w:val="clear" w:color="auto" w:fill="auto"/>
        <w:bidi w:val="0"/>
        <w:jc w:val="left"/>
        <w:spacing w:before="0" w:after="0" w:line="317" w:lineRule="exact"/>
        <w:ind w:left="0" w:right="0" w:firstLine="0"/>
      </w:pPr>
      <w:r>
        <w:rPr>
          <w:lang w:val="ru-RU" w:eastAsia="ru-RU" w:bidi="ru-RU"/>
          <w:w w:val="100"/>
          <w:spacing w:val="0"/>
          <w:color w:val="000000"/>
          <w:position w:val="0"/>
        </w:rPr>
        <w:t xml:space="preserve"> Копия ГОСТ 52134-2003 трубы полипропиленовые;</w:t>
      </w:r>
    </w:p>
    <w:p>
      <w:pPr>
        <w:pStyle w:val="Style8"/>
        <w:numPr>
          <w:ilvl w:val="0"/>
          <w:numId w:val="3"/>
        </w:numPr>
        <w:widowControl w:val="0"/>
        <w:keepNext w:val="0"/>
        <w:keepLines w:val="0"/>
        <w:shd w:val="clear" w:color="auto" w:fill="auto"/>
        <w:bidi w:val="0"/>
        <w:jc w:val="left"/>
        <w:spacing w:before="0" w:after="0" w:line="317" w:lineRule="exact"/>
        <w:ind w:left="0" w:right="0" w:firstLine="0"/>
      </w:pPr>
      <w:r>
        <w:rPr>
          <w:lang w:val="ru-RU" w:eastAsia="ru-RU" w:bidi="ru-RU"/>
          <w:w w:val="100"/>
          <w:spacing w:val="0"/>
          <w:color w:val="000000"/>
          <w:position w:val="0"/>
        </w:rPr>
        <w:t xml:space="preserve"> Копия ГОСТ 6492-98, ГОСТ 9583-75 трубы чугунные;</w:t>
      </w:r>
    </w:p>
    <w:p>
      <w:pPr>
        <w:pStyle w:val="Style8"/>
        <w:numPr>
          <w:ilvl w:val="0"/>
          <w:numId w:val="3"/>
        </w:numPr>
        <w:widowControl w:val="0"/>
        <w:keepNext w:val="0"/>
        <w:keepLines w:val="0"/>
        <w:shd w:val="clear" w:color="auto" w:fill="auto"/>
        <w:bidi w:val="0"/>
        <w:jc w:val="left"/>
        <w:spacing w:before="0" w:after="0" w:line="317" w:lineRule="exact"/>
        <w:ind w:left="0" w:right="0" w:firstLine="0"/>
      </w:pPr>
      <w:r>
        <w:rPr>
          <w:lang w:val="ru-RU" w:eastAsia="ru-RU" w:bidi="ru-RU"/>
          <w:w w:val="100"/>
          <w:spacing w:val="0"/>
          <w:color w:val="000000"/>
          <w:position w:val="0"/>
        </w:rPr>
        <w:t xml:space="preserve"> Копия ГОСТ 5762-2002 задвижки;</w:t>
      </w:r>
    </w:p>
    <w:p>
      <w:pPr>
        <w:pStyle w:val="Style8"/>
        <w:numPr>
          <w:ilvl w:val="0"/>
          <w:numId w:val="3"/>
        </w:numPr>
        <w:widowControl w:val="0"/>
        <w:keepNext w:val="0"/>
        <w:keepLines w:val="0"/>
        <w:shd w:val="clear" w:color="auto" w:fill="auto"/>
        <w:bidi w:val="0"/>
        <w:jc w:val="left"/>
        <w:spacing w:before="0" w:after="0" w:line="317" w:lineRule="exact"/>
        <w:ind w:left="0" w:right="0" w:firstLine="0"/>
        <w:sectPr>
          <w:type w:val="continuous"/>
          <w:pgSz w:w="16838" w:h="23810"/>
          <w:pgMar w:top="9319" w:left="4406" w:right="6292" w:bottom="8978" w:header="0" w:footer="3" w:gutter="0"/>
          <w:rtlGutter w:val="0"/>
          <w:cols w:space="720"/>
          <w:noEndnote/>
          <w:docGrid w:linePitch="360"/>
        </w:sectPr>
      </w:pPr>
      <w:r>
        <w:rPr>
          <w:lang w:val="ru-RU" w:eastAsia="ru-RU" w:bidi="ru-RU"/>
          <w:w w:val="100"/>
          <w:spacing w:val="0"/>
          <w:color w:val="000000"/>
          <w:position w:val="0"/>
        </w:rPr>
        <w:t xml:space="preserve"> Копия ГОСТ 1050-88 прокат стальной;</w:t>
      </w:r>
    </w:p>
    <w:p>
      <w:pPr>
        <w:widowControl w:val="0"/>
        <w:spacing w:before="28" w:after="2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8"/>
        <w:framePr w:h="221" w:wrap="around" w:vAnchor="text" w:hAnchor="margin" w:x="7996" w:y="265"/>
        <w:widowControl w:val="0"/>
        <w:keepNext w:val="0"/>
        <w:keepLines w:val="0"/>
        <w:shd w:val="clear" w:color="auto" w:fill="auto"/>
        <w:bidi w:val="0"/>
        <w:jc w:val="left"/>
        <w:spacing w:before="0" w:after="0" w:line="210" w:lineRule="exact"/>
        <w:ind w:left="100" w:right="0" w:firstLine="0"/>
      </w:pPr>
      <w:r>
        <w:rPr>
          <w:rStyle w:val="CharStyle53"/>
          <w:spacing w:val="0"/>
        </w:rPr>
        <w:t>А. Е. Шарохин</w:t>
      </w:r>
    </w:p>
    <w:p>
      <w:pPr>
        <w:pStyle w:val="Style8"/>
        <w:widowControl w:val="0"/>
        <w:keepNext w:val="0"/>
        <w:keepLines w:val="0"/>
        <w:shd w:val="clear" w:color="auto" w:fill="auto"/>
        <w:bidi w:val="0"/>
        <w:jc w:val="left"/>
        <w:spacing w:before="0" w:after="0" w:line="278" w:lineRule="exact"/>
        <w:ind w:left="0" w:right="320" w:firstLine="0"/>
      </w:pPr>
      <w:r>
        <w:rPr>
          <w:lang w:val="ru-RU" w:eastAsia="ru-RU" w:bidi="ru-RU"/>
          <w:w w:val="100"/>
          <w:spacing w:val="0"/>
          <w:color w:val="000000"/>
          <w:position w:val="0"/>
        </w:rPr>
        <w:t>Директор ООО «ОПК»</w:t>
      </w:r>
    </w:p>
    <w:sectPr>
      <w:type w:val="continuous"/>
      <w:pgSz w:w="16838" w:h="23810"/>
      <w:pgMar w:top="9319" w:left="3868" w:right="11337" w:bottom="897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3_"/>
    <w:basedOn w:val="DefaultParagraphFont"/>
    <w:link w:val="Style3"/>
    <w:rPr>
      <w:b/>
      <w:bCs/>
      <w:i w:val="0"/>
      <w:iCs w:val="0"/>
      <w:u w:val="none"/>
      <w:strike w:val="0"/>
      <w:smallCaps w:val="0"/>
      <w:sz w:val="28"/>
      <w:szCs w:val="28"/>
      <w:rFonts w:ascii="Calibri" w:eastAsia="Calibri" w:hAnsi="Calibri" w:cs="Calibri"/>
    </w:rPr>
  </w:style>
  <w:style w:type="character" w:customStyle="1" w:styleId="CharStyle6">
    <w:name w:val="Основной текст (2)_"/>
    <w:basedOn w:val="DefaultParagraphFont"/>
    <w:link w:val="Style5"/>
    <w:rPr>
      <w:b/>
      <w:bCs/>
      <w:i w:val="0"/>
      <w:iCs w:val="0"/>
      <w:u w:val="none"/>
      <w:strike w:val="0"/>
      <w:smallCaps w:val="0"/>
      <w:sz w:val="18"/>
      <w:szCs w:val="18"/>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w:basedOn w:val="CharStyle9"/>
    <w:rPr>
      <w:lang w:val="ru-RU" w:eastAsia="ru-RU" w:bidi="ru-RU"/>
      <w:w w:val="100"/>
      <w:spacing w:val="0"/>
      <w:color w:val="000000"/>
      <w:position w:val="0"/>
    </w:rPr>
  </w:style>
  <w:style w:type="character" w:customStyle="1" w:styleId="CharStyle12">
    <w:name w:val="Основной текст (3)_"/>
    <w:basedOn w:val="DefaultParagraphFont"/>
    <w:link w:val="Style11"/>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Заголовок №2_"/>
    <w:basedOn w:val="DefaultParagraphFont"/>
    <w:link w:val="Style13"/>
    <w:rPr>
      <w:lang w:val="en-US" w:eastAsia="en-US" w:bidi="en-US"/>
      <w:b/>
      <w:bCs/>
      <w:i/>
      <w:iCs/>
      <w:u w:val="none"/>
      <w:strike w:val="0"/>
      <w:smallCaps w:val="0"/>
      <w:sz w:val="23"/>
      <w:szCs w:val="23"/>
      <w:rFonts w:ascii="Arial Narrow" w:eastAsia="Arial Narrow" w:hAnsi="Arial Narrow" w:cs="Arial Narrow"/>
      <w:spacing w:val="-40"/>
    </w:rPr>
  </w:style>
  <w:style w:type="character" w:customStyle="1" w:styleId="CharStyle15">
    <w:name w:val="Заголовок №2"/>
    <w:basedOn w:val="CharStyle14"/>
    <w:rPr>
      <w:u w:val="single"/>
      <w:w w:val="100"/>
      <w:color w:val="000000"/>
      <w:position w:val="0"/>
    </w:rPr>
  </w:style>
  <w:style w:type="character" w:customStyle="1" w:styleId="CharStyle16">
    <w:name w:val="Заголовок №2"/>
    <w:basedOn w:val="CharStyle14"/>
    <w:rPr>
      <w:lang w:val="ru-RU" w:eastAsia="ru-RU" w:bidi="ru-RU"/>
      <w:w w:val="100"/>
      <w:color w:val="000000"/>
      <w:position w:val="0"/>
    </w:rPr>
  </w:style>
  <w:style w:type="character" w:customStyle="1" w:styleId="CharStyle18">
    <w:name w:val="Основной текст (4)_"/>
    <w:basedOn w:val="DefaultParagraphFont"/>
    <w:link w:val="Style17"/>
    <w:rPr>
      <w:b w:val="0"/>
      <w:bCs w:val="0"/>
      <w:i w:val="0"/>
      <w:iCs w:val="0"/>
      <w:u w:val="none"/>
      <w:strike w:val="0"/>
      <w:smallCaps w:val="0"/>
      <w:sz w:val="18"/>
      <w:szCs w:val="18"/>
      <w:rFonts w:ascii="Times New Roman" w:eastAsia="Times New Roman" w:hAnsi="Times New Roman" w:cs="Times New Roman"/>
    </w:rPr>
  </w:style>
  <w:style w:type="character" w:customStyle="1" w:styleId="CharStyle19">
    <w:name w:val="Основной текст (4)"/>
    <w:basedOn w:val="CharStyle18"/>
    <w:rPr>
      <w:lang w:val="ru-RU" w:eastAsia="ru-RU" w:bidi="ru-RU"/>
      <w:w w:val="100"/>
      <w:spacing w:val="0"/>
      <w:color w:val="000000"/>
      <w:position w:val="0"/>
    </w:rPr>
  </w:style>
  <w:style w:type="character" w:customStyle="1" w:styleId="CharStyle20">
    <w:name w:val="Основной текст (3)"/>
    <w:basedOn w:val="CharStyle12"/>
    <w:rPr>
      <w:lang w:val="ru-RU" w:eastAsia="ru-RU" w:bidi="ru-RU"/>
      <w:w w:val="100"/>
      <w:spacing w:val="0"/>
      <w:color w:val="000000"/>
      <w:position w:val="0"/>
    </w:rPr>
  </w:style>
  <w:style w:type="character" w:customStyle="1" w:styleId="CharStyle22">
    <w:name w:val="Заголовок №3 (2)_"/>
    <w:basedOn w:val="DefaultParagraphFont"/>
    <w:link w:val="Style21"/>
    <w:rPr>
      <w:b w:val="0"/>
      <w:bCs w:val="0"/>
      <w:i w:val="0"/>
      <w:iCs w:val="0"/>
      <w:u w:val="none"/>
      <w:strike w:val="0"/>
      <w:smallCaps w:val="0"/>
      <w:sz w:val="38"/>
      <w:szCs w:val="38"/>
      <w:rFonts w:ascii="Times New Roman" w:eastAsia="Times New Roman" w:hAnsi="Times New Roman" w:cs="Times New Roman"/>
      <w:spacing w:val="60"/>
    </w:rPr>
  </w:style>
  <w:style w:type="character" w:customStyle="1" w:styleId="CharStyle24">
    <w:name w:val="Основной текст (5)_"/>
    <w:basedOn w:val="DefaultParagraphFont"/>
    <w:link w:val="Style23"/>
    <w:rPr>
      <w:b w:val="0"/>
      <w:bCs w:val="0"/>
      <w:i/>
      <w:iCs/>
      <w:u w:val="none"/>
      <w:strike w:val="0"/>
      <w:smallCaps w:val="0"/>
      <w:sz w:val="26"/>
      <w:szCs w:val="26"/>
      <w:rFonts w:ascii="Times New Roman" w:eastAsia="Times New Roman" w:hAnsi="Times New Roman" w:cs="Times New Roman"/>
    </w:rPr>
  </w:style>
  <w:style w:type="character" w:customStyle="1" w:styleId="CharStyle25">
    <w:name w:val="Основной текст (3) Exact"/>
    <w:basedOn w:val="DefaultParagraphFont"/>
    <w:rPr>
      <w:b w:val="0"/>
      <w:bCs w:val="0"/>
      <w:i w:val="0"/>
      <w:iCs w:val="0"/>
      <w:u w:val="none"/>
      <w:strike w:val="0"/>
      <w:smallCaps w:val="0"/>
      <w:rFonts w:ascii="Times New Roman" w:eastAsia="Times New Roman" w:hAnsi="Times New Roman" w:cs="Times New Roman"/>
      <w:spacing w:val="7"/>
    </w:rPr>
  </w:style>
  <w:style w:type="character" w:customStyle="1" w:styleId="CharStyle27">
    <w:name w:val="Основной текст (6)_"/>
    <w:basedOn w:val="DefaultParagraphFont"/>
    <w:link w:val="Style26"/>
    <w:rPr>
      <w:b w:val="0"/>
      <w:bCs w:val="0"/>
      <w:i w:val="0"/>
      <w:iCs w:val="0"/>
      <w:u w:val="none"/>
      <w:strike w:val="0"/>
      <w:smallCaps w:val="0"/>
      <w:sz w:val="20"/>
      <w:szCs w:val="20"/>
      <w:rFonts w:ascii="Calibri" w:eastAsia="Calibri" w:hAnsi="Calibri" w:cs="Calibri"/>
    </w:rPr>
  </w:style>
  <w:style w:type="character" w:customStyle="1" w:styleId="CharStyle29">
    <w:name w:val="Заголовок №1_"/>
    <w:basedOn w:val="DefaultParagraphFont"/>
    <w:link w:val="Style28"/>
    <w:rPr>
      <w:b/>
      <w:bCs/>
      <w:i/>
      <w:iCs/>
      <w:u w:val="none"/>
      <w:strike w:val="0"/>
      <w:smallCaps w:val="0"/>
      <w:sz w:val="23"/>
      <w:szCs w:val="23"/>
      <w:rFonts w:ascii="Arial Narrow" w:eastAsia="Arial Narrow" w:hAnsi="Arial Narrow" w:cs="Arial Narrow"/>
      <w:spacing w:val="-40"/>
    </w:rPr>
  </w:style>
  <w:style w:type="character" w:customStyle="1" w:styleId="CharStyle30">
    <w:name w:val="Заголовок №1"/>
    <w:basedOn w:val="CharStyle29"/>
    <w:rPr>
      <w:lang w:val="ru-RU" w:eastAsia="ru-RU" w:bidi="ru-RU"/>
      <w:w w:val="100"/>
      <w:color w:val="000000"/>
      <w:position w:val="0"/>
    </w:rPr>
  </w:style>
  <w:style w:type="character" w:customStyle="1" w:styleId="CharStyle31">
    <w:name w:val="Основной текст + 9,5 pt"/>
    <w:basedOn w:val="CharStyle9"/>
    <w:rPr>
      <w:lang w:val="ru-RU" w:eastAsia="ru-RU" w:bidi="ru-RU"/>
      <w:sz w:val="19"/>
      <w:szCs w:val="19"/>
      <w:w w:val="100"/>
      <w:spacing w:val="0"/>
      <w:color w:val="000000"/>
      <w:position w:val="0"/>
    </w:rPr>
  </w:style>
  <w:style w:type="character" w:customStyle="1" w:styleId="CharStyle32">
    <w:name w:val="Основной текст"/>
    <w:basedOn w:val="CharStyle9"/>
    <w:rPr>
      <w:lang w:val="en-US" w:eastAsia="en-US" w:bidi="en-US"/>
      <w:u w:val="single"/>
      <w:w w:val="100"/>
      <w:spacing w:val="0"/>
      <w:color w:val="000000"/>
      <w:position w:val="0"/>
    </w:rPr>
  </w:style>
  <w:style w:type="character" w:customStyle="1" w:styleId="CharStyle34">
    <w:name w:val="Основной текст (7)_"/>
    <w:basedOn w:val="DefaultParagraphFont"/>
    <w:link w:val="Style33"/>
    <w:rPr>
      <w:b/>
      <w:bCs/>
      <w:i w:val="0"/>
      <w:iCs w:val="0"/>
      <w:u w:val="none"/>
      <w:strike w:val="0"/>
      <w:smallCaps w:val="0"/>
      <w:sz w:val="21"/>
      <w:szCs w:val="21"/>
      <w:rFonts w:ascii="Times New Roman" w:eastAsia="Times New Roman" w:hAnsi="Times New Roman" w:cs="Times New Roman"/>
    </w:rPr>
  </w:style>
  <w:style w:type="character" w:customStyle="1" w:styleId="CharStyle35">
    <w:name w:val="Основной текст + Calibri"/>
    <w:basedOn w:val="CharStyle9"/>
    <w:rPr>
      <w:lang w:val="ru-RU" w:eastAsia="ru-RU" w:bidi="ru-RU"/>
      <w:rFonts w:ascii="Calibri" w:eastAsia="Calibri" w:hAnsi="Calibri" w:cs="Calibri"/>
      <w:w w:val="100"/>
      <w:spacing w:val="0"/>
      <w:color w:val="000000"/>
      <w:position w:val="0"/>
    </w:rPr>
  </w:style>
  <w:style w:type="character" w:customStyle="1" w:styleId="CharStyle36">
    <w:name w:val="Основной текст + 11,5 pt,Курсив"/>
    <w:basedOn w:val="CharStyle9"/>
    <w:rPr>
      <w:lang w:val="ru-RU" w:eastAsia="ru-RU" w:bidi="ru-RU"/>
      <w:i/>
      <w:iCs/>
      <w:sz w:val="23"/>
      <w:szCs w:val="23"/>
      <w:w w:val="100"/>
      <w:spacing w:val="0"/>
      <w:color w:val="000000"/>
      <w:position w:val="0"/>
    </w:rPr>
  </w:style>
  <w:style w:type="character" w:customStyle="1" w:styleId="CharStyle38">
    <w:name w:val="Основной текст (8) Exact"/>
    <w:basedOn w:val="DefaultParagraphFont"/>
    <w:link w:val="Style37"/>
    <w:rPr>
      <w:b w:val="0"/>
      <w:bCs w:val="0"/>
      <w:i w:val="0"/>
      <w:iCs w:val="0"/>
      <w:u w:val="none"/>
      <w:strike w:val="0"/>
      <w:smallCaps w:val="0"/>
      <w:sz w:val="214"/>
      <w:szCs w:val="214"/>
      <w:rFonts w:ascii="MS Reference Sans Serif" w:eastAsia="MS Reference Sans Serif" w:hAnsi="MS Reference Sans Serif" w:cs="MS Reference Sans Serif"/>
    </w:rPr>
  </w:style>
  <w:style w:type="character" w:customStyle="1" w:styleId="CharStyle39">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10"/>
    </w:rPr>
  </w:style>
  <w:style w:type="character" w:customStyle="1" w:styleId="CharStyle40">
    <w:name w:val="Основной текст (6) Exact"/>
    <w:basedOn w:val="DefaultParagraphFont"/>
    <w:rPr>
      <w:b w:val="0"/>
      <w:bCs w:val="0"/>
      <w:i w:val="0"/>
      <w:iCs w:val="0"/>
      <w:u w:val="none"/>
      <w:strike w:val="0"/>
      <w:smallCaps w:val="0"/>
      <w:sz w:val="19"/>
      <w:szCs w:val="19"/>
      <w:rFonts w:ascii="Calibri" w:eastAsia="Calibri" w:hAnsi="Calibri" w:cs="Calibri"/>
      <w:spacing w:val="5"/>
    </w:rPr>
  </w:style>
  <w:style w:type="character" w:customStyle="1" w:styleId="CharStyle41">
    <w:name w:val="Основной текст + 21 pt,Интервал 0 pt"/>
    <w:basedOn w:val="CharStyle9"/>
    <w:rPr>
      <w:lang w:val="ru-RU" w:eastAsia="ru-RU" w:bidi="ru-RU"/>
      <w:sz w:val="42"/>
      <w:szCs w:val="42"/>
      <w:w w:val="100"/>
      <w:spacing w:val="-13"/>
      <w:color w:val="FFFFFF"/>
      <w:position w:val="0"/>
    </w:rPr>
  </w:style>
  <w:style w:type="character" w:customStyle="1" w:styleId="CharStyle42">
    <w:name w:val="Основной текст + 10 pt,Полужирный,Интервал 0 pt"/>
    <w:basedOn w:val="CharStyle9"/>
    <w:rPr>
      <w:lang w:val="ru-RU" w:eastAsia="ru-RU" w:bidi="ru-RU"/>
      <w:b/>
      <w:bCs/>
      <w:sz w:val="20"/>
      <w:szCs w:val="20"/>
      <w:w w:val="100"/>
      <w:spacing w:val="7"/>
      <w:color w:val="FFFFFF"/>
      <w:position w:val="0"/>
    </w:rPr>
  </w:style>
  <w:style w:type="character" w:customStyle="1" w:styleId="CharStyle43">
    <w:name w:val="Основной текст + Calibri,49 pt,Полужирный,Курсив,Интервал 0 pt"/>
    <w:basedOn w:val="CharStyle9"/>
    <w:rPr>
      <w:lang w:val="en-US" w:eastAsia="en-US" w:bidi="en-US"/>
      <w:b/>
      <w:bCs/>
      <w:i/>
      <w:iCs/>
      <w:sz w:val="98"/>
      <w:szCs w:val="98"/>
      <w:rFonts w:ascii="Calibri" w:eastAsia="Calibri" w:hAnsi="Calibri" w:cs="Calibri"/>
      <w:w w:val="100"/>
      <w:spacing w:val="0"/>
      <w:color w:val="FFFFFF"/>
      <w:position w:val="0"/>
    </w:rPr>
  </w:style>
  <w:style w:type="character" w:customStyle="1" w:styleId="CharStyle44">
    <w:name w:val="Основной текст + 40 pt,Интервал -1 pt"/>
    <w:basedOn w:val="CharStyle9"/>
    <w:rPr>
      <w:lang w:val="ru-RU" w:eastAsia="ru-RU" w:bidi="ru-RU"/>
      <w:sz w:val="80"/>
      <w:szCs w:val="80"/>
      <w:w w:val="100"/>
      <w:spacing w:val="-26"/>
      <w:color w:val="000000"/>
      <w:position w:val="0"/>
    </w:rPr>
  </w:style>
  <w:style w:type="character" w:customStyle="1" w:styleId="CharStyle45">
    <w:name w:val="Основной текст + 13 pt,Полужирный,Курсив,Интервал 4 pt"/>
    <w:basedOn w:val="CharStyle9"/>
    <w:rPr>
      <w:lang w:val="ru-RU" w:eastAsia="ru-RU" w:bidi="ru-RU"/>
      <w:b/>
      <w:bCs/>
      <w:i/>
      <w:iCs/>
      <w:sz w:val="26"/>
      <w:szCs w:val="26"/>
      <w:w w:val="100"/>
      <w:spacing w:val="84"/>
      <w:color w:val="FFFFFF"/>
      <w:position w:val="0"/>
    </w:rPr>
  </w:style>
  <w:style w:type="character" w:customStyle="1" w:styleId="CharStyle46">
    <w:name w:val="Основной текст + Calibri,12 pt,Интервал 0 pt"/>
    <w:basedOn w:val="CharStyle9"/>
    <w:rPr>
      <w:lang w:val="ru-RU" w:eastAsia="ru-RU" w:bidi="ru-RU"/>
      <w:sz w:val="24"/>
      <w:szCs w:val="24"/>
      <w:rFonts w:ascii="Calibri" w:eastAsia="Calibri" w:hAnsi="Calibri" w:cs="Calibri"/>
      <w:w w:val="100"/>
      <w:spacing w:val="0"/>
      <w:color w:val="FFFFFF"/>
      <w:position w:val="0"/>
    </w:rPr>
  </w:style>
  <w:style w:type="character" w:customStyle="1" w:styleId="CharStyle47">
    <w:name w:val="Основной текст + 10 pt,Курсив,Интервал 0 pt"/>
    <w:basedOn w:val="CharStyle9"/>
    <w:rPr>
      <w:lang w:val="ru-RU" w:eastAsia="ru-RU" w:bidi="ru-RU"/>
      <w:i/>
      <w:iCs/>
      <w:sz w:val="20"/>
      <w:szCs w:val="20"/>
      <w:w w:val="100"/>
      <w:spacing w:val="-18"/>
      <w:color w:val="FFFFFF"/>
      <w:position w:val="0"/>
    </w:rPr>
  </w:style>
  <w:style w:type="character" w:customStyle="1" w:styleId="CharStyle48">
    <w:name w:val="Основной текст"/>
    <w:basedOn w:val="CharStyle9"/>
    <w:rPr>
      <w:lang w:val="ru-RU" w:eastAsia="ru-RU" w:bidi="ru-RU"/>
      <w:w w:val="100"/>
      <w:spacing w:val="0"/>
      <w:color w:val="000000"/>
      <w:position w:val="0"/>
    </w:rPr>
  </w:style>
  <w:style w:type="character" w:customStyle="1" w:styleId="CharStyle49">
    <w:name w:val="Основной текст (7)"/>
    <w:basedOn w:val="CharStyle34"/>
    <w:rPr>
      <w:lang w:val="ru-RU" w:eastAsia="ru-RU" w:bidi="ru-RU"/>
      <w:w w:val="100"/>
      <w:spacing w:val="0"/>
      <w:color w:val="FFFFFF"/>
      <w:position w:val="0"/>
    </w:rPr>
  </w:style>
  <w:style w:type="character" w:customStyle="1" w:styleId="CharStyle51">
    <w:name w:val="Основной текст (9)_"/>
    <w:basedOn w:val="DefaultParagraphFont"/>
    <w:link w:val="Style50"/>
    <w:rPr>
      <w:b w:val="0"/>
      <w:bCs w:val="0"/>
      <w:i w:val="0"/>
      <w:iCs w:val="0"/>
      <w:u w:val="none"/>
      <w:strike w:val="0"/>
      <w:smallCaps w:val="0"/>
      <w:sz w:val="26"/>
      <w:szCs w:val="26"/>
      <w:rFonts w:ascii="Calibri" w:eastAsia="Calibri" w:hAnsi="Calibri" w:cs="Calibri"/>
    </w:rPr>
  </w:style>
  <w:style w:type="character" w:customStyle="1" w:styleId="CharStyle52">
    <w:name w:val="Основной текст (9)"/>
    <w:basedOn w:val="CharStyle51"/>
    <w:rPr>
      <w:lang w:val="ru-RU" w:eastAsia="ru-RU" w:bidi="ru-RU"/>
      <w:w w:val="100"/>
      <w:spacing w:val="0"/>
      <w:color w:val="FFFFFF"/>
      <w:position w:val="0"/>
    </w:rPr>
  </w:style>
  <w:style w:type="character" w:customStyle="1" w:styleId="CharStyle53">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paragraph" w:customStyle="1" w:styleId="Style3">
    <w:name w:val="Заголовок №3"/>
    <w:basedOn w:val="Normal"/>
    <w:link w:val="CharStyle4"/>
    <w:pPr>
      <w:widowControl w:val="0"/>
      <w:shd w:val="clear" w:color="auto" w:fill="FFFFFF"/>
      <w:outlineLvl w:val="2"/>
      <w:spacing w:line="0" w:lineRule="exact"/>
    </w:pPr>
    <w:rPr>
      <w:b/>
      <w:bCs/>
      <w:i w:val="0"/>
      <w:iCs w:val="0"/>
      <w:u w:val="none"/>
      <w:strike w:val="0"/>
      <w:smallCaps w:val="0"/>
      <w:sz w:val="28"/>
      <w:szCs w:val="28"/>
      <w:rFonts w:ascii="Calibri" w:eastAsia="Calibri" w:hAnsi="Calibri" w:cs="Calibri"/>
    </w:rPr>
  </w:style>
  <w:style w:type="paragraph" w:customStyle="1" w:styleId="Style5">
    <w:name w:val="Основной текст (2)"/>
    <w:basedOn w:val="Normal"/>
    <w:link w:val="CharStyle6"/>
    <w:pPr>
      <w:widowControl w:val="0"/>
      <w:shd w:val="clear" w:color="auto" w:fill="FFFFFF"/>
      <w:jc w:val="center"/>
      <w:spacing w:after="180"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center"/>
      <w:spacing w:before="180" w:after="180" w:line="302" w:lineRule="exact"/>
      <w:ind w:hanging="360"/>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spacing w:after="240" w:line="33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3">
    <w:name w:val="Заголовок №2"/>
    <w:basedOn w:val="Normal"/>
    <w:link w:val="CharStyle14"/>
    <w:pPr>
      <w:widowControl w:val="0"/>
      <w:shd w:val="clear" w:color="auto" w:fill="FFFFFF"/>
      <w:jc w:val="both"/>
      <w:outlineLvl w:val="1"/>
      <w:spacing w:after="300" w:line="0" w:lineRule="exact"/>
    </w:pPr>
    <w:rPr>
      <w:lang w:val="en-US" w:eastAsia="en-US" w:bidi="en-US"/>
      <w:b/>
      <w:bCs/>
      <w:i/>
      <w:iCs/>
      <w:u w:val="none"/>
      <w:strike w:val="0"/>
      <w:smallCaps w:val="0"/>
      <w:sz w:val="23"/>
      <w:szCs w:val="23"/>
      <w:rFonts w:ascii="Arial Narrow" w:eastAsia="Arial Narrow" w:hAnsi="Arial Narrow" w:cs="Arial Narrow"/>
      <w:spacing w:val="-40"/>
    </w:rPr>
  </w:style>
  <w:style w:type="paragraph" w:customStyle="1" w:styleId="Style17">
    <w:name w:val="Основной текст (4)"/>
    <w:basedOn w:val="Normal"/>
    <w:link w:val="CharStyle18"/>
    <w:pPr>
      <w:widowControl w:val="0"/>
      <w:shd w:val="clear" w:color="auto" w:fill="FFFFFF"/>
      <w:jc w:val="both"/>
      <w:spacing w:before="300" w:after="66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1">
    <w:name w:val="Заголовок №3 (2)"/>
    <w:basedOn w:val="Normal"/>
    <w:link w:val="CharStyle22"/>
    <w:pPr>
      <w:widowControl w:val="0"/>
      <w:shd w:val="clear" w:color="auto" w:fill="FFFFFF"/>
      <w:jc w:val="right"/>
      <w:outlineLvl w:val="2"/>
      <w:spacing w:line="0" w:lineRule="exact"/>
    </w:pPr>
    <w:rPr>
      <w:b w:val="0"/>
      <w:bCs w:val="0"/>
      <w:i w:val="0"/>
      <w:iCs w:val="0"/>
      <w:u w:val="none"/>
      <w:strike w:val="0"/>
      <w:smallCaps w:val="0"/>
      <w:sz w:val="38"/>
      <w:szCs w:val="38"/>
      <w:rFonts w:ascii="Times New Roman" w:eastAsia="Times New Roman" w:hAnsi="Times New Roman" w:cs="Times New Roman"/>
      <w:spacing w:val="60"/>
    </w:rPr>
  </w:style>
  <w:style w:type="paragraph" w:customStyle="1" w:styleId="Style23">
    <w:name w:val="Основной текст (5)"/>
    <w:basedOn w:val="Normal"/>
    <w:link w:val="CharStyle24"/>
    <w:pPr>
      <w:widowControl w:val="0"/>
      <w:shd w:val="clear" w:color="auto" w:fill="FFFFFF"/>
      <w:jc w:val="both"/>
      <w:spacing w:before="420" w:line="326"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spacing w:before="60" w:after="180" w:line="0" w:lineRule="exact"/>
    </w:pPr>
    <w:rPr>
      <w:b w:val="0"/>
      <w:bCs w:val="0"/>
      <w:i w:val="0"/>
      <w:iCs w:val="0"/>
      <w:u w:val="none"/>
      <w:strike w:val="0"/>
      <w:smallCaps w:val="0"/>
      <w:sz w:val="20"/>
      <w:szCs w:val="20"/>
      <w:rFonts w:ascii="Calibri" w:eastAsia="Calibri" w:hAnsi="Calibri" w:cs="Calibri"/>
    </w:rPr>
  </w:style>
  <w:style w:type="paragraph" w:customStyle="1" w:styleId="Style28">
    <w:name w:val="Заголовок №1"/>
    <w:basedOn w:val="Normal"/>
    <w:link w:val="CharStyle29"/>
    <w:pPr>
      <w:widowControl w:val="0"/>
      <w:shd w:val="clear" w:color="auto" w:fill="FFFFFF"/>
      <w:outlineLvl w:val="0"/>
      <w:spacing w:before="180" w:line="0" w:lineRule="exact"/>
    </w:pPr>
    <w:rPr>
      <w:b/>
      <w:bCs/>
      <w:i/>
      <w:iCs/>
      <w:u w:val="none"/>
      <w:strike w:val="0"/>
      <w:smallCaps w:val="0"/>
      <w:sz w:val="23"/>
      <w:szCs w:val="23"/>
      <w:rFonts w:ascii="Arial Narrow" w:eastAsia="Arial Narrow" w:hAnsi="Arial Narrow" w:cs="Arial Narrow"/>
      <w:spacing w:val="-40"/>
    </w:rPr>
  </w:style>
  <w:style w:type="paragraph" w:customStyle="1" w:styleId="Style33">
    <w:name w:val="Основной текст (7)"/>
    <w:basedOn w:val="Normal"/>
    <w:link w:val="CharStyle34"/>
    <w:pPr>
      <w:widowControl w:val="0"/>
      <w:shd w:val="clear" w:color="auto" w:fill="FFFFFF"/>
      <w:jc w:val="center"/>
      <w:spacing w:before="540" w:after="240" w:line="264" w:lineRule="exact"/>
    </w:pPr>
    <w:rPr>
      <w:b/>
      <w:bCs/>
      <w:i w:val="0"/>
      <w:iCs w:val="0"/>
      <w:u w:val="none"/>
      <w:strike w:val="0"/>
      <w:smallCaps w:val="0"/>
      <w:sz w:val="21"/>
      <w:szCs w:val="21"/>
      <w:rFonts w:ascii="Times New Roman" w:eastAsia="Times New Roman" w:hAnsi="Times New Roman" w:cs="Times New Roman"/>
    </w:rPr>
  </w:style>
  <w:style w:type="paragraph" w:customStyle="1" w:styleId="Style37">
    <w:name w:val="Основной текст (8)"/>
    <w:basedOn w:val="Normal"/>
    <w:link w:val="CharStyle38"/>
    <w:pPr>
      <w:widowControl w:val="0"/>
      <w:shd w:val="clear" w:color="auto" w:fill="FFFFFF"/>
      <w:spacing w:line="0" w:lineRule="exact"/>
    </w:pPr>
    <w:rPr>
      <w:b w:val="0"/>
      <w:bCs w:val="0"/>
      <w:i w:val="0"/>
      <w:iCs w:val="0"/>
      <w:u w:val="none"/>
      <w:strike w:val="0"/>
      <w:smallCaps w:val="0"/>
      <w:sz w:val="214"/>
      <w:szCs w:val="214"/>
      <w:rFonts w:ascii="MS Reference Sans Serif" w:eastAsia="MS Reference Sans Serif" w:hAnsi="MS Reference Sans Serif" w:cs="MS Reference Sans Serif"/>
    </w:rPr>
  </w:style>
  <w:style w:type="paragraph" w:customStyle="1" w:styleId="Style50">
    <w:name w:val="Основной текст (9)"/>
    <w:basedOn w:val="Normal"/>
    <w:link w:val="CharStyle51"/>
    <w:pPr>
      <w:widowControl w:val="0"/>
      <w:shd w:val="clear" w:color="auto" w:fill="FFFFFF"/>
      <w:spacing w:before="120" w:after="120" w:line="0" w:lineRule="exact"/>
    </w:pPr>
    <w:rPr>
      <w:b w:val="0"/>
      <w:bCs w:val="0"/>
      <w:i w:val="0"/>
      <w:iCs w:val="0"/>
      <w:u w:val="none"/>
      <w:strike w:val="0"/>
      <w:smallCaps w:val="0"/>
      <w:sz w:val="26"/>
      <w:szCs w:val="26"/>
      <w:rFonts w:ascii="Calibri" w:eastAsia="Calibri" w:hAnsi="Calibri" w:cs="Calibri"/>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