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br/>
        <w:t>Амурская область, 675000</w:t>
        <w:br/>
        <w:t>тел. (4162) 52-00-07, факс (4162) 52-00-35</w:t>
        <w:br/>
        <w:t>е-таП: 1о28@Й8.§оу.ги</w:t>
      </w:r>
    </w:p>
    <w:p>
      <w:pPr>
        <w:pStyle w:val="Style12"/>
        <w:keepNext/>
        <w:keepLines/>
        <w:widowControl w:val="0"/>
        <w:shd w:val="clear" w:color="auto" w:fill="auto"/>
        <w:tabs>
          <w:tab w:pos="183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МП/528/23</w:t>
      </w:r>
      <w:bookmarkEnd w:id="0"/>
    </w:p>
    <w:p>
      <w:pPr>
        <w:pStyle w:val="Style10"/>
        <w:keepNext w:val="0"/>
        <w:keepLines w:val="0"/>
        <w:widowControl w:val="0"/>
        <w:shd w:val="clear" w:color="auto" w:fill="auto"/>
        <w:bidi w:val="0"/>
        <w:spacing w:before="0" w:after="62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 делу № 028/06/106-320/2023</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Муниципальному заказчику:</w:t>
      </w:r>
    </w:p>
    <w:p>
      <w:pPr>
        <w:pStyle w:val="Style1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Муниципальное казенное предприятие города Благовещенска "Городской сервисно-торговый комплекс" ох-трд81:к@тай.ги</w:t>
      </w:r>
    </w:p>
    <w:p>
      <w:pPr>
        <w:pStyle w:val="Style1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361" w:right="790" w:bottom="1231" w:left="1125" w:header="0" w:footer="3" w:gutter="0"/>
          <w:pgNumType w:start="1"/>
          <w:cols w:num="2" w:space="720" w:equalWidth="0">
            <w:col w:w="4128" w:space="1152"/>
            <w:col w:w="4704"/>
          </w:cols>
          <w:noEndnote/>
          <w:titlePg/>
          <w:rtlGutter w:val="0"/>
          <w:docGrid w:linePitch="360"/>
        </w:sectPr>
      </w:pPr>
      <w:r>
        <w:rPr>
          <w:color w:val="000000"/>
          <w:spacing w:val="0"/>
          <w:w w:val="100"/>
          <w:position w:val="0"/>
          <w:shd w:val="clear" w:color="auto" w:fill="auto"/>
          <w:lang w:val="ru-RU" w:eastAsia="ru-RU" w:bidi="ru-RU"/>
        </w:rPr>
        <w:t>Заявителю: Индивидуальному предпринимателю Тожибаеву Захиджону Пазилжоновичу ^р.xаЫ^xЪоп@дта^^сот</w:t>
      </w:r>
    </w:p>
    <w:p>
      <w:pPr>
        <w:widowControl w:val="0"/>
        <w:spacing w:line="151" w:lineRule="exact"/>
        <w:rPr>
          <w:sz w:val="12"/>
          <w:szCs w:val="12"/>
        </w:rPr>
      </w:pPr>
    </w:p>
    <w:p>
      <w:pPr>
        <w:widowControl w:val="0"/>
        <w:spacing w:line="1" w:lineRule="exact"/>
        <w:sectPr>
          <w:footnotePr>
            <w:pos w:val="pageBottom"/>
            <w:numFmt w:val="decimal"/>
            <w:numRestart w:val="continuous"/>
          </w:footnotePr>
          <w:type w:val="continuous"/>
          <w:pgSz w:w="11900" w:h="16840"/>
          <w:pgMar w:top="361" w:right="0" w:bottom="1231" w:left="0" w:header="0" w:footer="3" w:gutter="0"/>
          <w:cols w:space="720"/>
          <w:noEndnote/>
          <w:rtlGutter w:val="0"/>
          <w:docGrid w:linePitch="360"/>
        </w:sectPr>
      </w:pPr>
    </w:p>
    <w:p>
      <w:pPr>
        <w:pStyle w:val="Style19"/>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028/06/106-320/2023</w:t>
      </w:r>
    </w:p>
    <w:p>
      <w:pPr>
        <w:pStyle w:val="Style19"/>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5905500</wp:posOffset>
                </wp:positionH>
                <wp:positionV relativeFrom="paragraph">
                  <wp:posOffset>12700</wp:posOffset>
                </wp:positionV>
                <wp:extent cx="1237615" cy="252730"/>
                <wp:wrapSquare wrapText="left"/>
                <wp:docPr id="5" name="Shape 5"/>
                <a:graphic xmlns:a="http://schemas.openxmlformats.org/drawingml/2006/main">
                  <a:graphicData uri="http://schemas.microsoft.com/office/word/2010/wordprocessingShape">
                    <wps:wsp>
                      <wps:cNvSpPr txBox="1"/>
                      <wps:spPr>
                        <a:xfrm>
                          <a:ext cx="1237615" cy="2527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1" type="#_x0000_t202" style="position:absolute;margin-left:465.pt;margin-top:1.pt;width:97.450000000000003pt;height:19.900000000000002pt;z-index:-125829375;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27.04.2023</w:t>
      </w:r>
    </w:p>
    <w:p>
      <w:pPr>
        <w:pStyle w:val="Style19"/>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(решение в полном объеме изготовлено 03.05.2023)</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заместителя председателя комиссии, начальника отдела контроля закупок; членов комиссии: Левченко И.И. - ведущего специалиста- эксперта указанного отдела, Бутковской Н.В.- ведущего специалиста-эксперта указанного отдела,</w:t>
      </w:r>
    </w:p>
    <w:p>
      <w:pPr>
        <w:pStyle w:val="Style19"/>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от муниципального заказчика Муниципального казенного предприятия города Благовещенска «Городской сервисно - торговый комплекс» ведущего юрисконсульта предприятия - Грищенко Оксаны Николаевны, действующей по доверенности № 97 от 19.10.2022; (сторонам разъяснены права, порядок рассмотрения дела, сообщено о ведении аудио- и видеозаписи заседания Комиссии Амурского УФАС России), рассмотрела поступившую в Амурское УФАС России от ИП Тожибаева Захиджона Пазилжоновича жалобу о действиях Заказчика при осуществлении закупки в форме электронного аукциона на выполнение работ по оказанию услуг по выкашиванию травы на территории города Благовещенска, объявленного извещением от 13.04.2023 №</w:t>
      </w:r>
      <w:r>
        <w:fldChar w:fldCharType="begin"/>
      </w:r>
      <w:r>
        <w:rPr/>
        <w:instrText> HYPERLINK "https://zakupki.gov.ru/epz/order/notice/ea20/view/common-info.html?regNumber=0523300002023000026" </w:instrText>
      </w:r>
      <w:r>
        <w:fldChar w:fldCharType="separate"/>
      </w:r>
      <w:r>
        <w:rPr>
          <w:color w:val="000000"/>
          <w:spacing w:val="0"/>
          <w:w w:val="100"/>
          <w:position w:val="0"/>
          <w:shd w:val="clear" w:color="auto" w:fill="auto"/>
          <w:lang w:val="ru-RU" w:eastAsia="ru-RU" w:bidi="ru-RU"/>
        </w:rPr>
        <w:t xml:space="preserve"> 0523300002023000026 </w:t>
      </w:r>
      <w:r>
        <w:fldChar w:fldCharType="end"/>
      </w:r>
      <w:r>
        <w:rPr>
          <w:color w:val="000000"/>
          <w:spacing w:val="0"/>
          <w:w w:val="100"/>
          <w:position w:val="0"/>
          <w:shd w:val="clear" w:color="auto" w:fill="auto"/>
          <w:lang w:val="ru-RU" w:eastAsia="ru-RU" w:bidi="ru-RU"/>
        </w:rPr>
        <w:t>на электронной площадке РТС-тендер 11Пр:/Л\'\\л\\г18-1епс1ег.П1, выразившихся,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p>
    <w:p>
      <w:pPr>
        <w:pStyle w:val="Style29"/>
        <w:keepNext/>
        <w:keepLines/>
        <w:widowControl w:val="0"/>
        <w:shd w:val="clear" w:color="auto" w:fill="auto"/>
        <w:bidi w:val="0"/>
        <w:spacing w:before="0" w:after="0" w:line="240" w:lineRule="auto"/>
        <w:ind w:left="0" w:right="0" w:firstLine="0"/>
        <w:jc w:val="both"/>
        <w:rPr>
          <w:sz w:val="28"/>
          <w:szCs w:val="28"/>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20"/>
        </w:rPr>
        <w:t>именно: нарушение требований Законодательства о контрактной системе в части установления дополнительных требований к участникам закупки.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заявителя Заказчик при размещении извещения от 13.04.2023 №</w:t>
      </w:r>
      <w:r>
        <w:fldChar w:fldCharType="begin"/>
      </w:r>
      <w:r>
        <w:rPr/>
        <w:instrText> HYPERLINK "https://zakupki.gov.ru/epz/order/notice/ea20/view/common-info.html?regNumber=0523300002023000026" </w:instrText>
      </w:r>
      <w:r>
        <w:fldChar w:fldCharType="separate"/>
      </w:r>
      <w:r>
        <w:rPr>
          <w:color w:val="000000"/>
          <w:spacing w:val="0"/>
          <w:w w:val="100"/>
          <w:position w:val="0"/>
          <w:shd w:val="clear" w:color="auto" w:fill="auto"/>
          <w:lang w:val="ru-RU" w:eastAsia="ru-RU" w:bidi="ru-RU"/>
        </w:rPr>
        <w:t xml:space="preserve"> 0523300002023000026 </w:t>
      </w:r>
      <w:r>
        <w:fldChar w:fldCharType="end"/>
      </w:r>
      <w:r>
        <w:rPr>
          <w:color w:val="000000"/>
          <w:spacing w:val="0"/>
          <w:w w:val="100"/>
          <w:position w:val="0"/>
          <w:shd w:val="clear" w:color="auto" w:fill="auto"/>
          <w:lang w:val="ru-RU" w:eastAsia="ru-RU" w:bidi="ru-RU"/>
        </w:rPr>
        <w:t>не установил дополнительные требования к участникам закупки, а также информации и документам, подтверждающим соответствие участников закупки дополнительным требованиям к содержанию, составу заявки на участие в закупке соответствии с ПП РФ №2571 от 29.12.2021. Заявитель также указывает на принадлежность услуг по выкашиванию травы на территории города Благовещенска к работам по благоустройству, на основании чего считает, что Заказчик должен был установить дополнительные требования закупки, соответствующие позиции пункта 9 раздела II приложения ПП РФ №2571 от 29.12.2021. Просит выдать предписание об устранении нарушений в части дополнительных требований к участникам закупки.</w:t>
      </w:r>
    </w:p>
    <w:p>
      <w:pPr>
        <w:pStyle w:val="Style19"/>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Представитель Заказчика на заседании Комиссии Амурского УФАС России с доводами жалобы не согласился по основаниям, изложенным в письменных отзывах, представленных в материалы дела. Просит признать жалобу необоснованной.</w:t>
      </w:r>
    </w:p>
    <w:p>
      <w:pPr>
        <w:pStyle w:val="Style19"/>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внеплановую проверку закупочной процедуры</w:t>
      </w:r>
    </w:p>
    <w:p>
      <w:pPr>
        <w:pStyle w:val="Style19"/>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13.04.2023 Заказчиком в Единой информационной системе в сфере закупок \\л\л\\/а1&lt;ир1&lt;1.до\\П1 и на электронной площадке ООО «РТС-Тендер» </w:t>
      </w:r>
      <w:r>
        <w:rPr>
          <w:smallCaps/>
          <w:color w:val="000000"/>
          <w:spacing w:val="0"/>
          <w:w w:val="100"/>
          <w:position w:val="0"/>
          <w:shd w:val="clear" w:color="auto" w:fill="auto"/>
          <w:lang w:val="ru-RU" w:eastAsia="ru-RU" w:bidi="ru-RU"/>
        </w:rPr>
        <w:t xml:space="preserve">\\л\л\л1^- </w:t>
      </w:r>
      <w:r>
        <w:rPr>
          <w:color w:val="000000"/>
          <w:spacing w:val="0"/>
          <w:w w:val="100"/>
          <w:position w:val="0"/>
          <w:shd w:val="clear" w:color="auto" w:fill="auto"/>
          <w:lang w:val="ru-RU" w:eastAsia="ru-RU" w:bidi="ru-RU"/>
        </w:rPr>
        <w:t>1епдег.ги опубликовано извещение №</w:t>
      </w:r>
      <w:r>
        <w:fldChar w:fldCharType="begin"/>
      </w:r>
      <w:r>
        <w:rPr/>
        <w:instrText> HYPERLINK "https://zakupki.gov.ru/epz/order/notice/ea20/view/common-info.html?regNumber=0523300002023000026" </w:instrText>
      </w:r>
      <w:r>
        <w:fldChar w:fldCharType="separate"/>
      </w:r>
      <w:r>
        <w:rPr>
          <w:color w:val="000000"/>
          <w:spacing w:val="0"/>
          <w:w w:val="100"/>
          <w:position w:val="0"/>
          <w:shd w:val="clear" w:color="auto" w:fill="auto"/>
          <w:lang w:val="ru-RU" w:eastAsia="ru-RU" w:bidi="ru-RU"/>
        </w:rPr>
        <w:t xml:space="preserve"> 0523300002023000026 </w:t>
      </w:r>
      <w:r>
        <w:fldChar w:fldCharType="end"/>
      </w:r>
      <w:r>
        <w:rPr>
          <w:color w:val="000000"/>
          <w:spacing w:val="0"/>
          <w:w w:val="100"/>
          <w:position w:val="0"/>
          <w:shd w:val="clear" w:color="auto" w:fill="auto"/>
          <w:lang w:val="ru-RU" w:eastAsia="ru-RU" w:bidi="ru-RU"/>
        </w:rPr>
        <w:t>о проведении электронного аукциона на право заключения контракта на выполнение работ по оказанию услуг по выкашиванию травы на территории города Благовещенска</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- 10 000 000,00 рублей.</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- 13.04.2023 10:26 (МСК+6)</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- 21.04.2023 08:00 (МСК+6)</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- 21.04.2023</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- 24.04.2023</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запросов на разъяснение аукционной документации - 0 (ноль).</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w:t>
      </w:r>
      <w:r>
        <w:fldChar w:fldCharType="begin"/>
      </w:r>
      <w:r>
        <w:rPr/>
        <w:instrText> HYPERLINK "https://zakupki.gov.ru/epz/order/notice/ea20/view/protocol/protocol-main-info.html?regNumber=0523300002023000026&amp;protocolId=41094080" </w:instrText>
      </w:r>
      <w:r>
        <w:fldChar w:fldCharType="separate"/>
      </w:r>
      <w:r>
        <w:rPr>
          <w:color w:val="000080"/>
          <w:spacing w:val="0"/>
          <w:w w:val="100"/>
          <w:position w:val="0"/>
          <w:u w:val="single"/>
          <w:shd w:val="clear" w:color="auto" w:fill="auto"/>
          <w:lang w:val="ru-RU" w:eastAsia="ru-RU" w:bidi="ru-RU"/>
        </w:rPr>
        <w:t>протоколу подачи ценовых предложений от 21.04.2023 №ЦПА1</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на участие в закупке подано 3 (три) заявки.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w:t>
      </w:r>
      <w:r>
        <w:fldChar w:fldCharType="begin"/>
      </w:r>
      <w:r>
        <w:rPr/>
        <w:instrText> HYPERLINK "https://zakupki.gov.ru/epz/order/notice/ea20/view/protocol/protocol-main-info.html?regNumber=0523300002023000026&amp;protocolId=41095803" </w:instrText>
      </w:r>
      <w:r>
        <w:fldChar w:fldCharType="separate"/>
      </w:r>
      <w:r>
        <w:rPr>
          <w:color w:val="000000"/>
          <w:spacing w:val="0"/>
          <w:w w:val="100"/>
          <w:position w:val="0"/>
          <w:shd w:val="clear" w:color="auto" w:fill="auto"/>
          <w:lang w:val="ru-RU" w:eastAsia="ru-RU" w:bidi="ru-RU"/>
        </w:rPr>
        <w:t>протоколом подведения итогов определения поставщика</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"https://zakupki.gov.ru/epz/order/notice/ea20/view/protocol/protocol-main-info.html?regNumber=0523300002023000026&amp;protocolId=41095803" </w:instrText>
      </w:r>
      <w:r>
        <w:fldChar w:fldCharType="separate"/>
      </w:r>
      <w:r>
        <w:rPr>
          <w:color w:val="000000"/>
          <w:spacing w:val="0"/>
          <w:w w:val="100"/>
          <w:position w:val="0"/>
          <w:shd w:val="clear" w:color="auto" w:fill="auto"/>
          <w:lang w:val="ru-RU" w:eastAsia="ru-RU" w:bidi="ru-RU"/>
        </w:rPr>
        <w:t xml:space="preserve">(подрядчика, исполнителя) от 21.04.2023 №ИЭА1 </w:t>
      </w:r>
      <w:r>
        <w:fldChar w:fldCharType="end"/>
      </w:r>
      <w:r>
        <w:rPr>
          <w:color w:val="000000"/>
          <w:spacing w:val="0"/>
          <w:w w:val="100"/>
          <w:position w:val="0"/>
          <w:shd w:val="clear" w:color="auto" w:fill="auto"/>
          <w:lang w:val="ru-RU" w:eastAsia="ru-RU" w:bidi="ru-RU"/>
        </w:rPr>
        <w:t>все заявки участником закупки признаны соответствующими требованиям закупочной документации.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Победителем аукциона признан участник закупки с идентификационным номером - 114063819</w:t>
      </w:r>
    </w:p>
    <w:p>
      <w:pPr>
        <w:pStyle w:val="Style19"/>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В части доводов заявителя о неприменении заказчиком Постановления Правительства Российской Федерации №2571 от 29.12.2021, Комиссия Амурского УФАС России установила следующее.</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9"/>
        <w:keepNext w:val="0"/>
        <w:keepLines w:val="0"/>
        <w:widowControl w:val="0"/>
        <w:numPr>
          <w:ilvl w:val="0"/>
          <w:numId w:val="1"/>
        </w:numPr>
        <w:shd w:val="clear" w:color="auto" w:fill="auto"/>
        <w:tabs>
          <w:tab w:pos="90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9"/>
        <w:keepNext w:val="0"/>
        <w:keepLines w:val="0"/>
        <w:widowControl w:val="0"/>
        <w:numPr>
          <w:ilvl w:val="0"/>
          <w:numId w:val="1"/>
        </w:numPr>
        <w:shd w:val="clear" w:color="auto" w:fill="auto"/>
        <w:tabs>
          <w:tab w:pos="91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9"/>
        <w:keepNext w:val="0"/>
        <w:keepLines w:val="0"/>
        <w:widowControl w:val="0"/>
        <w:numPr>
          <w:ilvl w:val="0"/>
          <w:numId w:val="1"/>
        </w:numPr>
        <w:shd w:val="clear" w:color="auto" w:fill="auto"/>
        <w:tabs>
          <w:tab w:pos="92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9"/>
        <w:keepNext w:val="0"/>
        <w:keepLines w:val="0"/>
        <w:widowControl w:val="0"/>
        <w:numPr>
          <w:ilvl w:val="0"/>
          <w:numId w:val="1"/>
        </w:numPr>
        <w:shd w:val="clear" w:color="auto" w:fill="auto"/>
        <w:tabs>
          <w:tab w:pos="91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части 4 статьи 31Федерального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Дополнительные требования устанавливаются Заказчиками в соответствии с Постановлением Правительства РФ № 2571 от 29.12.2021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пунктом 38 статьи 1 Градостроительного кодекса Российской Федерации к элементам благоустройства относятся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(далее - МАФ),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36 статьи 1 Градостроительного кодекса Российской Федерации,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Предметом рассматриваемой закупочной процедуры являются работы по оказанию услуг по выкашиванию травы на территории города Благовещенска. Данный вид работ не относится к работам по благоустройству территорий.</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Соответственно, Заказчик в составе извещения о закупке дополнительные требования к участникам закупки с учетом Постановления Правительства РФ № 2571 от 29.12.2021 правомерно не устанавливал.</w:t>
      </w:r>
    </w:p>
    <w:p>
      <w:pPr>
        <w:pStyle w:val="Style1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Довод заявителя в указанной части является необоснованным, не подтверждается материалами дела, доказательств обратного заявителем не </w:t>
      </w:r>
      <w:r>
        <w:rPr>
          <w:color w:val="000000"/>
          <w:spacing w:val="0"/>
          <w:w w:val="100"/>
          <w:position w:val="0"/>
          <w:shd w:val="clear" w:color="auto" w:fill="auto"/>
          <w:lang w:val="ru-RU" w:eastAsia="ru-RU" w:bidi="ru-RU"/>
        </w:rPr>
        <w:t>представлено.</w:t>
      </w:r>
    </w:p>
    <w:p>
      <w:pPr>
        <w:pStyle w:val="Style1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проведя внеплановую проверку закупочной процедуры, Комиссия Амурского УФАС России выявила следующее нарушение.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пунктов 1 и 2 части 1 статьи 33 Закона о контрактной системе заказчик при описании объекта закупки должен руководствоваться следующими правилами: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w:t>
      </w:r>
      <w:r>
        <w:rPr>
          <w:color w:val="000000"/>
          <w:spacing w:val="0"/>
          <w:w w:val="100"/>
          <w:position w:val="0"/>
          <w:shd w:val="clear" w:color="auto" w:fill="auto"/>
          <w:lang w:val="ru-RU" w:eastAsia="ru-RU" w:bidi="ru-RU"/>
        </w:rPr>
        <w:t>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14 части 3 статьи 4 Закона о контрактной системе в Единой информационной системе содержится каталог товаров, работ, услуг для обеспечения государственных и муниципальных нужд (далее - КТРУ).</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не допускается при формировании предмета закупки включать в предмет закупки товары (работы, услуги), функционально и технологически не связанные с товарами (работами, услугами), поставка (выполнение, оказание) которых, является предметом закупки.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подпункту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"б" - "г" и "е" - "з" пункта 10,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9"/>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19"/>
        <w:keepNext w:val="0"/>
        <w:keepLines w:val="0"/>
        <w:widowControl w:val="0"/>
        <w:numPr>
          <w:ilvl w:val="0"/>
          <w:numId w:val="3"/>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9"/>
        <w:keepNext w:val="0"/>
        <w:keepLines w:val="0"/>
        <w:widowControl w:val="0"/>
        <w:numPr>
          <w:ilvl w:val="0"/>
          <w:numId w:val="3"/>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Единой информационной системы в сфере закупок \\л\л\'./а1&lt;ир1&lt;1.до\'.П1 в разделе рассматриваемой закупки заказчиком указана следующая информация об объекте закупки - оказание услуг по выкашиванию травы на территории города Благовещенска, при этом выбран и указан в извещении код 38.11.21.000 - Услуги по сбору неопасных отходов городского хозяйства, непригодных для повторного использования.</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Амурского УФАС приходит к выводу, что примененный код не соответствует описанию объекта закупки.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что проверяемая закупочная процедура состоялась, в результате торгов начальная (максимальная) цена контракта снижена, что указывает на эффективность закупки и достижение цели по удовлетворению потребности заказчика, запросы на разъяснение закупочной документации от потенциальных участников не поступали, материалами дела не подтверждается нарушение прав участников закупки, Комиссия Амурского УФАС России полагает возможным не выдавать предписание по делу для устранения выявленных нарушений, которые не повлекли иных результатов торгов.</w:t>
      </w:r>
    </w:p>
    <w:p>
      <w:pPr>
        <w:pStyle w:val="Style19"/>
        <w:keepNext w:val="0"/>
        <w:keepLines w:val="0"/>
        <w:widowControl w:val="0"/>
        <w:shd w:val="clear" w:color="auto" w:fill="auto"/>
        <w:bidi w:val="0"/>
        <w:spacing w:before="0" w:after="400" w:line="240" w:lineRule="auto"/>
        <w:ind w:left="0" w:right="0" w:firstLine="720"/>
        <w:jc w:val="both"/>
      </w:pPr>
      <w:r>
        <w:rPr>
          <w:color w:val="000000"/>
          <w:spacing w:val="0"/>
          <w:w w:val="100"/>
          <w:position w:val="0"/>
          <w:shd w:val="clear" w:color="auto" w:fill="auto"/>
          <w:lang w:val="ru-RU" w:eastAsia="ru-RU" w:bidi="ru-RU"/>
        </w:rPr>
        <w:t>Рассмотрев жалобу Индивидуального предпринимателя Тожибаева Захиджона Пазилжоновича на действия Заказчика при проведении закупки в форме электронного аукциона на право заключения контракта на выполнение работ по оказанию услуг по выкашиванию травы на территории города Благовещенска, объявленного извещением от 13.04.2023 №</w:t>
      </w:r>
      <w:r>
        <w:fldChar w:fldCharType="begin"/>
      </w:r>
      <w:r>
        <w:rPr/>
        <w:instrText> HYPERLINK "https://zakupki.gov.ru/epz/order/notice/ea20/view/common-info.html?regNumber=0523300002023000026" </w:instrText>
      </w:r>
      <w:r>
        <w:fldChar w:fldCharType="separate"/>
      </w:r>
      <w:r>
        <w:rPr>
          <w:color w:val="000000"/>
          <w:spacing w:val="0"/>
          <w:w w:val="100"/>
          <w:position w:val="0"/>
          <w:shd w:val="clear" w:color="auto" w:fill="auto"/>
          <w:lang w:val="ru-RU" w:eastAsia="ru-RU" w:bidi="ru-RU"/>
        </w:rPr>
        <w:t xml:space="preserve"> 0523300002023000026</w:t>
      </w:r>
      <w:r>
        <w:fldChar w:fldCharType="end"/>
      </w:r>
      <w:r>
        <w:rPr>
          <w:color w:val="000000"/>
          <w:spacing w:val="0"/>
          <w:w w:val="100"/>
          <w:position w:val="0"/>
          <w:shd w:val="clear" w:color="auto" w:fill="auto"/>
          <w:lang w:val="ru-RU" w:eastAsia="ru-RU" w:bidi="ru-RU"/>
        </w:rPr>
        <w:t xml:space="preserve">, на электронной площадке РТС-тендер </w:t>
      </w:r>
      <w:r>
        <w:fldChar w:fldCharType="begin"/>
      </w:r>
      <w:r>
        <w:rPr/>
        <w:instrText> HYPERLINK "http://www.rts-tender.ru/" </w:instrText>
      </w:r>
      <w:r>
        <w:fldChar w:fldCharType="separate"/>
      </w:r>
      <w:r>
        <w:rPr>
          <w:color w:val="000000"/>
          <w:spacing w:val="0"/>
          <w:w w:val="100"/>
          <w:position w:val="0"/>
          <w:shd w:val="clear" w:color="auto" w:fill="auto"/>
          <w:lang w:val="ru-RU" w:eastAsia="ru-RU" w:bidi="ru-RU"/>
        </w:rPr>
        <w:t>\\\.г18-1епдег.ги</w:t>
      </w:r>
      <w:r>
        <w:fldChar w:fldCharType="end"/>
      </w:r>
      <w:r>
        <w:rPr>
          <w:color w:val="000000"/>
          <w:spacing w:val="0"/>
          <w:w w:val="100"/>
          <w:position w:val="0"/>
          <w:shd w:val="clear" w:color="auto" w:fill="auto"/>
          <w:lang w:val="ru-RU" w:eastAsia="ru-RU" w:bidi="ru-RU"/>
        </w:rPr>
        <w:t>, проведя внеплановую проверку названной закупочной процедуры,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w:t>
        <w:br w:type="page"/>
      </w:r>
      <w:r>
        <w:rPr>
          <w:color w:val="000000"/>
          <w:spacing w:val="0"/>
          <w:w w:val="100"/>
          <w:position w:val="0"/>
          <w:shd w:val="clear" w:color="auto" w:fill="auto"/>
          <w:lang w:val="ru-RU" w:eastAsia="ru-RU" w:bidi="ru-RU"/>
        </w:rPr>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9"/>
        <w:keepNext w:val="0"/>
        <w:keepLines w:val="0"/>
        <w:widowControl w:val="0"/>
        <w:numPr>
          <w:ilvl w:val="0"/>
          <w:numId w:val="5"/>
        </w:numPr>
        <w:shd w:val="clear" w:color="auto" w:fill="auto"/>
        <w:tabs>
          <w:tab w:pos="1078" w:val="left"/>
        </w:tabs>
        <w:bidi w:val="0"/>
        <w:spacing w:before="0" w:after="0" w:line="240" w:lineRule="auto"/>
        <w:ind w:left="1080" w:right="0" w:hanging="360"/>
        <w:jc w:val="both"/>
      </w:pPr>
      <w:r>
        <w:rPr>
          <w:color w:val="000000"/>
          <w:spacing w:val="0"/>
          <w:w w:val="100"/>
          <w:position w:val="0"/>
          <w:shd w:val="clear" w:color="auto" w:fill="auto"/>
          <w:lang w:val="ru-RU" w:eastAsia="ru-RU" w:bidi="ru-RU"/>
        </w:rPr>
        <w:t>Признать жалобу Индивидуального предпринимателя Тожибаева Захиджона Пазилжоновича необоснованной.</w:t>
      </w:r>
    </w:p>
    <w:p>
      <w:pPr>
        <w:pStyle w:val="Style19"/>
        <w:keepNext w:val="0"/>
        <w:keepLines w:val="0"/>
        <w:widowControl w:val="0"/>
        <w:numPr>
          <w:ilvl w:val="0"/>
          <w:numId w:val="5"/>
        </w:numPr>
        <w:shd w:val="clear" w:color="auto" w:fill="auto"/>
        <w:tabs>
          <w:tab w:pos="1107" w:val="left"/>
        </w:tabs>
        <w:bidi w:val="0"/>
        <w:spacing w:before="0" w:after="0" w:line="240" w:lineRule="auto"/>
        <w:ind w:left="1080" w:right="0" w:hanging="360"/>
        <w:jc w:val="both"/>
      </w:pPr>
      <w:r>
        <w:rPr>
          <w:color w:val="000000"/>
          <w:spacing w:val="0"/>
          <w:w w:val="100"/>
          <w:position w:val="0"/>
          <w:shd w:val="clear" w:color="auto" w:fill="auto"/>
          <w:lang w:val="ru-RU" w:eastAsia="ru-RU" w:bidi="ru-RU"/>
        </w:rPr>
        <w:t>Признать в действиях муниципального заказчика - Муниципального казенного предприятия города Благовещенска «Городской сервисно - торговый комплекс» нарушение части 6 статьи 23, пункта 1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9"/>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Предписание об устранении выявленных нарушений не выдавать.</w:t>
      </w:r>
    </w:p>
    <w:p>
      <w:pPr>
        <w:pStyle w:val="Style19"/>
        <w:keepNext w:val="0"/>
        <w:keepLines w:val="0"/>
        <w:widowControl w:val="0"/>
        <w:numPr>
          <w:ilvl w:val="0"/>
          <w:numId w:val="5"/>
        </w:numPr>
        <w:shd w:val="clear" w:color="auto" w:fill="auto"/>
        <w:tabs>
          <w:tab w:pos="1107" w:val="left"/>
        </w:tabs>
        <w:bidi w:val="0"/>
        <w:spacing w:before="0" w:after="280" w:line="240" w:lineRule="auto"/>
        <w:ind w:left="1080" w:right="0" w:hanging="360"/>
        <w:jc w:val="both"/>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возбуждения административного производства.</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361" w:right="530" w:bottom="1231" w:left="1098" w:header="0" w:footer="3" w:gutter="0"/>
          <w:cols w:space="720"/>
          <w:noEndnote/>
          <w:rtlGutter w:val="0"/>
          <w:docGrid w:linePitch="360"/>
        </w:sectPr>
      </w:pPr>
      <w:r>
        <w:drawing>
          <wp:anchor distT="292100" distB="0" distL="1901825" distR="15240" simplePos="0" relativeHeight="125829380" behindDoc="0" locked="0" layoutInCell="1" allowOverlap="1">
            <wp:simplePos x="0" y="0"/>
            <wp:positionH relativeFrom="page">
              <wp:posOffset>2640330</wp:posOffset>
            </wp:positionH>
            <wp:positionV relativeFrom="paragraph">
              <wp:posOffset>292100</wp:posOffset>
            </wp:positionV>
            <wp:extent cx="2237105" cy="101219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237105" cy="10121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738505</wp:posOffset>
                </wp:positionH>
                <wp:positionV relativeFrom="paragraph">
                  <wp:posOffset>295275</wp:posOffset>
                </wp:positionV>
                <wp:extent cx="1791970" cy="457200"/>
                <wp:wrapNone/>
                <wp:docPr id="9" name="Shape 9"/>
                <a:graphic xmlns:a="http://schemas.openxmlformats.org/drawingml/2006/main">
                  <a:graphicData uri="http://schemas.microsoft.com/office/word/2010/wordprocessingShape">
                    <wps:wsp>
                      <wps:cNvSpPr txBox="1"/>
                      <wps:spPr>
                        <a:xfrm>
                          <a:ext cx="1791970" cy="45720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8"/>
                                <w:szCs w:val="28"/>
                                <w:shd w:val="clear" w:color="auto" w:fill="auto"/>
                                <w:lang w:val="ru-RU" w:eastAsia="ru-RU" w:bidi="ru-RU"/>
                              </w:rPr>
                              <w:t>Заместитель</w:t>
                            </w:r>
                          </w:p>
                          <w:p>
                            <w:pPr>
                              <w:pStyle w:val="Style21"/>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8"/>
                                <w:szCs w:val="28"/>
                                <w:shd w:val="clear" w:color="auto" w:fill="auto"/>
                                <w:lang w:val="ru-RU" w:eastAsia="ru-RU" w:bidi="ru-RU"/>
                              </w:rPr>
                              <w:t>председателя комиссии</w:t>
                            </w:r>
                          </w:p>
                        </w:txbxContent>
                      </wps:txbx>
                      <wps:bodyPr lIns="0" tIns="0" rIns="0" bIns="0">
                        <a:noAutoFit/>
                      </wps:bodyPr>
                    </wps:wsp>
                  </a:graphicData>
                </a:graphic>
              </wp:anchor>
            </w:drawing>
          </mc:Choice>
          <mc:Fallback>
            <w:pict>
              <v:shape id="_x0000_s1035" type="#_x0000_t202" style="position:absolute;margin-left:58.149999999999999pt;margin-top:23.25pt;width:141.09999999999999pt;height:36.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8"/>
                          <w:szCs w:val="28"/>
                          <w:shd w:val="clear" w:color="auto" w:fill="auto"/>
                          <w:lang w:val="ru-RU" w:eastAsia="ru-RU" w:bidi="ru-RU"/>
                        </w:rPr>
                        <w:t>Заместитель</w:t>
                      </w:r>
                    </w:p>
                    <w:p>
                      <w:pPr>
                        <w:pStyle w:val="Style21"/>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8"/>
                          <w:szCs w:val="28"/>
                          <w:shd w:val="clear" w:color="auto" w:fill="auto"/>
                          <w:lang w:val="ru-RU" w:eastAsia="ru-RU" w:bidi="ru-RU"/>
                        </w:rPr>
                        <w:t>председателя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438150</wp:posOffset>
                </wp:positionV>
                <wp:extent cx="1718945" cy="97790"/>
                <wp:wrapNone/>
                <wp:docPr id="11" name="Shape 11"/>
                <a:graphic xmlns:a="http://schemas.openxmlformats.org/drawingml/2006/main">
                  <a:graphicData uri="http://schemas.microsoft.com/office/word/2010/wordprocessingShape">
                    <wps:wsp>
                      <wps:cNvSpPr txBox="1"/>
                      <wps:spPr>
                        <a:xfrm>
                          <a:ext cx="1718945" cy="977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Подлинник электронного документа, подписанного</w:t>
                            </w:r>
                          </w:p>
                        </w:txbxContent>
                      </wps:txbx>
                      <wps:bodyPr lIns="0" tIns="0" rIns="0" bIns="0">
                        <a:noAutoFit/>
                      </wps:bodyPr>
                    </wps:wsp>
                  </a:graphicData>
                </a:graphic>
              </wp:anchor>
            </w:drawing>
          </mc:Choice>
          <mc:Fallback>
            <w:pict>
              <v:shape id="_x0000_s1037" type="#_x0000_t202" style="position:absolute;margin-left:242.20000000000002pt;margin-top:34.5pt;width:135.34999999999999pt;height:7.70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Подлинник электронного документа, подписанного</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3075940</wp:posOffset>
                </wp:positionH>
                <wp:positionV relativeFrom="paragraph">
                  <wp:posOffset>517525</wp:posOffset>
                </wp:positionV>
                <wp:extent cx="1249680" cy="97790"/>
                <wp:wrapNone/>
                <wp:docPr id="13" name="Shape 13"/>
                <a:graphic xmlns:a="http://schemas.openxmlformats.org/drawingml/2006/main">
                  <a:graphicData uri="http://schemas.microsoft.com/office/word/2010/wordprocessingShape">
                    <wps:wsp>
                      <wps:cNvSpPr txBox="1"/>
                      <wps:spPr>
                        <a:xfrm>
                          <a:ext cx="1249680" cy="977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ЭИ, хранится в системе электронного</w:t>
                            </w:r>
                          </w:p>
                        </w:txbxContent>
                      </wps:txbx>
                      <wps:bodyPr lIns="0" tIns="0" rIns="0" bIns="0">
                        <a:noAutoFit/>
                      </wps:bodyPr>
                    </wps:wsp>
                  </a:graphicData>
                </a:graphic>
              </wp:anchor>
            </w:drawing>
          </mc:Choice>
          <mc:Fallback>
            <w:pict>
              <v:shape id="_x0000_s1039" type="#_x0000_t202" style="position:absolute;margin-left:242.20000000000002pt;margin-top:40.75pt;width:98.400000000000006pt;height:7.700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ЭИ, хранится в системе электронного</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593725</wp:posOffset>
                </wp:positionV>
                <wp:extent cx="1033145" cy="100330"/>
                <wp:wrapNone/>
                <wp:docPr id="15" name="Shape 15"/>
                <a:graphic xmlns:a="http://schemas.openxmlformats.org/drawingml/2006/main">
                  <a:graphicData uri="http://schemas.microsoft.com/office/word/2010/wordprocessingShape">
                    <wps:wsp>
                      <wps:cNvSpPr txBox="1"/>
                      <wps:spPr>
                        <a:xfrm>
                          <a:ext cx="1033145"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pt;margin-top:46.75pt;width:81.350000000000009pt;height:7.9000000000000004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документооборота ФАС России</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2673985</wp:posOffset>
                </wp:positionH>
                <wp:positionV relativeFrom="paragraph">
                  <wp:posOffset>908050</wp:posOffset>
                </wp:positionV>
                <wp:extent cx="1776730" cy="103505"/>
                <wp:wrapNone/>
                <wp:docPr id="17" name="Shape 17"/>
                <a:graphic xmlns:a="http://schemas.openxmlformats.org/drawingml/2006/main">
                  <a:graphicData uri="http://schemas.microsoft.com/office/word/2010/wordprocessingShape">
                    <wps:wsp>
                      <wps:cNvSpPr txBox="1"/>
                      <wps:spPr>
                        <a:xfrm>
                          <a:ext cx="177673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Кому выдан: Парнищева Марина Михаиловна</w:t>
                            </w:r>
                          </w:p>
                        </w:txbxContent>
                      </wps:txbx>
                      <wps:bodyPr lIns="0" tIns="0" rIns="0" bIns="0">
                        <a:noAutoFit/>
                      </wps:bodyPr>
                    </wps:wsp>
                  </a:graphicData>
                </a:graphic>
              </wp:anchor>
            </w:drawing>
          </mc:Choice>
          <mc:Fallback>
            <w:pict>
              <v:shape id="_x0000_s1043" type="#_x0000_t202" style="position:absolute;margin-left:210.55000000000001pt;margin-top:71.5pt;width:139.90000000000001pt;height:8.1500000000000004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Кому выдан: Парнищева Марина Михаиловна</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2673985</wp:posOffset>
                </wp:positionH>
                <wp:positionV relativeFrom="paragraph">
                  <wp:posOffset>1005205</wp:posOffset>
                </wp:positionV>
                <wp:extent cx="2218690" cy="103505"/>
                <wp:wrapNone/>
                <wp:docPr id="19" name="Shape 19"/>
                <a:graphic xmlns:a="http://schemas.openxmlformats.org/drawingml/2006/main">
                  <a:graphicData uri="http://schemas.microsoft.com/office/word/2010/wordprocessingShape">
                    <wps:wsp>
                      <wps:cNvSpPr txBox="1"/>
                      <wps:spPr>
                        <a:xfrm>
                          <a:ext cx="2218690" cy="1035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515151"/>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515151"/>
                                <w:spacing w:val="0"/>
                                <w:w w:val="100"/>
                                <w:position w:val="0"/>
                                <w:sz w:val="10"/>
                                <w:szCs w:val="10"/>
                                <w:shd w:val="clear" w:color="auto" w:fill="auto"/>
                                <w:lang w:val="ru-RU" w:eastAsia="ru-RU" w:bidi="ru-RU"/>
                              </w:rPr>
                              <w:t>О9Е93ГЕ96Ж212АО8Е)4СВ1-АОН4АС6/'С0</w:t>
                            </w:r>
                            <w:r>
                              <w:rPr>
                                <w:rFonts w:ascii="Arial" w:eastAsia="Arial" w:hAnsi="Arial" w:cs="Arial"/>
                                <w:color w:val="515151"/>
                                <w:spacing w:val="0"/>
                                <w:w w:val="100"/>
                                <w:position w:val="0"/>
                                <w:sz w:val="10"/>
                                <w:szCs w:val="10"/>
                                <w:shd w:val="clear" w:color="auto" w:fill="auto"/>
                                <w:lang w:val="ru-RU" w:eastAsia="ru-RU" w:bidi="ru-RU"/>
                              </w:rPr>
                              <w:t>Е|</w:t>
                            </w:r>
                          </w:p>
                        </w:txbxContent>
                      </wps:txbx>
                      <wps:bodyPr lIns="0" tIns="0" rIns="0" bIns="0">
                        <a:noAutoFit/>
                      </wps:bodyPr>
                    </wps:wsp>
                  </a:graphicData>
                </a:graphic>
              </wp:anchor>
            </w:drawing>
          </mc:Choice>
          <mc:Fallback>
            <w:pict>
              <v:shape id="_x0000_s1045" type="#_x0000_t202" style="position:absolute;margin-left:210.55000000000001pt;margin-top:79.150000000000006pt;width:174.70000000000002pt;height:8.1500000000000004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515151"/>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515151"/>
                          <w:spacing w:val="0"/>
                          <w:w w:val="100"/>
                          <w:position w:val="0"/>
                          <w:sz w:val="10"/>
                          <w:szCs w:val="10"/>
                          <w:shd w:val="clear" w:color="auto" w:fill="auto"/>
                          <w:lang w:val="ru-RU" w:eastAsia="ru-RU" w:bidi="ru-RU"/>
                        </w:rPr>
                        <w:t>О9Е93ГЕ96Ж212АО8Е)4СВ1-АОН4АС6/'С0</w:t>
                      </w:r>
                      <w:r>
                        <w:rPr>
                          <w:rFonts w:ascii="Arial" w:eastAsia="Arial" w:hAnsi="Arial" w:cs="Arial"/>
                          <w:color w:val="515151"/>
                          <w:spacing w:val="0"/>
                          <w:w w:val="100"/>
                          <w:position w:val="0"/>
                          <w:sz w:val="10"/>
                          <w:szCs w:val="10"/>
                          <w:shd w:val="clear" w:color="auto" w:fill="auto"/>
                          <w:lang w:val="ru-RU" w:eastAsia="ru-RU" w:bidi="ru-RU"/>
                        </w:rPr>
                        <w:t>Е|</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2667635</wp:posOffset>
                </wp:positionH>
                <wp:positionV relativeFrom="paragraph">
                  <wp:posOffset>1102995</wp:posOffset>
                </wp:positionV>
                <wp:extent cx="1545590" cy="100330"/>
                <wp:wrapNone/>
                <wp:docPr id="21" name="Shape 21"/>
                <a:graphic xmlns:a="http://schemas.openxmlformats.org/drawingml/2006/main">
                  <a:graphicData uri="http://schemas.microsoft.com/office/word/2010/wordprocessingShape">
                    <wps:wsp>
                      <wps:cNvSpPr txBox="1"/>
                      <wps:spPr>
                        <a:xfrm>
                          <a:ext cx="1545590" cy="1003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действителен </w:t>
                            </w:r>
                            <w:r>
                              <w:rPr>
                                <w:rFonts w:ascii="Arial" w:eastAsia="Arial" w:hAnsi="Arial" w:cs="Arial"/>
                                <w:spacing w:val="0"/>
                                <w:w w:val="100"/>
                                <w:position w:val="0"/>
                                <w:sz w:val="12"/>
                                <w:szCs w:val="12"/>
                                <w:shd w:val="clear" w:color="auto" w:fill="auto"/>
                                <w:lang w:val="ru-RU" w:eastAsia="ru-RU" w:bidi="ru-RU"/>
                              </w:rPr>
                              <w:t xml:space="preserve">С 09.00.2022 </w:t>
                            </w:r>
                            <w:r>
                              <w:rPr>
                                <w:rFonts w:ascii="Arial" w:eastAsia="Arial" w:hAnsi="Arial" w:cs="Arial"/>
                                <w:color w:val="000000"/>
                                <w:spacing w:val="0"/>
                                <w:w w:val="100"/>
                                <w:position w:val="0"/>
                                <w:sz w:val="12"/>
                                <w:szCs w:val="12"/>
                                <w:shd w:val="clear" w:color="auto" w:fill="auto"/>
                                <w:lang w:val="ru-RU" w:eastAsia="ru-RU" w:bidi="ru-RU"/>
                              </w:rPr>
                              <w:t>ПО 02.09.2023</w:t>
                            </w:r>
                          </w:p>
                        </w:txbxContent>
                      </wps:txbx>
                      <wps:bodyPr lIns="0" tIns="0" rIns="0" bIns="0">
                        <a:noAutoFit/>
                      </wps:bodyPr>
                    </wps:wsp>
                  </a:graphicData>
                </a:graphic>
              </wp:anchor>
            </w:drawing>
          </mc:Choice>
          <mc:Fallback>
            <w:pict>
              <v:shape id="_x0000_s1047" type="#_x0000_t202" style="position:absolute;margin-left:210.05000000000001pt;margin-top:86.850000000000009pt;width:121.7pt;height:7.9000000000000004pt;z-index:25165774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действителен </w:t>
                      </w:r>
                      <w:r>
                        <w:rPr>
                          <w:rFonts w:ascii="Arial" w:eastAsia="Arial" w:hAnsi="Arial" w:cs="Arial"/>
                          <w:spacing w:val="0"/>
                          <w:w w:val="100"/>
                          <w:position w:val="0"/>
                          <w:sz w:val="12"/>
                          <w:szCs w:val="12"/>
                          <w:shd w:val="clear" w:color="auto" w:fill="auto"/>
                          <w:lang w:val="ru-RU" w:eastAsia="ru-RU" w:bidi="ru-RU"/>
                        </w:rPr>
                        <w:t xml:space="preserve">С 09.00.2022 </w:t>
                      </w:r>
                      <w:r>
                        <w:rPr>
                          <w:rFonts w:ascii="Arial" w:eastAsia="Arial" w:hAnsi="Arial" w:cs="Arial"/>
                          <w:color w:val="000000"/>
                          <w:spacing w:val="0"/>
                          <w:w w:val="100"/>
                          <w:position w:val="0"/>
                          <w:sz w:val="12"/>
                          <w:szCs w:val="12"/>
                          <w:shd w:val="clear" w:color="auto" w:fill="auto"/>
                          <w:lang w:val="ru-RU" w:eastAsia="ru-RU" w:bidi="ru-RU"/>
                        </w:rPr>
                        <w:t>ПО 02.09.2023</w:t>
                      </w:r>
                    </w:p>
                  </w:txbxContent>
                </v:textbox>
                <w10:wrap anchorx="page"/>
              </v:shape>
            </w:pict>
          </mc:Fallback>
        </mc:AlternateContent>
      </w:r>
      <w:r>
        <mc:AlternateContent>
          <mc:Choice Requires="wps">
            <w:drawing>
              <wp:anchor distT="539115" distB="512445" distL="0" distR="0" simplePos="0" relativeHeight="125829381" behindDoc="0" locked="0" layoutInCell="1" allowOverlap="1">
                <wp:simplePos x="0" y="0"/>
                <wp:positionH relativeFrom="page">
                  <wp:posOffset>5843905</wp:posOffset>
                </wp:positionH>
                <wp:positionV relativeFrom="paragraph">
                  <wp:posOffset>539115</wp:posOffset>
                </wp:positionV>
                <wp:extent cx="1347470" cy="252730"/>
                <wp:wrapTopAndBottom/>
                <wp:docPr id="23" name="Shape 23"/>
                <a:graphic xmlns:a="http://schemas.openxmlformats.org/drawingml/2006/main">
                  <a:graphicData uri="http://schemas.microsoft.com/office/word/2010/wordprocessingShape">
                    <wps:wsp>
                      <wps:cNvSpPr txBox="1"/>
                      <wps:spPr>
                        <a:xfrm>
                          <a:ext cx="1347470" cy="2527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9" type="#_x0000_t202" style="position:absolute;margin-left:460.15000000000003pt;margin-top:42.450000000000003pt;width:106.10000000000001pt;height:19.900000000000002pt;z-index:-125829372;mso-wrap-distance-left:0;mso-wrap-distance-top:42.450000000000003pt;mso-wrap-distance-right:0;mso-wrap-distance-bottom:40.35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p>
    <w:p>
      <w:pPr>
        <w:widowControl w:val="0"/>
        <w:spacing w:line="2" w:lineRule="exact"/>
        <w:rPr>
          <w:sz w:val="2"/>
          <w:szCs w:val="2"/>
        </w:rPr>
      </w:pPr>
    </w:p>
    <w:p>
      <w:pPr>
        <w:widowControl w:val="0"/>
        <w:spacing w:line="1" w:lineRule="exact"/>
        <w:sectPr>
          <w:footnotePr>
            <w:pos w:val="pageBottom"/>
            <w:numFmt w:val="decimal"/>
            <w:numRestart w:val="continuous"/>
          </w:footnotePr>
          <w:type w:val="continuous"/>
          <w:pgSz w:w="11900" w:h="16840"/>
          <w:pgMar w:top="1105" w:right="0" w:bottom="1105" w:left="0" w:header="0" w:footer="3" w:gutter="0"/>
          <w:cols w:space="720"/>
          <w:noEndnote/>
          <w:rtlGutter w:val="0"/>
          <w:docGrid w:linePitch="360"/>
        </w:sectPr>
      </w:pPr>
    </w:p>
    <w:p>
      <w:pPr>
        <w:pStyle w:val="Style1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2664460</wp:posOffset>
            </wp:positionH>
            <wp:positionV relativeFrom="paragraph">
              <wp:posOffset>63500</wp:posOffset>
            </wp:positionV>
            <wp:extent cx="34734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9"/>
                    <a:stretch/>
                  </pic:blipFill>
                  <pic:spPr>
                    <a:xfrm>
                      <a:ext cx="347345" cy="536575"/>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3115310</wp:posOffset>
                </wp:positionH>
                <wp:positionV relativeFrom="paragraph">
                  <wp:posOffset>466090</wp:posOffset>
                </wp:positionV>
                <wp:extent cx="1283335" cy="103505"/>
                <wp:wrapNone/>
                <wp:docPr id="27" name="Shape 2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4E4E4"/>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30000000000001pt;margin-top:36.700000000000003pt;width:101.05pt;height:8.1500000000000004pt;z-index:25165774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4E4E4"/>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3072765</wp:posOffset>
                </wp:positionH>
                <wp:positionV relativeFrom="paragraph">
                  <wp:posOffset>154940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1.95000000000002pt;margin-top:12.200000000000001pt;width:135.59999999999999pt;height:20.150000000000002pt;z-index:25165774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И.И. Левченко</w:t>
      </w:r>
    </w:p>
    <w:p>
      <w:pPr>
        <w:pStyle w:val="Style3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Левченко Иван Игоревич</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00С17Е56082ЕЕ0Е027ОВВВЗЕЕЕ0492Е911</w:t>
      </w:r>
    </w:p>
    <w:p>
      <w:pPr>
        <w:pStyle w:val="Style35"/>
        <w:keepNext w:val="0"/>
        <w:keepLines w:val="0"/>
        <w:widowControl w:val="0"/>
        <w:shd w:val="clear" w:color="auto" w:fill="auto"/>
        <w:bidi w:val="0"/>
        <w:spacing w:before="0" w:after="0" w:line="240" w:lineRule="auto"/>
        <w:ind w:right="0" w:firstLine="0"/>
        <w:jc w:val="left"/>
      </w:pPr>
      <w:r>
        <w:drawing>
          <wp:anchor distT="0" distB="0" distL="114300" distR="1900555" simplePos="0" relativeHeight="125829384" behindDoc="0" locked="0" layoutInCell="1" allowOverlap="1">
            <wp:simplePos x="0" y="0"/>
            <wp:positionH relativeFrom="page">
              <wp:posOffset>2664460</wp:posOffset>
            </wp:positionH>
            <wp:positionV relativeFrom="paragraph">
              <wp:posOffset>114300</wp:posOffset>
            </wp:positionV>
            <wp:extent cx="347345" cy="62166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1"/>
                    <a:stretch/>
                  </pic:blipFill>
                  <pic:spPr>
                    <a:xfrm>
                      <a:ext cx="347345" cy="621665"/>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3115310</wp:posOffset>
                </wp:positionH>
                <wp:positionV relativeFrom="paragraph">
                  <wp:posOffset>598805</wp:posOffset>
                </wp:positionV>
                <wp:extent cx="1283335" cy="103505"/>
                <wp:wrapNone/>
                <wp:docPr id="33" name="Shape 3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4E4E4"/>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30000000000001pt;margin-top:47.149999999999999pt;width:101.05pt;height:8.1500000000000004pt;z-index:25165774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4E4E4"/>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3072765</wp:posOffset>
                </wp:positionH>
                <wp:positionV relativeFrom="paragraph">
                  <wp:posOffset>288290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1.95000000000002pt;margin-top:22.699999999999999pt;width:135.59999999999999pt;height:20.150000000000002pt;z-index:25165774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05.04.2023 </w:t>
      </w:r>
      <w:r>
        <w:rPr>
          <w:color w:val="000000"/>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28.06.2024</w:t>
      </w:r>
    </w:p>
    <w:p>
      <w:pPr>
        <w:pStyle w:val="Style19"/>
        <w:keepNext w:val="0"/>
        <w:keepLines w:val="0"/>
        <w:widowControl w:val="0"/>
        <w:shd w:val="clear" w:color="auto" w:fill="auto"/>
        <w:bidi w:val="0"/>
        <w:spacing w:before="0" w:after="640" w:line="240" w:lineRule="auto"/>
        <w:ind w:left="0" w:right="0" w:firstLine="0"/>
        <w:jc w:val="right"/>
      </w:pPr>
      <w:r>
        <w:rPr>
          <w:color w:val="000000"/>
          <w:spacing w:val="0"/>
          <w:w w:val="100"/>
          <w:position w:val="0"/>
          <w:shd w:val="clear" w:color="auto" w:fill="auto"/>
          <w:lang w:val="ru-RU" w:eastAsia="ru-RU" w:bidi="ru-RU"/>
        </w:rPr>
        <w:t>Н.В. Бутковская</w:t>
      </w:r>
    </w:p>
    <w:p>
      <w:pPr>
        <w:pStyle w:val="Style3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Бутковская Надежда Васильевна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008123Е24Е5С24ВО64165А244А13ВВОВ88</w:t>
      </w:r>
    </w:p>
    <w:p>
      <w:pPr>
        <w:pStyle w:val="Style35"/>
        <w:keepNext w:val="0"/>
        <w:keepLines w:val="0"/>
        <w:widowControl w:val="0"/>
        <w:shd w:val="clear" w:color="auto" w:fill="auto"/>
        <w:bidi w:val="0"/>
        <w:spacing w:before="0" w:after="700" w:line="240" w:lineRule="auto"/>
        <w:ind w:right="0" w:firstLine="0"/>
        <w:jc w:val="left"/>
      </w:pP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10.03.2023 </w:t>
      </w:r>
      <w:r>
        <w:rPr>
          <w:color w:val="000000"/>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02.06.2024</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Исп.Бутковская Н.В.</w:t>
      </w:r>
    </w:p>
    <w:p>
      <w:pPr>
        <w:pStyle w:val="Style16"/>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тел.8(4162)37-21-73; вн. 028-217</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10016490</wp:posOffset>
              </wp:positionV>
              <wp:extent cx="567055" cy="100330"/>
              <wp:wrapNone/>
              <wp:docPr id="1" name="Shape 1"/>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2023-755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8.70000000000005pt;width:44.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7055" cy="100330"/>
              <wp:wrapNone/>
              <wp:docPr id="3" name="Shape 3"/>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2023-755</w:t>
                          </w:r>
                        </w:p>
                      </w:txbxContent>
                    </wps:txbx>
                    <wps:bodyPr wrap="none" lIns="0" tIns="0" rIns="0" bIns="0">
                      <a:spAutoFit/>
                    </wps:bodyPr>
                  </wps:wsp>
                </a:graphicData>
              </a:graphic>
            </wp:anchor>
          </w:drawing>
        </mc:Choice>
        <mc:Fallback>
          <w:pict>
            <v:shape id="_x0000_s1029" type="#_x0000_t202" style="position:absolute;margin-left:57.pt;margin-top:776.20000000000005pt;width:44.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Arial" w:eastAsia="Arial" w:hAnsi="Arial" w:cs="Arial"/>
      <w:b w:val="0"/>
      <w:bCs w:val="0"/>
      <w:i w:val="0"/>
      <w:iCs w:val="0"/>
      <w:smallCaps w:val="0"/>
      <w:strike w:val="0"/>
      <w:color w:val="4460A2"/>
      <w:sz w:val="72"/>
      <w:szCs w:val="72"/>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 (4)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Основной текст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22222"/>
      <w:sz w:val="11"/>
      <w:szCs w:val="11"/>
      <w:u w:val="none"/>
    </w:rPr>
  </w:style>
  <w:style w:type="character" w:customStyle="1" w:styleId="CharStyle30">
    <w:name w:val="Заголовок №1_"/>
    <w:basedOn w:val="DefaultParagraphFont"/>
    <w:link w:val="Style29"/>
    <w:rPr>
      <w:rFonts w:ascii="Arial" w:eastAsia="Arial" w:hAnsi="Arial" w:cs="Arial"/>
      <w:b w:val="0"/>
      <w:bCs w:val="0"/>
      <w:i w:val="0"/>
      <w:iCs w:val="0"/>
      <w:smallCaps w:val="0"/>
      <w:strike w:val="0"/>
      <w:sz w:val="32"/>
      <w:szCs w:val="32"/>
      <w:u w:val="none"/>
    </w:rPr>
  </w:style>
  <w:style w:type="character" w:customStyle="1" w:styleId="CharStyle36">
    <w:name w:val="Основной текст (2)_"/>
    <w:basedOn w:val="DefaultParagraphFont"/>
    <w:link w:val="Style35"/>
    <w:rPr>
      <w:rFonts w:ascii="Arial" w:eastAsia="Arial" w:hAnsi="Arial" w:cs="Arial"/>
      <w:b w:val="0"/>
      <w:bCs w:val="0"/>
      <w:i w:val="0"/>
      <w:iCs w:val="0"/>
      <w:smallCaps w:val="0"/>
      <w:strike w:val="0"/>
      <w:color w:val="515151"/>
      <w:sz w:val="12"/>
      <w:szCs w:val="12"/>
      <w:u w:val="none"/>
    </w:rPr>
  </w:style>
  <w:style w:type="paragraph" w:customStyle="1" w:styleId="Style2">
    <w:name w:val="Основной текст (6)"/>
    <w:basedOn w:val="Normal"/>
    <w:link w:val="CharStyle3"/>
    <w:pPr>
      <w:widowControl w:val="0"/>
      <w:shd w:val="clear" w:color="auto" w:fill="auto"/>
      <w:spacing w:after="220"/>
      <w:jc w:val="center"/>
    </w:pPr>
    <w:rPr>
      <w:rFonts w:ascii="Arial" w:eastAsia="Arial" w:hAnsi="Arial" w:cs="Arial"/>
      <w:b w:val="0"/>
      <w:bCs w:val="0"/>
      <w:i w:val="0"/>
      <w:iCs w:val="0"/>
      <w:smallCaps w:val="0"/>
      <w:strike w:val="0"/>
      <w:color w:val="4460A2"/>
      <w:sz w:val="72"/>
      <w:szCs w:val="72"/>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71"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5)"/>
    <w:basedOn w:val="Normal"/>
    <w:link w:val="CharStyle11"/>
    <w:pPr>
      <w:widowControl w:val="0"/>
      <w:shd w:val="clear" w:color="auto" w:fill="auto"/>
      <w:spacing w:after="22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Заголовок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4)"/>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Основной текст"/>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9">
    <w:name w:val="Заголовок №1"/>
    <w:basedOn w:val="Normal"/>
    <w:link w:val="CharStyle30"/>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35">
    <w:name w:val="Основной текст (2)"/>
    <w:basedOn w:val="Normal"/>
    <w:link w:val="CharStyle36"/>
    <w:pPr>
      <w:widowControl w:val="0"/>
      <w:shd w:val="clear" w:color="auto" w:fill="auto"/>
      <w:ind w:left="3100"/>
    </w:pPr>
    <w:rPr>
      <w:rFonts w:ascii="Arial" w:eastAsia="Arial" w:hAnsi="Arial" w:cs="Arial"/>
      <w:b w:val="0"/>
      <w:bCs w:val="0"/>
      <w:i w:val="0"/>
      <w:iCs w:val="0"/>
      <w:smallCaps w:val="0"/>
      <w:strike w:val="0"/>
      <w:color w:val="51515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