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  <w:br/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07" w:val="left"/>
        </w:tabs>
        <w:bidi w:val="0"/>
        <w:spacing w:before="0" w:after="480" w:line="240" w:lineRule="auto"/>
        <w:ind w:left="0" w:right="0" w:hanging="1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19710" cy="21336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города Москвы по конкурентной политике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то81епдег@то8.ги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г. Москвы «Дирекция развития объектов здравоохранения города Москвы»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дгох-хакирИ@х±-амто8.ги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«МЛ Климат»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head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165" w:bottom="280" w:left="1332" w:header="0" w:footer="3" w:gutter="0"/>
          <w:pgNumType w:start="1"/>
          <w:cols w:num="2" w:space="720" w:equalWidth="0">
            <w:col w:w="3773" w:space="1301"/>
            <w:col w:w="433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т1с11та1@т1с11та1:.ги</w:t>
      </w:r>
    </w:p>
    <w:p>
      <w:pPr>
        <w:widowControl w:val="0"/>
        <w:spacing w:line="160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9" w:right="0" w:bottom="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№077/06/106-26027-ЭП/23/2023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Департамент города Москвы по конкурентной политике, ГБУ г. Москвы «Дирекция развития объектов здравоохранения города Москвы», ООО «МЛ Климат»,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«МЛ Климат» (далее — Заявитель) на действия ГБУ г. Москвы «Дирекция развития объектов здравоохранения города Москвы» (далее — Заказчик) при проведении открытого конкурса в электронной форме на право заключения государственного контракта на выполнение работ по модернизации систем противопожарной защиты, замена физически и морально устаревших систем АПС, СОУЭ и пожарной автоматики в ГБУЗ «ДГКБ № 9 им. Г. Н. Сперанского ДЗМ» по адресам: г. Москва, ул. Шмитовский проезд, д. 23, стр.1, 2; д. 29, стр. 1, 2, 7, 8, 10 (Закупка № 0173200001423000328) (далее — конкурс), в соответствии с Федеральным законом от 05.04.2013 №44-ФЗ «О контрактной системе в сфере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конкурса.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жалоб, рассмотрев представленные документы и сведения, запрашиваемые письмом Московского УФАС России ЕИ/18231/23 от 25.04.2023,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указывает, что комиссией по осуществлению закупок Заказчика нарушен порядок оценки заявки Заявителя по детализирующему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по осуществлению закупок Заказчика в части применения установленного в извещении порядка оценки заявок на участие в конкурсе.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- «р» п.1, пп «в» п.2, п.5 ч.1 ст.43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 утверждено Положение об оценке заявок на участие в закупке товаров, работ, услуг для обеспечения государственных и муниципальных нужд (далее — Положение).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установлен, в том числе следующий порядок оценки заявок участников закупки по детализирующему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общей цене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выполненных работ (оказанных услуг) по исполненным участником закупки контрактам (договорам), исчисляемый в рублях, связанных с предметом контракта, заключаемого по результатам проведения закупки).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работами, связанными с предметом контракта, заключаемого по результатам проведения закупки, понимаются работы по строительству, реконструкции, капитальному ремонту, сносу объекта капитального строительства (за исключением линейного объекта).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участника по выполнению работ, связанный с предметом контракта (договора), на право заключить который проводится закупка, подтверждается следующими документами: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 работ по капитальному ремонту, сносу объекта капитального строительства (за исключением линейного объекта):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выполненных работ, подтверждающий цену выполненных работ.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8" w:val="left"/>
          <w:tab w:pos="28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11</w:t>
        <w:tab/>
        <w:t>"Смета на строительство объектов капитального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строительства" проектной документации;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выполненных работ).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аакирк1.доч.ги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к настоящим критериям оценки заявок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 либо информацией, размещенной на сайте Единой информационной системы в сфере закупок 2С1кирк1.д()\'.г11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представленные в составе заявки участника закупки контракты (договоры) в полной мере соответствуют требованиям, установленным Заказчиком в порядке оценки заявок участников закупки, ввиду чего комиссией по осуществлению закупок Заказчика неправомерно не были приняты к учету следующие контракты (договоры):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договор №1120187312261020101000714/2485 от 15.02.2017 на выполнение работ по капитальному ремонту системы вентиляции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кондиционирования воздуха в строениях 2,3,4 по адресу: г. Москва, ул. Введенского, д. 1 на сумму 169 953 252,06 руб.;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договор № 0373100015720000231 от 03.01.2021 на выполнение работ по совокупности мероприятий по восстановлению эксплуатационных характеристик помещений ( капитальный ремонт ) по адресу : г. Москва , 4-й Вешняковский пр-д., д.4 корп.1 на сумму 190 983 369,47 руб.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спорные договоры №1120187312261020101000714/2485 от 15.02.2017, №0373100015720000231 от 03.01.2021 не принимались к учету при рассмотрении заявки участника закупки, так как договор №0373100015720000231 от 03.01.2021, согласно данным веб-сайта единой информационной системы, находится на стадии «Исполнение», а договор №1120187312261020101000714/2485 от 15.02.2017 исполнен вне срока, установленного порядком оценки, так как последний акт выполненных работ, упомянутый в акте от 31.05.2018 по договору 1120187312261020101000714/2485 от 15.02.2017, датирован 25.01.2018.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пояснениями представителя Заказчика представитель Заявителя отметил, что договор №0373100015720000231 от 03.01.2021 исполнен в полном объеме, а договор №1120187312261020101000714/2485 от 15.02.2017 исполнен в рамках срока установленного порядком оценки.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ч.3 ст.4 Закона о контрактной системе единая информационная система содержит реестр контрактов, заключенных заказчиками.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Постановления Правительства РФ от 10.09.2012 №908 «Об утверждении Положения о размещении в единой информационной системе, на официальном сайте такой системы в информационно-телекоммуникационной сети «Интернет» положения о закупке, типового положения о закупке, информации о закупке» сведения, содержащиеся в документах, составленных с помощью средств, предусмотренных программно-аппаратным комплексом единой информационной системы (далее - функционал единой информационной системы), и сведения, содержащиеся в файле в формате, обеспечивающем возможность его сохранения на технических средствах пользователей и допускающем после сохранения возможность поиска и копирования произвольного фрагмента текста (далее - электронный вид), или в файле с графическим образом оригинала документа (далее - графический вид), должны совпадать, а в случае несовпадения приоритетными являются сведения, составленные с помощью функционала единой информационной системы.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данным единой информационной системе, договор с реестровым номером 0373100015720000231 находится на стадии «Исполнение», в то время как в порядке оценки однозначно определено, что к оценке принимаются исключительно исполненные контракты (договоры).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акте от 31.05.2018 по договору 1120187312261020101000714/2485 от 15.02.2017, представленном Заявителем в составе заявке по договору №1120187312261020101000714/2485 от 15.02.2017, присутствует указание на акты выполнения работ, однако в составе заявки участника закупки такие акты отсутствуют, в то время как порядком оценки однозначно определено, что копии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выполненных работ).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затруднился пояснить в какой части заявки представлены недостающие документы, в частности акты выполненых работ.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спорные договоры не соответствуют уставленному порядку оценки.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 в составе жалобы Заявитель указывает, что комиссией по осуществлению закупок Заказчика при рассмотрении Заявки участника закупки с идентификационным номером 2 неправомерно приняты к учету контракты (договоры), цена которых составляет менее 20% от начальной (максимальной) цены контракта, так что противоречит условию принятия к опыту только исполненных договоров цена выполненных работ по которым составляет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в установленном Заказчиком порядке оценки отсутствует положение, указывающее на принятие к оценке исключительно контрактов (договоров) цена выполненных работ по которым составляет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9" w:right="533" w:bottom="60" w:left="108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«МЛ Климат» на действия комиссии по осуществлению закупок ГБУ г. Москвы «Дирекция развития объектов здравоохранения города Москвы»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поставщика, наложенные письмом Московским УФАС России ЕИ/18231/23 от 25.04.2023.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7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22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80870" cy="6184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618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00000000000004pt;margin-top:1.pt;width:148.09999999999999pt;height:48.7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22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300" w:line="240" w:lineRule="auto"/>
        <w:ind w:left="0" w:right="22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58" w:right="541" w:bottom="1086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3913505</wp:posOffset>
              </wp:positionH>
              <wp:positionV relativeFrom="page">
                <wp:posOffset>271145</wp:posOffset>
              </wp:positionV>
              <wp:extent cx="79375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15000000000003pt;margin-top:21.350000000000001pt;width:6.2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after="320" w:line="262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