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1814195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753745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1о77@Га8.еоу.гц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2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9.350000000000001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1о77@Га8.еоу.гц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2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12700</wp:posOffset>
                </wp:positionV>
                <wp:extent cx="183769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ГБУЗ «ГКБ № 17 ДЗМ»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20.25pt;margin-top:1.pt;width:144.70000000000002pt;height:19.6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ГБУЗ «ГКБ № 17 ДЗМ»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дЫ71;епдег8@тай.ги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Золотухин С.Г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^р.8xо1о^ик^п@дта^1.сот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077/06/106-26032-ЭП/23/2023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по делу №077/06/106-26032- 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Золотухин С.Г (далее — Заявитель) на действия ГБУЗ «ГКБ № 17 ДЗМ» (далее — Заказчик) при проведении электронного аукциона на право заключения государственного контракта на поставку устройств фиксации для операционного блока для обеспечения потребностей ГБУЗ «ГКБ № 17 ДЗМ»в 2023-2024 году (Закупка № 0373200060123000102)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27.04.2023 по делу №077/06/106-26032-ЭП/23/2023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по делу №077/06/106- 26032-ЭП/23/2023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0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или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27.04.2023 по делу №077/06/106-26032-ЭП/23/2023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</wp:posOffset>
                </wp:positionV>
                <wp:extent cx="1871345" cy="5245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524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1.pt;width:147.34999999999999pt;height:41.300000000000004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58" w:right="537" w:bottom="1110" w:left="110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94999999999999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