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10385" distL="967740" distR="976630" simplePos="0" relativeHeight="125829378" behindDoc="0" locked="0" layoutInCell="1" allowOverlap="1">
            <wp:simplePos x="0" y="0"/>
            <wp:positionH relativeFrom="page">
              <wp:posOffset>1776730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0" distL="114300" distR="114300" simplePos="0" relativeHeight="125829379" behindDoc="0" locked="0" layoutInCell="1" allowOverlap="1">
                <wp:simplePos x="0" y="0"/>
                <wp:positionH relativeFrom="page">
                  <wp:posOffset>923290</wp:posOffset>
                </wp:positionH>
                <wp:positionV relativeFrom="paragraph">
                  <wp:posOffset>728980</wp:posOffset>
                </wp:positionV>
                <wp:extent cx="2249170" cy="1706880"/>
                <wp:wrapSquare wrapText="right"/>
                <wp:docPr id="3" name="Shape 3"/>
                <a:graphic xmlns:a="http://schemas.openxmlformats.org/drawingml/2006/main">
                  <a:graphicData uri="http://schemas.microsoft.com/office/word/2010/wordprocessingShape">
                    <wps:wsp>
                      <wps:cNvSpPr txBox="1"/>
                      <wps:spPr>
                        <a:xfrm>
                          <a:ext cx="2249170" cy="170688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1о61@Гав.§оу.ги</w:t>
                            </w:r>
                          </w:p>
                          <w:p>
                            <w:pPr>
                              <w:pStyle w:val="Style7"/>
                              <w:keepNext w:val="0"/>
                              <w:keepLines w:val="0"/>
                              <w:widowControl w:val="0"/>
                              <w:shd w:val="clear" w:color="auto" w:fill="auto"/>
                              <w:tabs>
                                <w:tab w:pos="1646" w:val="left"/>
                              </w:tabs>
                              <w:bidi w:val="0"/>
                              <w:spacing w:before="0"/>
                              <w:ind w:left="0" w:right="0"/>
                              <w:jc w:val="both"/>
                            </w:pPr>
                            <w:r>
                              <w:rPr>
                                <w:spacing w:val="0"/>
                                <w:w w:val="100"/>
                                <w:position w:val="0"/>
                                <w:shd w:val="clear" w:color="auto" w:fill="auto"/>
                                <w:lang w:val="ru-RU" w:eastAsia="ru-RU" w:bidi="ru-RU"/>
                              </w:rPr>
                              <w:t xml:space="preserve">штамп </w:t>
                            </w: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460A3"/>
                                <w:spacing w:val="0"/>
                                <w:w w:val="100"/>
                                <w:position w:val="0"/>
                                <w:shd w:val="clear" w:color="auto" w:fill="auto"/>
                                <w:lang w:val="ru-RU" w:eastAsia="ru-RU" w:bidi="ru-RU"/>
                              </w:rPr>
                              <w:t>кг</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700000000000003pt;margin-top:57.399999999999999pt;width:177.09999999999999pt;height:134.40000000000001pt;z-index:-125829374;mso-wrap-distance-left:9.pt;mso-wrap-distance-top:56.399999999999999pt;mso-wrap-distance-right: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1о61@Гав.§оу.ги</w:t>
                      </w:r>
                    </w:p>
                    <w:p>
                      <w:pPr>
                        <w:pStyle w:val="Style7"/>
                        <w:keepNext w:val="0"/>
                        <w:keepLines w:val="0"/>
                        <w:widowControl w:val="0"/>
                        <w:shd w:val="clear" w:color="auto" w:fill="auto"/>
                        <w:tabs>
                          <w:tab w:pos="1646" w:val="left"/>
                        </w:tabs>
                        <w:bidi w:val="0"/>
                        <w:spacing w:before="0"/>
                        <w:ind w:left="0" w:right="0"/>
                        <w:jc w:val="both"/>
                      </w:pPr>
                      <w:r>
                        <w:rPr>
                          <w:spacing w:val="0"/>
                          <w:w w:val="100"/>
                          <w:position w:val="0"/>
                          <w:shd w:val="clear" w:color="auto" w:fill="auto"/>
                          <w:lang w:val="ru-RU" w:eastAsia="ru-RU" w:bidi="ru-RU"/>
                        </w:rPr>
                        <w:t xml:space="preserve">штамп </w:t>
                      </w: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460A3"/>
                          <w:spacing w:val="0"/>
                          <w:w w:val="100"/>
                          <w:position w:val="0"/>
                          <w:shd w:val="clear" w:color="auto" w:fill="auto"/>
                          <w:lang w:val="ru-RU" w:eastAsia="ru-RU" w:bidi="ru-RU"/>
                        </w:rPr>
                        <w:t>кг</w:t>
                      </w:r>
                    </w:p>
                  </w:txbxContent>
                </v:textbox>
                <w10:wrap type="square" side="right" anchorx="page"/>
              </v:shape>
            </w:pict>
          </mc:Fallback>
        </mc:AlternateContent>
      </w:r>
    </w:p>
    <w:p>
      <w:pPr>
        <w:pStyle w:val="Style10"/>
        <w:keepNext w:val="0"/>
        <w:keepLines w:val="0"/>
        <w:widowControl w:val="0"/>
        <w:shd w:val="clear" w:color="auto" w:fill="auto"/>
        <w:bidi w:val="0"/>
        <w:spacing w:before="0" w:after="240" w:line="240" w:lineRule="auto"/>
        <w:ind w:left="1260" w:right="0" w:firstLine="0"/>
        <w:jc w:val="left"/>
      </w:pPr>
      <w:r>
        <w:rPr>
          <w:color w:val="000000"/>
          <w:spacing w:val="0"/>
          <w:w w:val="100"/>
          <w:position w:val="0"/>
          <w:sz w:val="24"/>
          <w:szCs w:val="24"/>
          <w:shd w:val="clear" w:color="auto" w:fill="auto"/>
          <w:lang w:val="ru-RU" w:eastAsia="ru-RU" w:bidi="ru-RU"/>
        </w:rPr>
        <w:t>ГБУ РО "ЦРБ" в Целинском районе 347760, Ростовская обл, Целинский р-н, Целина п, ул. Механизаторов, д. 57 2560101@таП.ш</w:t>
      </w:r>
    </w:p>
    <w:p>
      <w:pPr>
        <w:pStyle w:val="Style10"/>
        <w:keepNext w:val="0"/>
        <w:keepLines w:val="0"/>
        <w:widowControl w:val="0"/>
        <w:shd w:val="clear" w:color="auto" w:fill="auto"/>
        <w:bidi w:val="0"/>
        <w:spacing w:before="0" w:after="0" w:line="240" w:lineRule="auto"/>
        <w:ind w:left="1260" w:right="0" w:firstLine="0"/>
        <w:jc w:val="left"/>
      </w:pPr>
      <w:r>
        <w:rPr>
          <w:color w:val="000000"/>
          <w:spacing w:val="0"/>
          <w:w w:val="100"/>
          <w:position w:val="0"/>
          <w:sz w:val="24"/>
          <w:szCs w:val="24"/>
          <w:shd w:val="clear" w:color="auto" w:fill="auto"/>
          <w:lang w:val="ru-RU" w:eastAsia="ru-RU" w:bidi="ru-RU"/>
        </w:rPr>
        <w:t>ООО "Уралмедснаб 18"</w:t>
      </w:r>
    </w:p>
    <w:p>
      <w:pPr>
        <w:pStyle w:val="Style10"/>
        <w:keepNext w:val="0"/>
        <w:keepLines w:val="0"/>
        <w:widowControl w:val="0"/>
        <w:shd w:val="clear" w:color="auto" w:fill="auto"/>
        <w:bidi w:val="0"/>
        <w:spacing w:before="0" w:after="0" w:line="240" w:lineRule="auto"/>
        <w:ind w:left="1260" w:right="0" w:firstLine="0"/>
        <w:jc w:val="left"/>
      </w:pPr>
      <w:r>
        <w:rPr>
          <w:color w:val="000000"/>
          <w:spacing w:val="0"/>
          <w:w w:val="100"/>
          <w:position w:val="0"/>
          <w:sz w:val="24"/>
          <w:szCs w:val="24"/>
          <w:shd w:val="clear" w:color="auto" w:fill="auto"/>
          <w:lang w:val="ru-RU" w:eastAsia="ru-RU" w:bidi="ru-RU"/>
        </w:rPr>
        <w:t>426054, Удмуртская Республика, г. Ижевск, ул.</w:t>
      </w:r>
    </w:p>
    <w:p>
      <w:pPr>
        <w:pStyle w:val="Style10"/>
        <w:keepNext w:val="0"/>
        <w:keepLines w:val="0"/>
        <w:widowControl w:val="0"/>
        <w:shd w:val="clear" w:color="auto" w:fill="auto"/>
        <w:bidi w:val="0"/>
        <w:spacing w:before="0" w:after="0" w:line="240" w:lineRule="auto"/>
        <w:ind w:left="1260" w:right="0" w:firstLine="0"/>
        <w:jc w:val="left"/>
      </w:pPr>
      <w:r>
        <w:rPr>
          <w:color w:val="000000"/>
          <w:spacing w:val="0"/>
          <w:w w:val="100"/>
          <w:position w:val="0"/>
          <w:sz w:val="24"/>
          <w:szCs w:val="24"/>
          <w:shd w:val="clear" w:color="auto" w:fill="auto"/>
          <w:lang w:val="ru-RU" w:eastAsia="ru-RU" w:bidi="ru-RU"/>
        </w:rPr>
        <w:t>Ершовская, д. 2</w:t>
      </w:r>
    </w:p>
    <w:p>
      <w:pPr>
        <w:pStyle w:val="Style10"/>
        <w:keepNext w:val="0"/>
        <w:keepLines w:val="0"/>
        <w:widowControl w:val="0"/>
        <w:shd w:val="clear" w:color="auto" w:fill="auto"/>
        <w:bidi w:val="0"/>
        <w:spacing w:before="0" w:after="240" w:line="240" w:lineRule="auto"/>
        <w:ind w:left="1260" w:right="0" w:firstLine="0"/>
        <w:jc w:val="left"/>
      </w:pPr>
      <w:r>
        <w:rPr>
          <w:color w:val="000000"/>
          <w:spacing w:val="0"/>
          <w:w w:val="100"/>
          <w:position w:val="0"/>
          <w:sz w:val="24"/>
          <w:szCs w:val="24"/>
          <w:shd w:val="clear" w:color="auto" w:fill="auto"/>
          <w:lang w:val="ru-RU" w:eastAsia="ru-RU" w:bidi="ru-RU"/>
        </w:rPr>
        <w:t>ига1тедзпаЫ8@уапдех.ш</w:t>
      </w:r>
    </w:p>
    <w:p>
      <w:pPr>
        <w:pStyle w:val="Style10"/>
        <w:keepNext w:val="0"/>
        <w:keepLines w:val="0"/>
        <w:widowControl w:val="0"/>
        <w:shd w:val="clear" w:color="auto" w:fill="auto"/>
        <w:bidi w:val="0"/>
        <w:spacing w:before="0" w:after="0" w:line="240" w:lineRule="auto"/>
        <w:ind w:left="1260" w:right="0" w:firstLine="0"/>
        <w:jc w:val="left"/>
      </w:pPr>
      <w:r>
        <w:rPr>
          <w:color w:val="000000"/>
          <w:spacing w:val="0"/>
          <w:w w:val="100"/>
          <w:position w:val="0"/>
          <w:sz w:val="24"/>
          <w:szCs w:val="24"/>
          <w:shd w:val="clear" w:color="auto" w:fill="auto"/>
          <w:lang w:val="ru-RU" w:eastAsia="ru-RU" w:bidi="ru-RU"/>
        </w:rPr>
        <w:t>ООО "РТС-тендер"</w:t>
      </w:r>
    </w:p>
    <w:p>
      <w:pPr>
        <w:pStyle w:val="Style10"/>
        <w:keepNext w:val="0"/>
        <w:keepLines w:val="0"/>
        <w:widowControl w:val="0"/>
        <w:shd w:val="clear" w:color="auto" w:fill="auto"/>
        <w:bidi w:val="0"/>
        <w:spacing w:before="0" w:after="1340" w:line="240" w:lineRule="auto"/>
        <w:ind w:left="5320" w:right="0" w:firstLine="0"/>
        <w:jc w:val="left"/>
      </w:pPr>
      <w:r>
        <w:rPr>
          <w:color w:val="000000"/>
          <w:spacing w:val="0"/>
          <w:w w:val="100"/>
          <w:position w:val="0"/>
          <w:sz w:val="24"/>
          <w:szCs w:val="24"/>
          <w:shd w:val="clear" w:color="auto" w:fill="auto"/>
          <w:lang w:val="ru-RU" w:eastAsia="ru-RU" w:bidi="ru-RU"/>
        </w:rPr>
        <w:t>115114, Москва, ул. Кожевническая 14 ^8ирро^^@^^8-^епде^.^и</w:t>
      </w:r>
    </w:p>
    <w:p>
      <w:pPr>
        <w:pStyle w:val="Style15"/>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z w:val="24"/>
          <w:szCs w:val="24"/>
          <w:shd w:val="clear" w:color="auto" w:fill="auto"/>
          <w:lang w:val="ru-RU" w:eastAsia="ru-RU" w:bidi="ru-RU"/>
        </w:rPr>
        <w:t>РЕШЕНИЕ</w:t>
      </w:r>
      <w:bookmarkEnd w:id="0"/>
    </w:p>
    <w:p>
      <w:pPr>
        <w:pStyle w:val="Style15"/>
        <w:keepNext/>
        <w:keepLines/>
        <w:widowControl w:val="0"/>
        <w:shd w:val="clear" w:color="auto" w:fill="auto"/>
        <w:bidi w:val="0"/>
        <w:spacing w:before="0" w:after="0" w:line="240" w:lineRule="auto"/>
        <w:ind w:left="0" w:right="0" w:firstLine="0"/>
        <w:jc w:val="center"/>
      </w:pPr>
      <w:bookmarkStart w:id="2" w:name="bookmark2"/>
      <w:r>
        <w:rPr>
          <w:color w:val="000000"/>
          <w:spacing w:val="0"/>
          <w:w w:val="100"/>
          <w:position w:val="0"/>
          <w:sz w:val="24"/>
          <w:szCs w:val="24"/>
          <w:shd w:val="clear" w:color="auto" w:fill="auto"/>
          <w:lang w:val="ru-RU" w:eastAsia="ru-RU" w:bidi="ru-RU"/>
        </w:rPr>
        <w:t>по результатам рассмотрения дела</w:t>
        <w:br/>
        <w:t>№061/06/42-1500/2023</w:t>
      </w:r>
      <w:bookmarkEnd w:id="2"/>
    </w:p>
    <w:p>
      <w:pPr>
        <w:pStyle w:val="Style10"/>
        <w:keepNext w:val="0"/>
        <w:keepLines w:val="0"/>
        <w:widowControl w:val="0"/>
        <w:shd w:val="clear" w:color="auto" w:fill="auto"/>
        <w:tabs>
          <w:tab w:pos="8427"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28.04.2023</w:t>
        <w:tab/>
        <w:t>г. Ростов-на-Дону</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0"/>
        <w:keepNext w:val="0"/>
        <w:keepLines w:val="0"/>
        <w:widowControl w:val="0"/>
        <w:shd w:val="clear" w:color="auto" w:fill="auto"/>
        <w:tabs>
          <w:tab w:pos="862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Председатель Комиссии:</w:t>
        <w:tab/>
        <w:t>Н.А. Кожемяко,</w:t>
      </w:r>
    </w:p>
    <w:p>
      <w:pPr>
        <w:pStyle w:val="Style10"/>
        <w:keepNext w:val="0"/>
        <w:keepLines w:val="0"/>
        <w:widowControl w:val="0"/>
        <w:shd w:val="clear" w:color="auto" w:fill="auto"/>
        <w:tabs>
          <w:tab w:pos="842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Члены Комиссии:</w:t>
        <w:tab/>
        <w:t>С.А. Евстратова,</w:t>
      </w:r>
    </w:p>
    <w:p>
      <w:pPr>
        <w:pStyle w:val="Style10"/>
        <w:keepNext w:val="0"/>
        <w:keepLines w:val="0"/>
        <w:widowControl w:val="0"/>
        <w:shd w:val="clear" w:color="auto" w:fill="auto"/>
        <w:bidi w:val="0"/>
        <w:spacing w:before="0" w:after="240" w:line="240" w:lineRule="auto"/>
        <w:ind w:left="0" w:right="0" w:firstLine="0"/>
        <w:jc w:val="right"/>
      </w:pPr>
      <w:r>
        <w:rPr>
          <w:color w:val="000000"/>
          <w:spacing w:val="0"/>
          <w:w w:val="100"/>
          <w:position w:val="0"/>
          <w:sz w:val="24"/>
          <w:szCs w:val="24"/>
          <w:shd w:val="clear" w:color="auto" w:fill="auto"/>
          <w:lang w:val="ru-RU" w:eastAsia="ru-RU" w:bidi="ru-RU"/>
        </w:rPr>
        <w:t>В.О. Беркутов,</w:t>
      </w:r>
    </w:p>
    <w:p>
      <w:pPr>
        <w:pStyle w:val="Style10"/>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рассмотрев дело №061/06/42-1500/2023, по жалобе ООО «Уралмедснаб 18» (далее - Заявитель) о нарушении ГБУ РО «Центральная районная больница» (далее - Заказчик) при проведении электронного аукциона №0358300052923000071 «Дефибриллятор автоматический для ГБУ РО ЦРБ в Целинском районе»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отсутствие сторон, уведомленных надлежащим образом,</w:t>
      </w:r>
    </w:p>
    <w:p>
      <w:pPr>
        <w:pStyle w:val="Style15"/>
        <w:keepNext/>
        <w:keepLines/>
        <w:widowControl w:val="0"/>
        <w:shd w:val="clear" w:color="auto" w:fill="auto"/>
        <w:bidi w:val="0"/>
        <w:spacing w:before="0" w:after="240" w:line="240" w:lineRule="auto"/>
        <w:ind w:left="0" w:right="0" w:firstLine="0"/>
        <w:jc w:val="center"/>
      </w:pPr>
      <w:bookmarkStart w:id="4" w:name="bookmark4"/>
      <w:r>
        <w:rPr>
          <w:color w:val="000000"/>
          <w:spacing w:val="0"/>
          <w:w w:val="100"/>
          <w:position w:val="0"/>
          <w:sz w:val="24"/>
          <w:szCs w:val="24"/>
          <w:shd w:val="clear" w:color="auto" w:fill="auto"/>
          <w:lang w:val="ru-RU" w:eastAsia="ru-RU" w:bidi="ru-RU"/>
        </w:rPr>
        <w:t>УСТАНОВИЛА:</w:t>
      </w:r>
      <w:bookmarkEnd w:id="4"/>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Ростовское УФАС России поступила жалоба Заявителя на действия Заказчика. По его мнению, Заказчик сформировал описание объекта закупки в нарушение норм Закона.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 в письменных пояснениях, представленных Комиссии Ростовского УФАС России, доводы жалобы не признал.</w:t>
      </w:r>
    </w:p>
    <w:p>
      <w:pPr>
        <w:pStyle w:val="Style10"/>
        <w:keepNext w:val="0"/>
        <w:keepLines w:val="0"/>
        <w:widowControl w:val="0"/>
        <w:shd w:val="clear" w:color="auto" w:fill="auto"/>
        <w:bidi w:val="0"/>
        <w:spacing w:before="0" w:after="18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w:t>
      </w:r>
    </w:p>
    <w:p>
      <w:pPr>
        <w:pStyle w:val="Style17"/>
        <w:keepNext/>
        <w:keepLines/>
        <w:widowControl w:val="0"/>
        <w:shd w:val="clear" w:color="auto" w:fill="auto"/>
        <w:bidi w:val="0"/>
        <w:spacing w:before="0" w:after="0" w:line="240" w:lineRule="auto"/>
        <w:ind w:left="0" w:right="0" w:firstLine="0"/>
        <w:jc w:val="left"/>
        <w:rPr>
          <w:sz w:val="24"/>
          <w:szCs w:val="24"/>
        </w:rPr>
      </w:pPr>
      <w:bookmarkStart w:id="6" w:name="bookmark6"/>
      <w:r>
        <w:rPr>
          <w:color w:val="000000"/>
          <w:spacing w:val="0"/>
          <w:w w:val="100"/>
          <w:position w:val="0"/>
          <w:sz w:val="42"/>
          <w:szCs w:val="42"/>
          <w:shd w:val="clear" w:color="auto" w:fill="auto"/>
          <w:lang w:val="ru-RU" w:eastAsia="ru-RU" w:bidi="ru-RU"/>
        </w:rPr>
        <w:t>111111111111111111111111</w:t>
      </w:r>
      <w:bookmarkEnd w:id="6"/>
      <w:r>
        <w:rPr>
          <w:color w:val="000000"/>
          <w:spacing w:val="0"/>
          <w:w w:val="100"/>
          <w:position w:val="0"/>
          <w:sz w:val="42"/>
          <w:szCs w:val="42"/>
          <w:shd w:val="clear" w:color="auto" w:fill="auto"/>
          <w:lang w:val="ru-RU" w:eastAsia="ru-RU" w:bidi="ru-RU"/>
        </w:rPr>
        <w:t xml:space="preserve"> </w:t>
      </w:r>
      <w:r>
        <w:rPr>
          <w:rStyle w:val="CharStyle11"/>
        </w:rPr>
        <w:t>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10"/>
        <w:keepNext w:val="0"/>
        <w:keepLines w:val="0"/>
        <w:widowControl w:val="0"/>
        <w:shd w:val="clear" w:color="auto" w:fill="auto"/>
        <w:bidi w:val="0"/>
        <w:spacing w:before="0" w:after="0" w:line="276" w:lineRule="auto"/>
        <w:ind w:left="0" w:right="0" w:firstLine="720"/>
        <w:jc w:val="both"/>
      </w:pPr>
      <w:r>
        <w:rPr>
          <w:color w:val="000000"/>
          <w:spacing w:val="0"/>
          <w:w w:val="100"/>
          <w:position w:val="0"/>
          <w:sz w:val="24"/>
          <w:szCs w:val="24"/>
          <w:shd w:val="clear" w:color="auto" w:fill="auto"/>
          <w:lang w:val="ru-RU" w:eastAsia="ru-RU" w:bidi="ru-RU"/>
        </w:rPr>
        <w:t xml:space="preserve">Извещение размещено в Единой информационной системе (ЕИС) на официальном сайте </w:t>
      </w:r>
      <w:r>
        <w:rPr>
          <w:smallCaps/>
          <w:color w:val="000080"/>
          <w:spacing w:val="0"/>
          <w:w w:val="100"/>
          <w:position w:val="0"/>
          <w:sz w:val="17"/>
          <w:szCs w:val="17"/>
          <w:u w:val="single"/>
          <w:shd w:val="clear" w:color="auto" w:fill="auto"/>
          <w:lang w:val="ru-RU" w:eastAsia="ru-RU" w:bidi="ru-RU"/>
        </w:rPr>
        <w:t>\у\у\у.</w:t>
      </w:r>
      <w:r>
        <w:rPr>
          <w:color w:val="000080"/>
          <w:spacing w:val="0"/>
          <w:w w:val="100"/>
          <w:position w:val="0"/>
          <w:sz w:val="24"/>
          <w:szCs w:val="24"/>
          <w:u w:val="single"/>
          <w:shd w:val="clear" w:color="auto" w:fill="auto"/>
          <w:lang w:val="ru-RU" w:eastAsia="ru-RU" w:bidi="ru-RU"/>
        </w:rPr>
        <w:t xml:space="preserve"> хакиркрдру. ги</w:t>
      </w:r>
      <w:r>
        <w:rPr>
          <w:color w:val="00008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14.04.2023, согласно которому: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- 24.04.2023 09:00 (МСК);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970 666,68 рублей.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аукциона на участие в закупке подано две заявки, которые признаны соответствующими извещению.</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Закупка проводится в целях реализации национального проекта «Здравоохранение».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доводу жалобы, Заказчик в нарушение законодательства о контрактной системе в сфере закупок при описании объекта закупки установил требования к характеристикам товара таким образом, что в совокупности установленных характеристик поставка товара ограничена одним производителем.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 1 ч. 2 ст. 42 Закона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1 ч. 1 ст. 33 Закона установлено, что Заказчик в случаях, предусмотренных настоящим Федеральным законом, при описании объекта закупки должен руководствоваться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Описание объекта закупки - это фиксация заказчиком в извещении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Такая фиксация требований заказчика позволяет идентифицировать объект закупки, установить результат, достижение которого признается со стороны заказчика должным исполнением контракта.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Положения ст.33 Закона предусматривают требования к описанию объекта закупки, следовательно, соблюдая их и устанавливая требования к товару (работе, услуге), в наибольшей степени удовлетворяющей потребностям заказчика, последний формирует объект закупки в соответствии с положениями законодательства о контрактной системе в сфере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Ростовского УФАС России отмечает, что Заявителем не представлено доказательств составления Заказчиком описания объекта закупки, соответствующему товару единственного производителя.</w:t>
      </w:r>
    </w:p>
    <w:p>
      <w:pPr>
        <w:pStyle w:val="Style10"/>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В силу изложенного, жалоба Заявителя признана необоснованной.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проведении внеплановой проверки установлено следующее.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Заказчиком в нарушение Закона указаны дополнительные характеристики, не предусмотренные позицией КТРУ.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В соответствии с ч.6 ст.23 Закона порядок формирования и ведения в единой </w:t>
      </w:r>
      <w:r>
        <w:rPr>
          <w:color w:val="000000"/>
          <w:spacing w:val="0"/>
          <w:w w:val="100"/>
          <w:position w:val="0"/>
          <w:sz w:val="24"/>
          <w:szCs w:val="24"/>
          <w:shd w:val="clear" w:color="auto" w:fill="auto"/>
          <w:lang w:val="ru-RU" w:eastAsia="ru-RU" w:bidi="ru-RU"/>
        </w:rPr>
        <w:t>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Во исполнение ч.6 ст.23 Закона Правительством Российской Федерации принято Постановление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 4 Правил закрепляет, что заказчики обязаны применять информацию, включенную в позицию каталога в соответствии с подпунктами «б»-«и» п.10 Правил, утвержденных постановлением Правительства Российской Федерации от 08.02.2017 №145, 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pPr>
        <w:pStyle w:val="Style10"/>
        <w:keepNext w:val="0"/>
        <w:keepLines w:val="0"/>
        <w:widowControl w:val="0"/>
        <w:numPr>
          <w:ilvl w:val="0"/>
          <w:numId w:val="1"/>
        </w:numPr>
        <w:shd w:val="clear" w:color="auto" w:fill="auto"/>
        <w:tabs>
          <w:tab w:pos="105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0"/>
        <w:keepNext w:val="0"/>
        <w:keepLines w:val="0"/>
        <w:widowControl w:val="0"/>
        <w:numPr>
          <w:ilvl w:val="0"/>
          <w:numId w:val="1"/>
        </w:numPr>
        <w:shd w:val="clear" w:color="auto" w:fill="auto"/>
        <w:tabs>
          <w:tab w:pos="105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0"/>
        <w:keepNext w:val="0"/>
        <w:keepLines w:val="0"/>
        <w:widowControl w:val="0"/>
        <w:numPr>
          <w:ilvl w:val="0"/>
          <w:numId w:val="1"/>
        </w:numPr>
        <w:shd w:val="clear" w:color="auto" w:fill="auto"/>
        <w:tabs>
          <w:tab w:pos="106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0"/>
        <w:keepNext w:val="0"/>
        <w:keepLines w:val="0"/>
        <w:widowControl w:val="0"/>
        <w:shd w:val="clear" w:color="auto" w:fill="auto"/>
        <w:bidi w:val="0"/>
        <w:spacing w:before="0" w:after="80" w:line="240" w:lineRule="auto"/>
        <w:ind w:left="0" w:right="0" w:firstLine="720"/>
        <w:jc w:val="both"/>
      </w:pPr>
      <w:r>
        <w:rPr>
          <w:color w:val="000000"/>
          <w:spacing w:val="0"/>
          <w:w w:val="100"/>
          <w:position w:val="0"/>
          <w:sz w:val="24"/>
          <w:szCs w:val="24"/>
          <w:shd w:val="clear" w:color="auto" w:fill="auto"/>
          <w:lang w:val="ru-RU" w:eastAsia="ru-RU" w:bidi="ru-RU"/>
        </w:rPr>
        <w:t>В силу п.5 Правил Заказчик вправе указать в извещении об осуществлении закупки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которые не предусмотрены в позиции каталога, за исключением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Постановление №878),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извещению о проведении закупки, Заказчиком применена позиция КТРУ №26.60.13.190-00000423 «Дефибриллятор внешний для профессионального использования» с датой обязательного применения 02.07.2019 и ограничение допуска в соответствии с Постановлением №878.</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Названной позицией КТРУ предусмотрены обязательные к применению характеристики.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изложенного следует, что данная позиция КТРУ описывает товар, закупаемый в рамках рассматриваемого аукциона, следовательно, Заказчик неправомерно включил в описание объекта закупки дополнительные характеристики, не предусмотренные позицией КТРУ.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Заказчик нарушил ч.6 ст.23 Закона.</w:t>
      </w:r>
    </w:p>
    <w:p>
      <w:pPr>
        <w:pStyle w:val="Style10"/>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 основании Постановления Правительства Российской Федерации от 26.08.2013 №728, в соответствии со ст.ст.99,106 Закона,</w:t>
      </w:r>
    </w:p>
    <w:p>
      <w:pPr>
        <w:pStyle w:val="Style15"/>
        <w:keepNext/>
        <w:keepLines/>
        <w:widowControl w:val="0"/>
        <w:shd w:val="clear" w:color="auto" w:fill="auto"/>
        <w:bidi w:val="0"/>
        <w:spacing w:before="0" w:after="240" w:line="240" w:lineRule="auto"/>
        <w:ind w:left="0" w:right="0" w:firstLine="0"/>
        <w:jc w:val="center"/>
      </w:pPr>
      <w:bookmarkStart w:id="8" w:name="bookmark8"/>
      <w:r>
        <w:rPr>
          <w:color w:val="000000"/>
          <w:spacing w:val="0"/>
          <w:w w:val="100"/>
          <w:position w:val="0"/>
          <w:sz w:val="24"/>
          <w:szCs w:val="24"/>
          <w:shd w:val="clear" w:color="auto" w:fill="auto"/>
          <w:lang w:val="ru-RU" w:eastAsia="ru-RU" w:bidi="ru-RU"/>
        </w:rPr>
        <w:t>РЕШИЛА:</w:t>
      </w:r>
      <w:bookmarkEnd w:id="8"/>
    </w:p>
    <w:p>
      <w:pPr>
        <w:pStyle w:val="Style10"/>
        <w:keepNext w:val="0"/>
        <w:keepLines w:val="0"/>
        <w:widowControl w:val="0"/>
        <w:numPr>
          <w:ilvl w:val="0"/>
          <w:numId w:val="3"/>
        </w:numPr>
        <w:shd w:val="clear" w:color="auto" w:fill="auto"/>
        <w:tabs>
          <w:tab w:pos="1411" w:val="left"/>
        </w:tabs>
        <w:bidi w:val="0"/>
        <w:spacing w:before="0" w:after="0" w:line="240" w:lineRule="auto"/>
        <w:ind w:left="1080" w:right="0" w:firstLine="0"/>
        <w:jc w:val="both"/>
      </w:pPr>
      <w:r>
        <w:rPr>
          <w:color w:val="000000"/>
          <w:spacing w:val="0"/>
          <w:w w:val="100"/>
          <w:position w:val="0"/>
          <w:sz w:val="24"/>
          <w:szCs w:val="24"/>
          <w:shd w:val="clear" w:color="auto" w:fill="auto"/>
          <w:lang w:val="ru-RU" w:eastAsia="ru-RU" w:bidi="ru-RU"/>
        </w:rPr>
        <w:t>Признать жалобу ООО «Уралмедснаб 18» необоснованной.</w:t>
      </w:r>
    </w:p>
    <w:p>
      <w:pPr>
        <w:pStyle w:val="Style10"/>
        <w:keepNext w:val="0"/>
        <w:keepLines w:val="0"/>
        <w:widowControl w:val="0"/>
        <w:numPr>
          <w:ilvl w:val="0"/>
          <w:numId w:val="3"/>
        </w:numPr>
        <w:shd w:val="clear" w:color="auto" w:fill="auto"/>
        <w:tabs>
          <w:tab w:pos="1411" w:val="left"/>
        </w:tabs>
        <w:bidi w:val="0"/>
        <w:spacing w:before="0" w:after="0" w:line="240" w:lineRule="auto"/>
        <w:ind w:left="1080" w:right="0" w:firstLine="0"/>
        <w:jc w:val="both"/>
      </w:pPr>
      <w:r>
        <w:rPr>
          <w:color w:val="000000"/>
          <w:spacing w:val="0"/>
          <w:w w:val="100"/>
          <w:position w:val="0"/>
          <w:sz w:val="24"/>
          <w:szCs w:val="24"/>
          <w:shd w:val="clear" w:color="auto" w:fill="auto"/>
          <w:lang w:val="ru-RU" w:eastAsia="ru-RU" w:bidi="ru-RU"/>
        </w:rPr>
        <w:t>Признать Заказчика нарушившим ч.6 ст.23 Закона.</w:t>
      </w:r>
    </w:p>
    <w:p>
      <w:pPr>
        <w:pStyle w:val="Style10"/>
        <w:keepNext w:val="0"/>
        <w:keepLines w:val="0"/>
        <w:widowControl w:val="0"/>
        <w:numPr>
          <w:ilvl w:val="0"/>
          <w:numId w:val="3"/>
        </w:numPr>
        <w:shd w:val="clear" w:color="auto" w:fill="auto"/>
        <w:tabs>
          <w:tab w:pos="1411" w:val="left"/>
        </w:tabs>
        <w:bidi w:val="0"/>
        <w:spacing w:before="0" w:after="0" w:line="240" w:lineRule="auto"/>
        <w:ind w:left="1440" w:right="0" w:hanging="360"/>
        <w:jc w:val="both"/>
      </w:pPr>
      <w:r>
        <w:rPr>
          <w:color w:val="000000"/>
          <w:spacing w:val="0"/>
          <w:w w:val="100"/>
          <w:position w:val="0"/>
          <w:sz w:val="24"/>
          <w:szCs w:val="24"/>
          <w:shd w:val="clear" w:color="auto" w:fill="auto"/>
          <w:lang w:val="ru-RU" w:eastAsia="ru-RU" w:bidi="ru-RU"/>
        </w:rPr>
        <w:t xml:space="preserve">Выдать Заказчику, аукционной комиссии Заказчика обязательное для исполнения предписание об устранении допущенных нарушений путем отмены </w:t>
      </w:r>
      <w:r>
        <w:rPr>
          <w:color w:val="000000"/>
          <w:spacing w:val="0"/>
          <w:w w:val="100"/>
          <w:position w:val="0"/>
          <w:sz w:val="24"/>
          <w:szCs w:val="24"/>
          <w:shd w:val="clear" w:color="auto" w:fill="auto"/>
          <w:lang w:val="ru-RU" w:eastAsia="ru-RU" w:bidi="ru-RU"/>
        </w:rPr>
        <w:t>сформированных протоколов, внесении изменений в извещение с учетом требований Закона и настоящего решения.</w:t>
      </w:r>
    </w:p>
    <w:p>
      <w:pPr>
        <w:pStyle w:val="Style10"/>
        <w:keepNext w:val="0"/>
        <w:keepLines w:val="0"/>
        <w:widowControl w:val="0"/>
        <w:numPr>
          <w:ilvl w:val="0"/>
          <w:numId w:val="3"/>
        </w:numPr>
        <w:shd w:val="clear" w:color="auto" w:fill="auto"/>
        <w:tabs>
          <w:tab w:pos="1411" w:val="left"/>
        </w:tabs>
        <w:bidi w:val="0"/>
        <w:spacing w:before="0" w:after="240" w:line="240" w:lineRule="auto"/>
        <w:ind w:left="1440" w:right="0" w:hanging="360"/>
        <w:jc w:val="left"/>
      </w:pPr>
      <w:r>
        <w:rPr>
          <w:color w:val="000000"/>
          <w:spacing w:val="0"/>
          <w:w w:val="100"/>
          <w:position w:val="0"/>
          <w:sz w:val="24"/>
          <w:szCs w:val="24"/>
          <w:shd w:val="clear" w:color="auto" w:fill="auto"/>
          <w:lang w:val="ru-RU" w:eastAsia="ru-RU" w:bidi="ru-RU"/>
        </w:rPr>
        <w:t>Рассмотреть вопрос о привлечении к административной ответственности виновного должностного лица Заказчика.</w:t>
      </w:r>
    </w:p>
    <w:p>
      <w:pPr>
        <w:pStyle w:val="Style10"/>
        <w:keepNext w:val="0"/>
        <w:keepLines w:val="0"/>
        <w:widowControl w:val="0"/>
        <w:shd w:val="clear" w:color="auto" w:fill="auto"/>
        <w:bidi w:val="0"/>
        <w:spacing w:before="0" w:after="640" w:line="240" w:lineRule="auto"/>
        <w:ind w:left="0" w:right="0" w:firstLine="720"/>
        <w:jc w:val="left"/>
      </w:pPr>
      <w:r>
        <w:rPr>
          <w:i/>
          <w:iCs/>
          <w:color w:val="000000"/>
          <w:spacing w:val="0"/>
          <w:w w:val="100"/>
          <w:position w:val="0"/>
          <w:sz w:val="24"/>
          <w:szCs w:val="24"/>
          <w:shd w:val="clear" w:color="auto" w:fill="auto"/>
          <w:lang w:val="ru-RU" w:eastAsia="ru-RU" w:bidi="ru-RU"/>
        </w:rPr>
        <w:t>Решение может быть обжаловано в судебном порядке в течение трех месяцев со дня его принятия.</w:t>
      </w:r>
    </w:p>
    <w:tbl>
      <w:tblPr>
        <w:tblOverlap w:val="never"/>
        <w:jc w:val="center"/>
        <w:tblLayout w:type="fixed"/>
      </w:tblPr>
      <w:tblGrid>
        <w:gridCol w:w="2894"/>
        <w:gridCol w:w="4176"/>
        <w:gridCol w:w="3096"/>
      </w:tblGrid>
      <w:tr>
        <w:trPr>
          <w:trHeight w:val="1570" w:hRule="exact"/>
        </w:trPr>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c>
        <w:tc>
          <w:tcPr>
            <w:tcBorders/>
            <w:shd w:val="clear" w:color="auto" w:fill="auto"/>
            <w:vAlign w:val="bottom"/>
          </w:tcPr>
          <w:p>
            <w:pPr>
              <w:pStyle w:val="Style23"/>
              <w:keepNext w:val="0"/>
              <w:keepLines w:val="0"/>
              <w:widowControl w:val="0"/>
              <w:shd w:val="clear" w:color="auto" w:fill="auto"/>
              <w:bidi w:val="0"/>
              <w:spacing w:before="0" w:after="0" w:line="386" w:lineRule="auto"/>
              <w:ind w:left="440" w:right="0" w:firstLine="0"/>
              <w:jc w:val="left"/>
              <w:rPr>
                <w:sz w:val="22"/>
                <w:szCs w:val="22"/>
              </w:rPr>
            </w:pPr>
            <w:r>
              <w:rPr>
                <w:rFonts w:ascii="Arial" w:eastAsia="Arial" w:hAnsi="Arial" w:cs="Arial"/>
                <w:b/>
                <w:bCs/>
                <w:color w:val="848484"/>
                <w:spacing w:val="0"/>
                <w:w w:val="100"/>
                <w:position w:val="0"/>
                <w:sz w:val="22"/>
                <w:szCs w:val="22"/>
                <w:shd w:val="clear" w:color="auto" w:fill="auto"/>
                <w:lang w:val="ru-RU" w:eastAsia="ru-RU" w:bidi="ru-RU"/>
              </w:rPr>
              <w:t>Места для подписи:</w:t>
            </w:r>
            <w:r>
              <w:rPr>
                <w:rFonts w:ascii="Arial" w:eastAsia="Arial" w:hAnsi="Arial" w:cs="Arial"/>
                <w:b/>
                <w:bCs/>
                <w:color w:val="848484"/>
                <w:spacing w:val="0"/>
                <w:w w:val="100"/>
                <w:position w:val="0"/>
                <w:sz w:val="22"/>
                <w:szCs w:val="22"/>
                <w:shd w:val="clear" w:color="auto" w:fill="auto"/>
                <w:lang w:val="ru-RU" w:eastAsia="ru-RU" w:bidi="ru-RU"/>
              </w:rPr>
              <w:t xml:space="preserve"> Кожемяко Н. А.</w:t>
            </w:r>
          </w:p>
        </w:tc>
        <w:tc>
          <w:tcPr>
            <w:tcBorders/>
            <w:shd w:val="clear" w:color="auto" w:fill="auto"/>
            <w:vAlign w:val="top"/>
          </w:tcPr>
          <w:p>
            <w:pPr>
              <w:pStyle w:val="Style23"/>
              <w:keepNext w:val="0"/>
              <w:keepLines w:val="0"/>
              <w:widowControl w:val="0"/>
              <w:shd w:val="clear" w:color="auto" w:fill="auto"/>
              <w:bidi w:val="0"/>
              <w:spacing w:before="20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c>
      </w:tr>
      <w:tr>
        <w:trPr>
          <w:trHeight w:val="1234" w:hRule="exact"/>
        </w:trPr>
        <w:tc>
          <w:tcPr>
            <w:tcBorders/>
            <w:shd w:val="clear" w:color="auto" w:fill="auto"/>
            <w:vAlign w:val="top"/>
          </w:tcPr>
          <w:p>
            <w:pPr>
              <w:pStyle w:val="Style23"/>
              <w:keepNext w:val="0"/>
              <w:keepLines w:val="0"/>
              <w:widowControl w:val="0"/>
              <w:shd w:val="clear" w:color="auto" w:fill="auto"/>
              <w:bidi w:val="0"/>
              <w:spacing w:before="12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440"/>
              <w:jc w:val="left"/>
              <w:rPr>
                <w:sz w:val="22"/>
                <w:szCs w:val="22"/>
              </w:rPr>
            </w:pPr>
            <w:r>
              <w:rPr>
                <w:rFonts w:ascii="Arial" w:eastAsia="Arial" w:hAnsi="Arial" w:cs="Arial"/>
                <w:b/>
                <w:bCs/>
                <w:color w:val="848484"/>
                <w:spacing w:val="0"/>
                <w:w w:val="100"/>
                <w:position w:val="0"/>
                <w:sz w:val="22"/>
                <w:szCs w:val="22"/>
                <w:shd w:val="clear" w:color="auto" w:fill="auto"/>
                <w:lang w:val="ru-RU" w:eastAsia="ru-RU" w:bidi="ru-RU"/>
              </w:rPr>
              <w:t>Места для подписи:</w:t>
            </w:r>
          </w:p>
        </w:tc>
        <w:tc>
          <w:tcPr>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С.А. Евстратова</w:t>
            </w:r>
          </w:p>
        </w:tc>
      </w:tr>
      <w:tr>
        <w:trPr>
          <w:trHeight w:val="1210" w:hRule="exact"/>
        </w:trPr>
        <w:tc>
          <w:tcPr>
            <w:tcBorders/>
            <w:shd w:val="clear" w:color="auto" w:fill="auto"/>
            <w:vAlign w:val="top"/>
          </w:tcPr>
          <w:p>
            <w:pPr>
              <w:widowControl w:val="0"/>
              <w:rPr>
                <w:sz w:val="10"/>
                <w:szCs w:val="10"/>
              </w:rPr>
            </w:pP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440"/>
              <w:jc w:val="left"/>
              <w:rPr>
                <w:sz w:val="26"/>
                <w:szCs w:val="26"/>
              </w:rPr>
            </w:pPr>
            <w:r>
              <w:rPr>
                <w:rFonts w:ascii="Arial" w:eastAsia="Arial" w:hAnsi="Arial" w:cs="Arial"/>
                <w:b/>
                <w:bCs/>
                <w:color w:val="848484"/>
                <w:spacing w:val="0"/>
                <w:w w:val="100"/>
                <w:position w:val="0"/>
                <w:sz w:val="26"/>
                <w:szCs w:val="26"/>
                <w:shd w:val="clear" w:color="auto" w:fill="auto"/>
                <w:lang w:val="ru-RU" w:eastAsia="ru-RU" w:bidi="ru-RU"/>
              </w:rPr>
              <w:t>Евстратова С. А.</w:t>
            </w:r>
          </w:p>
        </w:tc>
        <w:tc>
          <w:tcPr>
            <w:tcBorders/>
            <w:shd w:val="clear" w:color="auto" w:fill="auto"/>
            <w:vAlign w:val="bottom"/>
          </w:tcPr>
          <w:p>
            <w:pPr>
              <w:pStyle w:val="Style2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В.О. Беркутов</w:t>
            </w:r>
          </w:p>
        </w:tc>
      </w:tr>
      <w:tr>
        <w:trPr>
          <w:trHeight w:val="936" w:hRule="exact"/>
        </w:trPr>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140" w:line="240" w:lineRule="auto"/>
              <w:ind w:left="0" w:right="0" w:firstLine="440"/>
              <w:jc w:val="left"/>
              <w:rPr>
                <w:sz w:val="22"/>
                <w:szCs w:val="22"/>
              </w:rPr>
            </w:pPr>
            <w:r>
              <w:rPr>
                <w:rFonts w:ascii="Arial" w:eastAsia="Arial" w:hAnsi="Arial" w:cs="Arial"/>
                <w:b/>
                <w:bCs/>
                <w:color w:val="848484"/>
                <w:spacing w:val="0"/>
                <w:w w:val="100"/>
                <w:position w:val="0"/>
                <w:sz w:val="22"/>
                <w:szCs w:val="22"/>
                <w:shd w:val="clear" w:color="auto" w:fill="auto"/>
                <w:lang w:val="ru-RU" w:eastAsia="ru-RU" w:bidi="ru-RU"/>
              </w:rPr>
              <w:t>Место для надписи:</w:t>
            </w:r>
          </w:p>
          <w:p>
            <w:pPr>
              <w:pStyle w:val="Style23"/>
              <w:keepNext w:val="0"/>
              <w:keepLines w:val="0"/>
              <w:widowControl w:val="0"/>
              <w:shd w:val="clear" w:color="auto" w:fill="auto"/>
              <w:bidi w:val="0"/>
              <w:spacing w:before="0" w:after="0" w:line="240" w:lineRule="auto"/>
              <w:ind w:left="0" w:right="0" w:firstLine="440"/>
              <w:jc w:val="left"/>
              <w:rPr>
                <w:sz w:val="22"/>
                <w:szCs w:val="22"/>
              </w:rPr>
            </w:pPr>
            <w:r>
              <w:rPr>
                <w:rFonts w:ascii="Arial" w:eastAsia="Arial" w:hAnsi="Arial" w:cs="Arial"/>
                <w:b/>
                <w:bCs/>
                <w:color w:val="848484"/>
                <w:spacing w:val="0"/>
                <w:w w:val="100"/>
                <w:position w:val="0"/>
                <w:sz w:val="22"/>
                <w:szCs w:val="22"/>
                <w:shd w:val="clear" w:color="auto" w:fill="auto"/>
                <w:lang w:val="ru-RU" w:eastAsia="ru-RU" w:bidi="ru-RU"/>
              </w:rPr>
              <w:t>Беркутов В. О.</w:t>
            </w:r>
          </w:p>
        </w:tc>
        <w:tc>
          <w:tcPr>
            <w:tcBorders/>
            <w:shd w:val="clear" w:color="auto" w:fill="auto"/>
            <w:vAlign w:val="top"/>
          </w:tcPr>
          <w:p>
            <w:pPr>
              <w:widowControl w:val="0"/>
              <w:rPr>
                <w:sz w:val="10"/>
                <w:szCs w:val="10"/>
              </w:rPr>
            </w:pPr>
          </w:p>
        </w:tc>
      </w:tr>
    </w:tbl>
    <w:p>
      <w:pPr>
        <w:widowControl w:val="0"/>
        <w:spacing w:after="5739" w:line="1" w:lineRule="exact"/>
      </w:pP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Исп.Беркутов В.О.</w:t>
      </w:r>
    </w:p>
    <w:p>
      <w:pPr>
        <w:pStyle w:val="Style10"/>
        <w:keepNext w:val="0"/>
        <w:keepLines w:val="0"/>
        <w:widowControl w:val="0"/>
        <w:shd w:val="clear" w:color="auto" w:fill="auto"/>
        <w:bidi w:val="0"/>
        <w:spacing w:before="0" w:after="640" w:line="240" w:lineRule="auto"/>
        <w:ind w:left="0" w:right="0" w:firstLine="0"/>
        <w:jc w:val="left"/>
      </w:pPr>
      <w:r>
        <w:rPr>
          <w:color w:val="000000"/>
          <w:spacing w:val="0"/>
          <w:w w:val="100"/>
          <w:position w:val="0"/>
          <w:sz w:val="24"/>
          <w:szCs w:val="24"/>
          <w:shd w:val="clear" w:color="auto" w:fill="auto"/>
          <w:lang w:val="ru-RU" w:eastAsia="ru-RU" w:bidi="ru-RU"/>
        </w:rPr>
        <w:t>тел.(863) 240-86-88, вн.061-132</w:t>
      </w:r>
    </w:p>
    <w:sectPr>
      <w:footerReference w:type="default" r:id="rId7"/>
      <w:footerReference w:type="first" r:id="rId8"/>
      <w:footnotePr>
        <w:pos w:val="pageBottom"/>
        <w:numFmt w:val="decimal"/>
        <w:numRestart w:val="continuous"/>
      </w:footnotePr>
      <w:pgSz w:w="11900" w:h="16840"/>
      <w:pgMar w:top="1006" w:right="539" w:bottom="1215" w:left="1098"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9985375</wp:posOffset>
              </wp:positionV>
              <wp:extent cx="640080" cy="100330"/>
              <wp:wrapNone/>
              <wp:docPr id="5" name="Shape 5"/>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2023-8103</w:t>
                          </w:r>
                        </w:p>
                      </w:txbxContent>
                    </wps:txbx>
                    <wps:bodyPr wrap="none" lIns="0" tIns="0" rIns="0" bIns="0">
                      <a:spAutoFit/>
                    </wps:bodyPr>
                  </wps:wsp>
                </a:graphicData>
              </a:graphic>
            </wp:anchor>
          </w:drawing>
        </mc:Choice>
        <mc:Fallback>
          <w:pict>
            <v:shape id="_x0000_s1031" type="#_x0000_t202" style="position:absolute;margin-left:56.950000000000003pt;margin-top:786.25pt;width:50.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2023-8103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725170</wp:posOffset>
              </wp:positionH>
              <wp:positionV relativeFrom="page">
                <wp:posOffset>9985375</wp:posOffset>
              </wp:positionV>
              <wp:extent cx="640080" cy="100330"/>
              <wp:wrapNone/>
              <wp:docPr id="7" name="Shape 7"/>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2023-8103</w:t>
                          </w:r>
                        </w:p>
                      </w:txbxContent>
                    </wps:txbx>
                    <wps:bodyPr wrap="none" lIns="0" tIns="0" rIns="0" bIns="0">
                      <a:spAutoFit/>
                    </wps:bodyPr>
                  </wps:wsp>
                </a:graphicData>
              </a:graphic>
            </wp:anchor>
          </w:drawing>
        </mc:Choice>
        <mc:Fallback>
          <w:pict>
            <v:shape id="_x0000_s1033" type="#_x0000_t202" style="position:absolute;margin-left:57.100000000000001pt;margin-top:786.25pt;width:50.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2023-8103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460A3"/>
      <w:sz w:val="19"/>
      <w:szCs w:val="19"/>
      <w:u w:val="none"/>
    </w:rPr>
  </w:style>
  <w:style w:type="character" w:customStyle="1" w:styleId="CharStyle8">
    <w:name w:val="Основной текст (4)_"/>
    <w:basedOn w:val="DefaultParagraphFont"/>
    <w:link w:val="Style7"/>
    <w:rPr>
      <w:rFonts w:ascii="Arial" w:eastAsia="Arial" w:hAnsi="Arial" w:cs="Arial"/>
      <w:b/>
      <w:bCs/>
      <w:i w:val="0"/>
      <w:iCs w:val="0"/>
      <w:smallCaps w:val="0"/>
      <w:strike w:val="0"/>
      <w:color w:val="1D1D1D"/>
      <w:sz w:val="10"/>
      <w:szCs w:val="10"/>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Заголовок №2_"/>
    <w:basedOn w:val="DefaultParagraphFont"/>
    <w:link w:val="Style15"/>
    <w:rPr>
      <w:rFonts w:ascii="Times New Roman" w:eastAsia="Times New Roman" w:hAnsi="Times New Roman" w:cs="Times New Roman"/>
      <w:b/>
      <w:bCs/>
      <w:i w:val="0"/>
      <w:iCs w:val="0"/>
      <w:smallCaps w:val="0"/>
      <w:strike w:val="0"/>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42"/>
      <w:szCs w:val="42"/>
      <w:u w:val="none"/>
    </w:rPr>
  </w:style>
  <w:style w:type="character" w:customStyle="1" w:styleId="CharStyle24">
    <w:name w:val="Другое_"/>
    <w:basedOn w:val="DefaultParagraphFont"/>
    <w:link w:val="Style23"/>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2)"/>
    <w:basedOn w:val="Normal"/>
    <w:link w:val="CharStyle3"/>
    <w:pPr>
      <w:widowControl w:val="0"/>
      <w:shd w:val="clear" w:color="auto" w:fill="auto"/>
      <w:spacing w:after="60" w:line="276"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5">
    <w:name w:val="Основной текст (3)"/>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460A3"/>
      <w:sz w:val="19"/>
      <w:szCs w:val="19"/>
      <w:u w:val="none"/>
    </w:rPr>
  </w:style>
  <w:style w:type="paragraph" w:customStyle="1" w:styleId="Style7">
    <w:name w:val="Основной текст (4)"/>
    <w:basedOn w:val="Normal"/>
    <w:link w:val="CharStyle8"/>
    <w:pPr>
      <w:widowControl w:val="0"/>
      <w:shd w:val="clear" w:color="auto" w:fill="auto"/>
      <w:spacing w:after="120" w:line="262" w:lineRule="auto"/>
      <w:ind w:firstLine="320"/>
    </w:pPr>
    <w:rPr>
      <w:rFonts w:ascii="Arial" w:eastAsia="Arial" w:hAnsi="Arial" w:cs="Arial"/>
      <w:b/>
      <w:bCs/>
      <w:i w:val="0"/>
      <w:iCs w:val="0"/>
      <w:smallCaps w:val="0"/>
      <w:strike w:val="0"/>
      <w:color w:val="1D1D1D"/>
      <w:sz w:val="10"/>
      <w:szCs w:val="10"/>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Заголовок №2"/>
    <w:basedOn w:val="Normal"/>
    <w:link w:val="CharStyle16"/>
    <w:pPr>
      <w:widowControl w:val="0"/>
      <w:shd w:val="clear" w:color="auto" w:fill="auto"/>
      <w:spacing w:after="120"/>
      <w:jc w:val="center"/>
      <w:outlineLvl w:val="1"/>
    </w:pPr>
    <w:rPr>
      <w:rFonts w:ascii="Times New Roman" w:eastAsia="Times New Roman" w:hAnsi="Times New Roman" w:cs="Times New Roman"/>
      <w:b/>
      <w:bCs/>
      <w:i w:val="0"/>
      <w:iCs w:val="0"/>
      <w:smallCaps w:val="0"/>
      <w:strike w:val="0"/>
      <w:u w:val="none"/>
    </w:rPr>
  </w:style>
  <w:style w:type="paragraph" w:customStyle="1" w:styleId="Style17">
    <w:name w:val="Заголовок №1"/>
    <w:basedOn w:val="Normal"/>
    <w:link w:val="CharStyle18"/>
    <w:pPr>
      <w:widowControl w:val="0"/>
      <w:shd w:val="clear" w:color="auto" w:fill="auto"/>
      <w:spacing w:after="240"/>
      <w:outlineLvl w:val="0"/>
    </w:pPr>
    <w:rPr>
      <w:rFonts w:ascii="Arial" w:eastAsia="Arial" w:hAnsi="Arial" w:cs="Arial"/>
      <w:b w:val="0"/>
      <w:bCs w:val="0"/>
      <w:i w:val="0"/>
      <w:iCs w:val="0"/>
      <w:smallCaps w:val="0"/>
      <w:strike w:val="0"/>
      <w:sz w:val="42"/>
      <w:szCs w:val="42"/>
      <w:u w:val="none"/>
    </w:rPr>
  </w:style>
  <w:style w:type="paragraph" w:customStyle="1" w:styleId="Style23">
    <w:name w:val="Другое"/>
    <w:basedOn w:val="Normal"/>
    <w:link w:val="CharStyle2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