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е-таН: 1о61@Га5.§оу.гп</w:t>
      </w:r>
    </w:p>
    <w:p>
      <w:pPr>
        <w:pStyle w:val="Style11"/>
        <w:keepNext w:val="0"/>
        <w:keepLines w:val="0"/>
        <w:widowControl w:val="0"/>
        <w:shd w:val="clear" w:color="auto" w:fill="auto"/>
        <w:tabs>
          <w:tab w:pos="1838" w:val="left"/>
        </w:tabs>
        <w:bidi w:val="0"/>
        <w:spacing w:before="0" w:line="240" w:lineRule="auto"/>
        <w:ind w:left="0" w:right="0" w:firstLine="0"/>
        <w:jc w:val="center"/>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НК/7072/2</w:t>
      </w:r>
      <w:r>
        <w:rPr>
          <w:color w:val="000000"/>
          <w:spacing w:val="0"/>
          <w:w w:val="100"/>
          <w:position w:val="0"/>
          <w:u w:val="none"/>
          <w:shd w:val="clear" w:color="auto" w:fill="auto"/>
          <w:lang w:val="ru-RU" w:eastAsia="ru-RU" w:bidi="ru-RU"/>
        </w:rPr>
        <w:t>3</w:t>
      </w:r>
    </w:p>
    <w:p>
      <w:pPr>
        <w:pStyle w:val="Style8"/>
        <w:keepNext w:val="0"/>
        <w:keepLines w:val="0"/>
        <w:widowControl w:val="0"/>
        <w:shd w:val="clear" w:color="auto" w:fill="auto"/>
        <w:bidi w:val="0"/>
        <w:spacing w:before="0" w:after="500" w:line="240" w:lineRule="auto"/>
        <w:ind w:left="0" w:right="0" w:firstLine="0"/>
        <w:jc w:val="left"/>
        <w:rPr>
          <w:sz w:val="19"/>
          <w:szCs w:val="19"/>
        </w:rPr>
      </w:pPr>
      <w:r>
        <w:rPr>
          <w:color w:val="4561A2"/>
          <w:spacing w:val="0"/>
          <w:w w:val="100"/>
          <w:position w:val="0"/>
          <w:sz w:val="19"/>
          <w:szCs w:val="19"/>
          <w:shd w:val="clear" w:color="auto" w:fill="auto"/>
          <w:lang w:val="ru-RU" w:eastAsia="ru-RU" w:bidi="ru-RU"/>
        </w:rPr>
        <w:t xml:space="preserve">На№  от</w:t>
      </w:r>
    </w:p>
    <w:p>
      <w:pPr>
        <w:pStyle w:val="Style15"/>
        <w:keepNext/>
        <w:keepLines/>
        <w:widowControl w:val="0"/>
        <w:shd w:val="clear" w:color="auto" w:fill="auto"/>
        <w:bidi w:val="0"/>
        <w:spacing w:before="0" w:after="0" w:line="240" w:lineRule="auto"/>
        <w:ind w:left="0" w:right="0" w:firstLine="0"/>
        <w:jc w:val="left"/>
        <w:rPr>
          <w:sz w:val="34"/>
          <w:szCs w:val="34"/>
        </w:rPr>
      </w:pPr>
      <w:bookmarkStart w:id="0" w:name="bookmark0"/>
      <w:r>
        <w:rPr>
          <w:color w:val="4561A2"/>
          <w:spacing w:val="0"/>
          <w:w w:val="100"/>
          <w:position w:val="0"/>
          <w:sz w:val="34"/>
          <w:szCs w:val="34"/>
          <w:shd w:val="clear" w:color="auto" w:fill="auto"/>
          <w:lang w:val="ru-RU" w:eastAsia="ru-RU" w:bidi="ru-RU"/>
        </w:rPr>
        <w:t>Г</w:t>
      </w:r>
      <w:bookmarkEnd w:id="0"/>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ИП Кононов Владислав Анатольевич (далее - Заявитель)</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346782, Ростовская область, г. Азов, пер.</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Красноармейский, д. 117, кв.20</w:t>
      </w:r>
    </w:p>
    <w:p>
      <w:pPr>
        <w:pStyle w:val="Style18"/>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1огдШоп1апд@Ьк.ш</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МБУК Аксайского района "Межпоселенческая центральная библиотека им. М.А. Шолохова" (далее - Заказчик)</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346720, Ростовская область, г. Аксай, ул. Мира,</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Д.9</w:t>
      </w:r>
    </w:p>
    <w:p>
      <w:pPr>
        <w:pStyle w:val="Style18"/>
        <w:keepNext w:val="0"/>
        <w:keepLines w:val="0"/>
        <w:widowControl w:val="0"/>
        <w:shd w:val="clear" w:color="auto" w:fill="auto"/>
        <w:bidi w:val="0"/>
        <w:spacing w:before="0" w:after="240" w:line="240" w:lineRule="auto"/>
        <w:ind w:left="0" w:right="0" w:firstLine="0"/>
        <w:jc w:val="left"/>
      </w:pPr>
      <w:r>
        <w:fldChar w:fldCharType="begin"/>
      </w:r>
      <w:r>
        <w:rPr/>
        <w:instrText> HYPERLINK "mailto:buhmcb@libr.aksay.ru" </w:instrText>
      </w:r>
      <w:r>
        <w:fldChar w:fldCharType="separate"/>
      </w:r>
      <w:r>
        <w:rPr>
          <w:color w:val="000080"/>
          <w:spacing w:val="0"/>
          <w:w w:val="100"/>
          <w:position w:val="0"/>
          <w:sz w:val="24"/>
          <w:szCs w:val="24"/>
          <w:u w:val="single"/>
          <w:shd w:val="clear" w:color="auto" w:fill="auto"/>
          <w:lang w:val="ru-RU" w:eastAsia="ru-RU" w:bidi="ru-RU"/>
        </w:rPr>
        <w:t>ЬиЬтсЬ@,НЬг.ак8ау.ш</w:t>
      </w:r>
      <w:r>
        <w:fldChar w:fldCharType="end"/>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 (далее - Оператор)</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Шевченко, 23А</w:t>
      </w:r>
    </w:p>
    <w:p>
      <w:pPr>
        <w:pStyle w:val="Style1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7" w:right="598" w:bottom="1231" w:left="1125" w:header="0" w:footer="3" w:gutter="0"/>
          <w:pgNumType w:start="1"/>
          <w:cols w:num="2" w:space="720" w:equalWidth="0">
            <w:col w:w="4210" w:space="1066"/>
            <w:col w:w="4901"/>
          </w:cols>
          <w:noEndnote/>
          <w:titlePg/>
          <w:rtlGutter w:val="0"/>
          <w:docGrid w:linePitch="360"/>
        </w:sectPr>
      </w:pPr>
      <w:r>
        <w:rPr>
          <w:color w:val="000000"/>
          <w:spacing w:val="0"/>
          <w:w w:val="100"/>
          <w:position w:val="0"/>
          <w:sz w:val="24"/>
          <w:szCs w:val="24"/>
          <w:shd w:val="clear" w:color="auto" w:fill="auto"/>
          <w:lang w:val="ru-RU" w:eastAsia="ru-RU" w:bidi="ru-RU"/>
        </w:rPr>
        <w:t>ко@118-1епдег.ш</w:t>
      </w:r>
    </w:p>
    <w:p>
      <w:pPr>
        <w:widowControl w:val="0"/>
        <w:spacing w:line="154" w:lineRule="exact"/>
        <w:rPr>
          <w:sz w:val="12"/>
          <w:szCs w:val="12"/>
        </w:rPr>
      </w:pPr>
    </w:p>
    <w:p>
      <w:pPr>
        <w:widowControl w:val="0"/>
        <w:spacing w:line="1" w:lineRule="exact"/>
        <w:sectPr>
          <w:footnotePr>
            <w:pos w:val="pageBottom"/>
            <w:numFmt w:val="decimal"/>
            <w:numRestart w:val="continuous"/>
          </w:footnotePr>
          <w:type w:val="continuous"/>
          <w:pgSz w:w="11900" w:h="16840"/>
          <w:pgMar w:top="990" w:right="0" w:bottom="1232" w:left="0" w:header="0" w:footer="3" w:gutter="0"/>
          <w:cols w:space="720"/>
          <w:noEndnote/>
          <w:rtlGutter w:val="0"/>
          <w:docGrid w:linePitch="360"/>
        </w:sectPr>
      </w:pPr>
    </w:p>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8"/>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дела № 061/06/48-1517/2023</w:t>
      </w:r>
    </w:p>
    <w:p>
      <w:pPr>
        <w:pStyle w:val="Style18"/>
        <w:keepNext w:val="0"/>
        <w:keepLines w:val="0"/>
        <w:widowControl w:val="0"/>
        <w:shd w:val="clear" w:color="auto" w:fill="auto"/>
        <w:tabs>
          <w:tab w:pos="841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27.04.2023</w:t>
        <w:tab/>
        <w:t>г. Ростов-на-Дону</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8"/>
        <w:keepNext w:val="0"/>
        <w:keepLines w:val="0"/>
        <w:widowControl w:val="0"/>
        <w:shd w:val="clear" w:color="auto" w:fill="auto"/>
        <w:tabs>
          <w:tab w:pos="860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8"/>
        <w:keepNext w:val="0"/>
        <w:keepLines w:val="0"/>
        <w:widowControl w:val="0"/>
        <w:shd w:val="clear" w:color="auto" w:fill="auto"/>
        <w:tabs>
          <w:tab w:pos="841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8"/>
        <w:keepNext w:val="0"/>
        <w:keepLines w:val="0"/>
        <w:widowControl w:val="0"/>
        <w:shd w:val="clear" w:color="auto" w:fill="auto"/>
        <w:bidi w:val="0"/>
        <w:spacing w:before="0" w:after="0" w:line="240" w:lineRule="auto"/>
        <w:ind w:left="0" w:right="0" w:firstLine="8480"/>
        <w:jc w:val="both"/>
      </w:pPr>
      <w:r>
        <w:rPr>
          <w:color w:val="000000"/>
          <w:spacing w:val="0"/>
          <w:w w:val="100"/>
          <w:position w:val="0"/>
          <w:sz w:val="24"/>
          <w:szCs w:val="24"/>
          <w:shd w:val="clear" w:color="auto" w:fill="auto"/>
          <w:lang w:val="ru-RU" w:eastAsia="ru-RU" w:bidi="ru-RU"/>
        </w:rPr>
        <w:t>А.А. Михарская, рассмотрев дело № 061/06/48-1517/2023 по жалобам Заявителей о нарушении конкурсной комиссией Заказчика при проведении открытого конкурса в электронной форме № 0358300156623000009 «Поставка мебели»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отсутствие представителя Заявителя (уведомлен надлежащим образом, ходатайств не поступало); с участием представителя Заказчика лично — Белоусовой О.В. (доверенность от 26.04.2023 г. б/н),</w:t>
      </w:r>
    </w:p>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конкурсной комиссии Заказчика, выразившиеся в отклонении заявки участника закупки.</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8"/>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разъяснил, как осуществлялось рассмотрение заявок;</w:t>
      </w:r>
    </w:p>
    <w:p>
      <w:pPr>
        <w:pStyle w:val="Style18"/>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8"/>
        <w:keepNext w:val="0"/>
        <w:keepLines w:val="0"/>
        <w:widowControl w:val="0"/>
        <w:shd w:val="clear" w:color="auto" w:fill="auto"/>
        <w:bidi w:val="0"/>
        <w:spacing w:before="0" w:after="440" w:line="240" w:lineRule="auto"/>
        <w:ind w:left="0" w:right="0" w:firstLine="740"/>
        <w:jc w:val="both"/>
      </w:pPr>
      <w:r>
        <w:rPr>
          <w:color w:val="111111"/>
          <w:spacing w:val="0"/>
          <w:w w:val="100"/>
          <w:position w:val="0"/>
          <w:sz w:val="24"/>
          <w:szCs w:val="24"/>
          <w:shd w:val="clear" w:color="auto" w:fill="auto"/>
          <w:lang w:val="ru-RU" w:eastAsia="ru-RU" w:bidi="ru-RU"/>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
    <w:p>
      <w:pPr>
        <w:pStyle w:val="Style15"/>
        <w:keepNext/>
        <w:keepLines/>
        <w:widowControl w:val="0"/>
        <w:shd w:val="clear" w:color="auto" w:fill="auto"/>
        <w:bidi w:val="0"/>
        <w:spacing w:before="0" w:after="0" w:line="240" w:lineRule="auto"/>
        <w:ind w:left="0" w:right="0" w:firstLine="0"/>
        <w:jc w:val="both"/>
        <w:rPr>
          <w:sz w:val="24"/>
          <w:szCs w:val="24"/>
        </w:rPr>
      </w:pPr>
      <w:bookmarkStart w:id="2" w:name="bookmark2"/>
      <w:r>
        <w:rPr>
          <w:color w:val="000000"/>
          <w:spacing w:val="0"/>
          <w:w w:val="100"/>
          <w:position w:val="0"/>
          <w:sz w:val="32"/>
          <w:szCs w:val="32"/>
          <w:shd w:val="clear" w:color="auto" w:fill="auto"/>
          <w:lang w:val="ru-RU" w:eastAsia="ru-RU" w:bidi="ru-RU"/>
        </w:rPr>
        <w:t>11111111111111III1111111</w:t>
      </w:r>
      <w:bookmarkEnd w:id="2"/>
      <w:r>
        <w:rPr>
          <w:color w:val="000000"/>
          <w:spacing w:val="0"/>
          <w:w w:val="100"/>
          <w:position w:val="0"/>
          <w:sz w:val="32"/>
          <w:szCs w:val="32"/>
          <w:shd w:val="clear" w:color="auto" w:fill="auto"/>
          <w:lang w:val="ru-RU" w:eastAsia="ru-RU" w:bidi="ru-RU"/>
        </w:rPr>
        <w:t xml:space="preserve"> </w:t>
      </w:r>
      <w:r>
        <w:rPr>
          <w:rStyle w:val="CharStyle19"/>
          <w:color w:val="111111"/>
        </w:rPr>
        <w:t>муниципальных нужд» (далее - Регламент), утвержденным Приказом ФАС России от 19.11.2014 г. № 727/14, в ходе рассмотрения дела установлено следующее.</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23.03.2023 г. на официальном сайте Единой информационной системы в сфере закупок (далее - ЕИС) Заказчиком опубликовано Извещение о проведении закупки. 24.03.2023 г., 06.04.2023 г. в Извещение внесены изменения, согласно которым: срок окончания подачи заявок - 17.04.2023 г. в 08:00; начальная (максимальная) цена контракта - 944 250,00 руб.</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рассмотрения и оценки вторых частей заявок на участие в открытом конкурсе в электронной форме от 19.04.2023 г. на участие в закупке поступило 6 заявок; 4 заявки признаны несоответствующими требованиям Закона и Извещения, в том числе заявка № 114025156 (Заявитель) с обоснованием: «</w:t>
      </w:r>
      <w:r>
        <w:rPr>
          <w:i/>
          <w:iCs/>
          <w:color w:val="000000"/>
          <w:spacing w:val="0"/>
          <w:w w:val="100"/>
          <w:position w:val="0"/>
          <w:sz w:val="24"/>
          <w:szCs w:val="24"/>
          <w:shd w:val="clear" w:color="auto" w:fill="auto"/>
          <w:lang w:val="ru-RU" w:eastAsia="ru-RU" w:bidi="ru-RU"/>
        </w:rPr>
        <w:t>1. По позиции 6 «Диван» в Приложении 3 к Извещению «Описание объекта закупки» установлено: «Габаритные размеры дивана: ... высота дивана от пола не менее 840, но не более 900мм. ... Высота сиденья от пола должна быть не менее 420 мм. Высота спинки от посадочного места должна быть не более 480 мм». Очевидно, что высота дивана от пола равна сумме высоты сиденья от пола и высоты спинки от посадочного места. В Инструкции (приложение 4 к Извещению), в том числе, установлено: «Сведения, содержащиеся в заявке на участие в закупке, не должны допускать двусмысленных толкований». Участником в заявке предложено: «Габаритные размеры дивана: . высота дивана от пола 840 мм. Высота сиденья от пола 420 мм. Высота спинки от посадочного места 480 мм». То есть, 420мм+480мм=900мм, что не соответствует заявленной Участником высоте дивана 840мм.».</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закупки от 19.04.2023 г. победителем конкурса признан участник № 114026537.</w:t>
      </w:r>
    </w:p>
    <w:p>
      <w:pPr>
        <w:pStyle w:val="Style18"/>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Контракт по итогам закупки на момент рассмотрения жалобы не заключен.</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доводу жалобы Заявителя, участник закупки не согласен с отклонением его заявки с обоснованием, изложенным в протоколе. В обоснование своей позиции Заявитель указал, что «Заказчиком в описании объекта закупки конкретно не указано как необходимо измерять (от какой точки и до какой) </w:t>
      </w:r>
      <w:r>
        <w:rPr>
          <w:i/>
          <w:iCs/>
          <w:color w:val="000000"/>
          <w:spacing w:val="0"/>
          <w:w w:val="100"/>
          <w:position w:val="0"/>
          <w:sz w:val="24"/>
          <w:szCs w:val="24"/>
          <w:shd w:val="clear" w:color="auto" w:fill="auto"/>
          <w:lang w:val="ru-RU" w:eastAsia="ru-RU" w:bidi="ru-RU"/>
        </w:rPr>
        <w:t>«высоту дивана от пола»</w:t>
      </w:r>
      <w:r>
        <w:rPr>
          <w:color w:val="000000"/>
          <w:spacing w:val="0"/>
          <w:w w:val="100"/>
          <w:position w:val="0"/>
          <w:sz w:val="24"/>
          <w:szCs w:val="24"/>
          <w:shd w:val="clear" w:color="auto" w:fill="auto"/>
          <w:lang w:val="ru-RU" w:eastAsia="ru-RU" w:bidi="ru-RU"/>
        </w:rPr>
        <w:t xml:space="preserve">. В техническом задании не указано, входит ли в эту высоту высота опор, на которые отводится не менее 90 мм. Более того, Заказчиком в показателе </w:t>
      </w:r>
      <w:r>
        <w:rPr>
          <w:i/>
          <w:iCs/>
          <w:color w:val="000000"/>
          <w:spacing w:val="0"/>
          <w:w w:val="100"/>
          <w:position w:val="0"/>
          <w:sz w:val="24"/>
          <w:szCs w:val="24"/>
          <w:shd w:val="clear" w:color="auto" w:fill="auto"/>
          <w:lang w:val="ru-RU" w:eastAsia="ru-RU" w:bidi="ru-RU"/>
        </w:rPr>
        <w:t>«Высота сиденья от пола должна быть не менее 420 мм»</w:t>
      </w:r>
      <w:r>
        <w:rPr>
          <w:color w:val="000000"/>
          <w:spacing w:val="0"/>
          <w:w w:val="100"/>
          <w:position w:val="0"/>
          <w:sz w:val="24"/>
          <w:szCs w:val="24"/>
          <w:shd w:val="clear" w:color="auto" w:fill="auto"/>
          <w:lang w:val="ru-RU" w:eastAsia="ru-RU" w:bidi="ru-RU"/>
        </w:rPr>
        <w:t xml:space="preserve"> не указано до какой части измеряется высота - до начала сидения или до посадочного места».</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Оценивая довод жалобы, Комиссия руководствуется следующим:</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1 ст. 27 Закона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ч. 12 ст. 48 Закона определено, что при рассмотрении вторых частей заявок на участие в закупке соответствующая заявка подлежит отклонению в случае непредставления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подпунктом "а" п. 2 ч. 1 ст. 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8"/>
        <w:keepNext w:val="0"/>
        <w:keepLines w:val="0"/>
        <w:widowControl w:val="0"/>
        <w:pBdr>
          <w:bottom w:val="single" w:sz="4" w:space="0" w:color="auto"/>
        </w:pBdr>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Описании объекта закупки по поз. 6 «Диван» Заказчик указал следующие показатели и их значения: Габаритные размеры дивана: </w:t>
      </w:r>
      <w:r>
        <w:rPr>
          <w:color w:val="000000"/>
          <w:spacing w:val="0"/>
          <w:w w:val="100"/>
          <w:position w:val="0"/>
          <w:sz w:val="24"/>
          <w:szCs w:val="24"/>
          <w:u w:val="single"/>
          <w:shd w:val="clear" w:color="auto" w:fill="auto"/>
          <w:lang w:val="ru-RU" w:eastAsia="ru-RU" w:bidi="ru-RU"/>
        </w:rPr>
        <w:t>высота дивана от пола не менее 840, но не более 900мм</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u w:val="single"/>
          <w:shd w:val="clear" w:color="auto" w:fill="auto"/>
          <w:lang w:val="ru-RU" w:eastAsia="ru-RU" w:bidi="ru-RU"/>
        </w:rPr>
        <w:t>Высота сиденья от пола должна быть не менее 420 мм. Высота спинки от посадочного места</w:t>
        <w:br w:type="page"/>
      </w:r>
      <w:r>
        <w:rPr>
          <w:color w:val="000000"/>
          <w:spacing w:val="0"/>
          <w:w w:val="100"/>
          <w:position w:val="0"/>
          <w:sz w:val="24"/>
          <w:szCs w:val="24"/>
          <w:u w:val="single"/>
          <w:shd w:val="clear" w:color="auto" w:fill="auto"/>
          <w:lang w:val="ru-RU" w:eastAsia="ru-RU" w:bidi="ru-RU"/>
        </w:rPr>
        <w:t>должна быть не более 480 мм.</w:t>
      </w:r>
      <w:r>
        <w:rPr>
          <w:color w:val="000000"/>
          <w:spacing w:val="0"/>
          <w:w w:val="100"/>
          <w:position w:val="0"/>
          <w:sz w:val="24"/>
          <w:szCs w:val="24"/>
          <w:shd w:val="clear" w:color="auto" w:fill="auto"/>
          <w:lang w:val="ru-RU" w:eastAsia="ru-RU" w:bidi="ru-RU"/>
        </w:rPr>
        <w:t xml:space="preserve"> Диван должен быть оснащен четырьмя наклонными, изогнутыми, хромированными опорами, выполненными из металла, не деформирующие напольное покрытие, высотой не менее 90мм.</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Положениями Извещения, в том числе Описанием объекта закупки, Инструкцией по заполнению заявки, не предусмотрено, что </w:t>
      </w:r>
      <w:r>
        <w:rPr>
          <w:color w:val="000000"/>
          <w:spacing w:val="0"/>
          <w:w w:val="100"/>
          <w:position w:val="0"/>
          <w:sz w:val="24"/>
          <w:szCs w:val="24"/>
          <w:u w:val="single"/>
          <w:shd w:val="clear" w:color="auto" w:fill="auto"/>
          <w:lang w:val="ru-RU" w:eastAsia="ru-RU" w:bidi="ru-RU"/>
        </w:rPr>
        <w:t>высота дивана от пола</w:t>
      </w:r>
      <w:r>
        <w:rPr>
          <w:color w:val="000000"/>
          <w:spacing w:val="0"/>
          <w:w w:val="100"/>
          <w:position w:val="0"/>
          <w:sz w:val="24"/>
          <w:szCs w:val="24"/>
          <w:shd w:val="clear" w:color="auto" w:fill="auto"/>
          <w:lang w:val="ru-RU" w:eastAsia="ru-RU" w:bidi="ru-RU"/>
        </w:rPr>
        <w:t xml:space="preserve"> должна в обязательном порядке равняться сумме размеров </w:t>
      </w:r>
      <w:r>
        <w:rPr>
          <w:color w:val="000000"/>
          <w:spacing w:val="0"/>
          <w:w w:val="100"/>
          <w:position w:val="0"/>
          <w:sz w:val="24"/>
          <w:szCs w:val="24"/>
          <w:u w:val="single"/>
          <w:shd w:val="clear" w:color="auto" w:fill="auto"/>
          <w:lang w:val="ru-RU" w:eastAsia="ru-RU" w:bidi="ru-RU"/>
        </w:rPr>
        <w:t>высоты сиденья от пола</w:t>
      </w:r>
      <w:r>
        <w:rPr>
          <w:color w:val="000000"/>
          <w:spacing w:val="0"/>
          <w:w w:val="100"/>
          <w:position w:val="0"/>
          <w:sz w:val="24"/>
          <w:szCs w:val="24"/>
          <w:shd w:val="clear" w:color="auto" w:fill="auto"/>
          <w:lang w:val="ru-RU" w:eastAsia="ru-RU" w:bidi="ru-RU"/>
        </w:rPr>
        <w:t xml:space="preserve"> и </w:t>
      </w:r>
      <w:r>
        <w:rPr>
          <w:color w:val="000000"/>
          <w:spacing w:val="0"/>
          <w:w w:val="100"/>
          <w:position w:val="0"/>
          <w:sz w:val="24"/>
          <w:szCs w:val="24"/>
          <w:u w:val="single"/>
          <w:shd w:val="clear" w:color="auto" w:fill="auto"/>
          <w:lang w:val="ru-RU" w:eastAsia="ru-RU" w:bidi="ru-RU"/>
        </w:rPr>
        <w:t>высоты спинки от посадочного места.</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Изучив заявку ИП Кононова В.А., предоставленную Оператором, Комиссия Ростовского УФАС России установила, что участник закупки по поз. 6 «Диван» предложил к поставке товар с характеристиками: Габаритные размеры дивана: ширина 1600 мм, глубина 850 мм, </w:t>
      </w:r>
      <w:r>
        <w:rPr>
          <w:color w:val="000000"/>
          <w:spacing w:val="0"/>
          <w:w w:val="100"/>
          <w:position w:val="0"/>
          <w:sz w:val="24"/>
          <w:szCs w:val="24"/>
          <w:u w:val="single"/>
          <w:shd w:val="clear" w:color="auto" w:fill="auto"/>
          <w:lang w:val="ru-RU" w:eastAsia="ru-RU" w:bidi="ru-RU"/>
        </w:rPr>
        <w:t>высота дивана от пола 840 мм</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u w:val="single"/>
          <w:shd w:val="clear" w:color="auto" w:fill="auto"/>
          <w:lang w:val="ru-RU" w:eastAsia="ru-RU" w:bidi="ru-RU"/>
        </w:rPr>
        <w:t xml:space="preserve">Высота сиденья от пола 420 мм. Высота спинки от посадочного места 480 мм. </w:t>
      </w:r>
      <w:r>
        <w:rPr>
          <w:color w:val="000000"/>
          <w:spacing w:val="0"/>
          <w:w w:val="100"/>
          <w:position w:val="0"/>
          <w:sz w:val="24"/>
          <w:szCs w:val="24"/>
          <w:shd w:val="clear" w:color="auto" w:fill="auto"/>
          <w:lang w:val="ru-RU" w:eastAsia="ru-RU" w:bidi="ru-RU"/>
        </w:rPr>
        <w:t>Диван оснащен четырьмя наклонными, изогнутыми, хромированными опорами, выполненными из металла, не деформирующие напольное покрытие, высотой 90мм.</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предложение участника закупки соответствует потребности Заказчика, изложенной в Описании объекта закупки; информация о товаре соответствует требованиям, установленным в Извещении об осуществлении закупки.</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Конкурсная комиссия Заказчика, отклоняя заявку ИП Кононова В.А. по основаниям, не предусмотренным Законом, действовала в нарушение ч. 1 ст. 27 Закона. Довод жалобы — обоснованный.</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p>
    <w:p>
      <w:pPr>
        <w:pStyle w:val="Style18"/>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8"/>
        <w:keepNext w:val="0"/>
        <w:keepLines w:val="0"/>
        <w:widowControl w:val="0"/>
        <w:numPr>
          <w:ilvl w:val="0"/>
          <w:numId w:val="3"/>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жалобу ИП Кононова В.А. обоснованной.</w:t>
      </w:r>
    </w:p>
    <w:p>
      <w:pPr>
        <w:pStyle w:val="Style18"/>
        <w:keepNext w:val="0"/>
        <w:keepLines w:val="0"/>
        <w:widowControl w:val="0"/>
        <w:numPr>
          <w:ilvl w:val="0"/>
          <w:numId w:val="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конкурсную комиссию Заказчика нарушившей ч. 1 ст. 27 Закона.</w:t>
      </w:r>
    </w:p>
    <w:p>
      <w:pPr>
        <w:pStyle w:val="Style18"/>
        <w:keepNext w:val="0"/>
        <w:keepLines w:val="0"/>
        <w:widowControl w:val="0"/>
        <w:numPr>
          <w:ilvl w:val="0"/>
          <w:numId w:val="3"/>
        </w:numPr>
        <w:shd w:val="clear" w:color="auto" w:fill="auto"/>
        <w:tabs>
          <w:tab w:pos="99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Выдать Заказчику, конкурсной комиссии Заказчика обязательное для исполнения предписание об устранении допущенных нарушений путем отмены протоколов и пересмотра конкурсной заявки ИП Кононова В.А.</w:t>
      </w:r>
    </w:p>
    <w:p>
      <w:pPr>
        <w:pStyle w:val="Style18"/>
        <w:keepNext w:val="0"/>
        <w:keepLines w:val="0"/>
        <w:widowControl w:val="0"/>
        <w:numPr>
          <w:ilvl w:val="0"/>
          <w:numId w:val="3"/>
        </w:numPr>
        <w:shd w:val="clear" w:color="auto" w:fill="auto"/>
        <w:tabs>
          <w:tab w:pos="1011" w:val="left"/>
        </w:tabs>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Рассмотреть вопрос о привлечении виновных должностных лиц конкурсной комиссии Заказчика к административной ответственности.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990" w:right="532" w:bottom="1232" w:left="1097" w:header="0" w:footer="3" w:gutter="0"/>
          <w:cols w:space="720"/>
          <w:noEndnote/>
          <w:rtlGutter w:val="0"/>
          <w:docGrid w:linePitch="360"/>
        </w:sectPr>
      </w:pPr>
      <w:r>
        <mc:AlternateContent>
          <mc:Choice Requires="wps">
            <w:drawing>
              <wp:anchor distT="0" distB="569595" distL="0" distR="0" simplePos="0" relativeHeight="125829378" behindDoc="0" locked="0" layoutInCell="1" allowOverlap="1">
                <wp:simplePos x="0" y="0"/>
                <wp:positionH relativeFrom="page">
                  <wp:posOffset>734695</wp:posOffset>
                </wp:positionH>
                <wp:positionV relativeFrom="paragraph">
                  <wp:posOffset>0</wp:posOffset>
                </wp:positionV>
                <wp:extent cx="1572895" cy="204470"/>
                <wp:wrapTopAndBottom/>
                <wp:docPr id="5" name="Shape 5"/>
                <a:graphic xmlns:a="http://schemas.openxmlformats.org/drawingml/2006/main">
                  <a:graphicData uri="http://schemas.microsoft.com/office/word/2010/wordprocessingShape">
                    <wps:wsp>
                      <wps:cNvSpPr txBox="1"/>
                      <wps:spPr>
                        <a:xfrm>
                          <a:ext cx="1572895" cy="20447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850000000000001pt;margin-top:0;width:123.85000000000001pt;height:16.100000000000001pt;z-index:-125829375;mso-wrap-distance-left:0;mso-wrap-distance-right:0;mso-wrap-distance-bottom:44.85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237490" distB="0" distL="0" distR="1786255" simplePos="0" relativeHeight="125829380" behindDoc="0" locked="0" layoutInCell="1" allowOverlap="1">
            <wp:simplePos x="0" y="0"/>
            <wp:positionH relativeFrom="page">
              <wp:posOffset>2658110</wp:posOffset>
            </wp:positionH>
            <wp:positionV relativeFrom="paragraph">
              <wp:posOffset>237490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3115310</wp:posOffset>
                </wp:positionH>
                <wp:positionV relativeFrom="paragraph">
                  <wp:posOffset>640080</wp:posOffset>
                </wp:positionV>
                <wp:extent cx="1283335" cy="103505"/>
                <wp:wrapNone/>
                <wp:docPr id="9" name="Shape 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30000000000001pt;margin-top:50.399999999999999pt;width:101.05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3072765</wp:posOffset>
                </wp:positionH>
                <wp:positionV relativeFrom="paragraph">
                  <wp:posOffset>328930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1.95000000000002pt;margin-top:25.900000000000002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04470" distB="353060" distL="0" distR="0" simplePos="0" relativeHeight="125829381" behindDoc="0" locked="0" layoutInCell="1" allowOverlap="1">
                <wp:simplePos x="0" y="0"/>
                <wp:positionH relativeFrom="page">
                  <wp:posOffset>6172200</wp:posOffset>
                </wp:positionH>
                <wp:positionV relativeFrom="paragraph">
                  <wp:posOffset>204470</wp:posOffset>
                </wp:positionV>
                <wp:extent cx="1014730" cy="216535"/>
                <wp:wrapTopAndBottom/>
                <wp:docPr id="13" name="Shape 13"/>
                <a:graphic xmlns:a="http://schemas.openxmlformats.org/drawingml/2006/main">
                  <a:graphicData uri="http://schemas.microsoft.com/office/word/2010/wordprocessingShape">
                    <wps:wsp>
                      <wps:cNvSpPr txBox="1"/>
                      <wps:spPr>
                        <a:xfrm>
                          <a:ext cx="1014730" cy="21653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39" type="#_x0000_t202" style="position:absolute;margin-left:486.pt;margin-top:16.100000000000001pt;width:79.900000000000006pt;height:17.050000000000001pt;z-index:-125829372;mso-wrap-distance-left:0;mso-wrap-distance-top:16.100000000000001pt;mso-wrap-distance-right:0;mso-wrap-distance-bottom:27.80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30"/>
        <w:keepNext w:val="0"/>
        <w:keepLines w:val="0"/>
        <w:widowControl w:val="0"/>
        <w:shd w:val="clear" w:color="auto" w:fill="auto"/>
        <w:bidi w:val="0"/>
        <w:spacing w:before="0" w:after="0" w:line="276" w:lineRule="auto"/>
        <w:ind w:right="0" w:firstLine="20"/>
        <w:jc w:val="left"/>
      </w:pPr>
      <w:r>
        <w:rPr>
          <w:color w:val="000000"/>
          <w:spacing w:val="0"/>
          <w:w w:val="100"/>
          <w:position w:val="0"/>
          <w:shd w:val="clear" w:color="auto" w:fill="auto"/>
          <w:lang w:val="ru-RU" w:eastAsia="ru-RU" w:bidi="ru-RU"/>
        </w:rPr>
        <w:t xml:space="preserve">Кому </w:t>
      </w:r>
      <w:r>
        <w:rPr>
          <w:color w:val="686868"/>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0096С3467СО611759782В0541</w:t>
      </w:r>
      <w:r>
        <w:rPr>
          <w:color w:val="686868"/>
          <w:spacing w:val="0"/>
          <w:w w:val="100"/>
          <w:position w:val="0"/>
          <w:shd w:val="clear" w:color="auto" w:fill="auto"/>
          <w:lang w:val="ru-RU" w:eastAsia="ru-RU" w:bidi="ru-RU"/>
        </w:rPr>
        <w:t>В3961</w:t>
      </w:r>
      <w:r>
        <w:rPr>
          <w:color w:val="000000"/>
          <w:spacing w:val="0"/>
          <w:w w:val="100"/>
          <w:position w:val="0"/>
          <w:shd w:val="clear" w:color="auto" w:fill="auto"/>
          <w:lang w:val="ru-RU" w:eastAsia="ru-RU" w:bidi="ru-RU"/>
        </w:rPr>
        <w:t>ЗЕ84</w:t>
      </w:r>
    </w:p>
    <w:p>
      <w:pPr>
        <w:pStyle w:val="Style30"/>
        <w:keepNext w:val="0"/>
        <w:keepLines w:val="0"/>
        <w:widowControl w:val="0"/>
        <w:shd w:val="clear" w:color="auto" w:fill="auto"/>
        <w:bidi w:val="0"/>
        <w:spacing w:before="0" w:after="0" w:line="276" w:lineRule="auto"/>
        <w:ind w:right="0" w:firstLine="20"/>
        <w:jc w:val="left"/>
      </w:pPr>
      <w:r>
        <w:rPr>
          <w:color w:val="686868"/>
          <w:spacing w:val="0"/>
          <w:w w:val="100"/>
          <w:position w:val="0"/>
          <w:shd w:val="clear" w:color="auto" w:fill="auto"/>
          <w:lang w:val="ru-RU" w:eastAsia="ru-RU" w:bidi="ru-RU"/>
        </w:rPr>
        <w:t xml:space="preserve">Действителен </w:t>
      </w:r>
      <w:r>
        <w:rPr>
          <w:color w:val="11111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24.05.2022 </w:t>
      </w:r>
      <w:r>
        <w:rPr>
          <w:color w:val="8E8E8E"/>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17.08.2023</w:t>
      </w:r>
    </w:p>
    <w:p>
      <w:pPr>
        <w:pStyle w:val="Style18"/>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8"/>
        <w:keepNext w:val="0"/>
        <w:keepLines w:val="0"/>
        <w:widowControl w:val="0"/>
        <w:shd w:val="clear" w:color="auto" w:fill="auto"/>
        <w:bidi w:val="0"/>
        <w:spacing w:before="0" w:after="680" w:line="240" w:lineRule="auto"/>
        <w:ind w:left="1900" w:right="0" w:firstLine="0"/>
        <w:jc w:val="left"/>
      </w:pPr>
      <w:r>
        <w:drawing>
          <wp:anchor distT="0" distB="0" distL="114300" distR="1900555" simplePos="0" relativeHeight="125829383" behindDoc="0" locked="0" layoutInCell="1" allowOverlap="1">
            <wp:simplePos x="0" y="0"/>
            <wp:positionH relativeFrom="page">
              <wp:posOffset>2657475</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3114675</wp:posOffset>
                </wp:positionH>
                <wp:positionV relativeFrom="paragraph">
                  <wp:posOffset>466090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25pt;margin-top:36.700000000000003pt;width:101.05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3072130</wp:posOffset>
                </wp:positionH>
                <wp:positionV relativeFrom="paragraph">
                  <wp:posOffset>154940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1.90000000000001pt;margin-top:12.200000000000001pt;width:135.59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00АО80СО55ВЕ1728СО46ЕСЕЮА43Е063О</w:t>
      </w:r>
    </w:p>
    <w:p>
      <w:pPr>
        <w:pStyle w:val="Style30"/>
        <w:keepNext w:val="0"/>
        <w:keepLines w:val="0"/>
        <w:widowControl w:val="0"/>
        <w:shd w:val="clear" w:color="auto" w:fill="auto"/>
        <w:bidi w:val="0"/>
        <w:spacing w:before="0" w:after="320" w:line="240" w:lineRule="auto"/>
        <w:ind w:right="0" w:firstLine="0"/>
        <w:jc w:val="left"/>
      </w:pPr>
      <w:r>
        <w:rPr>
          <w:color w:val="686868"/>
          <w:spacing w:val="0"/>
          <w:w w:val="100"/>
          <w:position w:val="0"/>
          <w:shd w:val="clear" w:color="auto" w:fill="auto"/>
          <w:lang w:val="ru-RU" w:eastAsia="ru-RU" w:bidi="ru-RU"/>
        </w:rPr>
        <w:t xml:space="preserve">Действителен с 24.04.2023 </w:t>
      </w:r>
      <w:r>
        <w:rPr>
          <w:color w:val="8E8E8E"/>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17.07.2024</w:t>
      </w:r>
    </w:p>
    <w:p>
      <w:pPr>
        <w:pStyle w:val="Style18"/>
        <w:keepNext w:val="0"/>
        <w:keepLines w:val="0"/>
        <w:widowControl w:val="0"/>
        <w:shd w:val="clear" w:color="auto" w:fill="auto"/>
        <w:bidi w:val="0"/>
        <w:spacing w:before="0" w:after="680" w:line="240" w:lineRule="auto"/>
        <w:ind w:left="1900" w:right="0" w:firstLine="0"/>
        <w:jc w:val="left"/>
      </w:pPr>
      <w:r>
        <w:drawing>
          <wp:anchor distT="0" distB="0" distL="114300" distR="1900555" simplePos="0" relativeHeight="125829384" behindDoc="0" locked="0" layoutInCell="1" allowOverlap="1">
            <wp:simplePos x="0" y="0"/>
            <wp:positionH relativeFrom="page">
              <wp:posOffset>2657475</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3114675</wp:posOffset>
                </wp:positionH>
                <wp:positionV relativeFrom="paragraph">
                  <wp:posOffset>466090</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25pt;margin-top:36.700000000000003pt;width:100.8pt;height:7.90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6E6E6"/>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3072130</wp:posOffset>
                </wp:positionH>
                <wp:positionV relativeFrom="paragraph">
                  <wp:posOffset>154940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90000000000001pt;margin-top:12.200000000000001pt;width:135.59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Михарская</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Михарская Алла Александровна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009ССВЕ4Е2А26210А4Е8ВС6Е6Е9А97023</w:t>
      </w:r>
      <w:r>
        <w:rPr>
          <w:spacing w:val="0"/>
          <w:w w:val="100"/>
          <w:position w:val="0"/>
          <w:shd w:val="clear" w:color="auto" w:fill="auto"/>
          <w:lang w:val="ru-RU" w:eastAsia="ru-RU" w:bidi="ru-RU"/>
        </w:rPr>
        <w:t>8</w:t>
      </w:r>
    </w:p>
    <w:p>
      <w:pPr>
        <w:pStyle w:val="Style30"/>
        <w:keepNext w:val="0"/>
        <w:keepLines w:val="0"/>
        <w:widowControl w:val="0"/>
        <w:shd w:val="clear" w:color="auto" w:fill="auto"/>
        <w:bidi w:val="0"/>
        <w:spacing w:before="0" w:after="40" w:line="240" w:lineRule="auto"/>
        <w:ind w:left="0" w:right="0" w:firstLine="480"/>
        <w:jc w:val="left"/>
      </w:pPr>
      <w:r>
        <mc:AlternateContent>
          <mc:Choice Requires="wps">
            <w:drawing>
              <wp:anchor distT="0" distB="0" distL="114300" distR="114300" simplePos="0" relativeHeight="125829385" behindDoc="0" locked="0" layoutInCell="1" allowOverlap="1">
                <wp:simplePos x="0" y="0"/>
                <wp:positionH relativeFrom="page">
                  <wp:posOffset>701040</wp:posOffset>
                </wp:positionH>
                <wp:positionV relativeFrom="paragraph">
                  <wp:posOffset>12700</wp:posOffset>
                </wp:positionV>
                <wp:extent cx="1551305" cy="295910"/>
                <wp:wrapSquare wrapText="right"/>
                <wp:docPr id="27" name="Shape 27"/>
                <a:graphic xmlns:a="http://schemas.openxmlformats.org/drawingml/2006/main">
                  <a:graphicData uri="http://schemas.microsoft.com/office/word/2010/wordprocessingShape">
                    <wps:wsp>
                      <wps:cNvSpPr txBox="1"/>
                      <wps:spPr>
                        <a:xfrm>
                          <a:ext cx="1551305" cy="295910"/>
                        </a:xfrm>
                        <a:prstGeom prst="rect"/>
                        <a:noFill/>
                      </wps:spPr>
                      <wps:txbx>
                        <w:txbxContent>
                          <w:p>
                            <w:pPr>
                              <w:pStyle w:val="Style28"/>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Исп.Михарская А.А. тел.(863) 240-86-88, вн.061-139</w:t>
                            </w:r>
                          </w:p>
                        </w:txbxContent>
                      </wps:txbx>
                      <wps:bodyPr lIns="0" tIns="0" rIns="0" bIns="0">
                        <a:noAutoFit/>
                      </wps:bodyPr>
                    </wps:wsp>
                  </a:graphicData>
                </a:graphic>
              </wp:anchor>
            </w:drawing>
          </mc:Choice>
          <mc:Fallback>
            <w:pict>
              <v:shape id="_x0000_s1053" type="#_x0000_t202" style="position:absolute;margin-left:55.200000000000003pt;margin-top:1.pt;width:122.15000000000001pt;height:23.300000000000001pt;z-index:-125829368;mso-wrap-distance-left:9.pt;mso-wrap-distance-right:9.pt;mso-position-horizontal-relative:page" filled="f" stroked="f">
                <v:textbox inset="0,0,0,0">
                  <w:txbxContent>
                    <w:p>
                      <w:pPr>
                        <w:pStyle w:val="Style28"/>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Исп.Михарская А.А. тел.(863) 240-86-88, вн.061-139</w:t>
                      </w:r>
                    </w:p>
                  </w:txbxContent>
                </v:textbox>
                <w10:wrap type="square" side="right" anchorx="page"/>
              </v:shape>
            </w:pict>
          </mc:Fallback>
        </mc:AlternateContent>
      </w: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86868"/>
          <w:spacing w:val="0"/>
          <w:w w:val="100"/>
          <w:position w:val="0"/>
          <w:shd w:val="clear" w:color="auto" w:fill="auto"/>
          <w:lang w:val="ru-RU" w:eastAsia="ru-RU" w:bidi="ru-RU"/>
        </w:rPr>
        <w:t xml:space="preserve">13.01.2023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07.04.2024</w:t>
      </w:r>
    </w:p>
    <w:sectPr>
      <w:footnotePr>
        <w:pos w:val="pageBottom"/>
        <w:numFmt w:val="decimal"/>
        <w:numRestart w:val="continuous"/>
      </w:footnotePr>
      <w:type w:val="continuous"/>
      <w:pgSz w:w="11900" w:h="16840"/>
      <w:pgMar w:top="1110" w:right="53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9975215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100000000000001pt;margin-top:785.4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2023-7927</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Основной текст (6)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bCs/>
      <w:i w:val="0"/>
      <w:iCs w:val="0"/>
      <w:smallCaps w:val="0"/>
      <w:strike w:val="0"/>
      <w:color w:val="111111"/>
      <w:sz w:val="11"/>
      <w:szCs w:val="11"/>
      <w:u w:val="none"/>
    </w:rPr>
  </w:style>
  <w:style w:type="character" w:customStyle="1" w:styleId="CharStyle29">
    <w:name w:val="Основной текст (5)_"/>
    <w:basedOn w:val="DefaultParagraphFont"/>
    <w:link w:val="Style28"/>
    <w:rPr>
      <w:rFonts w:ascii="Times New Roman" w:eastAsia="Times New Roman" w:hAnsi="Times New Roman" w:cs="Times New Roman"/>
      <w:b w:val="0"/>
      <w:bCs w:val="0"/>
      <w:i w:val="0"/>
      <w:iCs w:val="0"/>
      <w:smallCaps w:val="0"/>
      <w:strike w:val="0"/>
      <w:sz w:val="18"/>
      <w:szCs w:val="18"/>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454545"/>
      <w:sz w:val="12"/>
      <w:szCs w:val="12"/>
      <w:u w:val="none"/>
    </w:rPr>
  </w:style>
  <w:style w:type="paragraph" w:customStyle="1" w:styleId="Style2">
    <w:name w:val="Основной текст (4)"/>
    <w:basedOn w:val="Normal"/>
    <w:link w:val="CharStyle3"/>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spacing w:after="20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Основной текст (6)"/>
    <w:basedOn w:val="Normal"/>
    <w:link w:val="CharStyle12"/>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Заголовок №1"/>
    <w:basedOn w:val="Normal"/>
    <w:link w:val="CharStyle16"/>
    <w:pPr>
      <w:widowControl w:val="0"/>
      <w:shd w:val="clear" w:color="auto" w:fill="auto"/>
      <w:spacing w:after="120"/>
      <w:outlineLvl w:val="0"/>
    </w:pPr>
    <w:rPr>
      <w:rFonts w:ascii="Arial" w:eastAsia="Arial" w:hAnsi="Arial" w:cs="Arial"/>
      <w:b w:val="0"/>
      <w:bCs w:val="0"/>
      <w:i w:val="0"/>
      <w:iCs w:val="0"/>
      <w:smallCaps w:val="0"/>
      <w:strike w:val="0"/>
      <w:sz w:val="32"/>
      <w:szCs w:val="32"/>
      <w:u w:val="none"/>
    </w:rPr>
  </w:style>
  <w:style w:type="paragraph" w:customStyle="1" w:styleId="Style18">
    <w:name w:val="Основной текст"/>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1">
    <w:name w:val="Подпись к картинке"/>
    <w:basedOn w:val="Normal"/>
    <w:link w:val="CharStyle22"/>
    <w:pPr>
      <w:widowControl w:val="0"/>
      <w:shd w:val="clear" w:color="auto" w:fill="auto"/>
    </w:pPr>
    <w:rPr>
      <w:rFonts w:ascii="Times New Roman" w:eastAsia="Times New Roman" w:hAnsi="Times New Roman" w:cs="Times New Roman"/>
      <w:b/>
      <w:bCs/>
      <w:i w:val="0"/>
      <w:iCs w:val="0"/>
      <w:smallCaps w:val="0"/>
      <w:strike w:val="0"/>
      <w:color w:val="111111"/>
      <w:sz w:val="11"/>
      <w:szCs w:val="11"/>
      <w:u w:val="none"/>
    </w:rPr>
  </w:style>
  <w:style w:type="paragraph" w:customStyle="1" w:styleId="Style28">
    <w:name w:val="Основной текст (5)"/>
    <w:basedOn w:val="Normal"/>
    <w:link w:val="CharStyle29"/>
    <w:pPr>
      <w:widowControl w:val="0"/>
      <w:shd w:val="clear" w:color="auto" w:fill="auto"/>
      <w:spacing w:line="233" w:lineRule="auto"/>
    </w:pPr>
    <w:rPr>
      <w:rFonts w:ascii="Times New Roman" w:eastAsia="Times New Roman" w:hAnsi="Times New Roman" w:cs="Times New Roman"/>
      <w:b w:val="0"/>
      <w:bCs w:val="0"/>
      <w:i w:val="0"/>
      <w:iCs w:val="0"/>
      <w:smallCaps w:val="0"/>
      <w:strike w:val="0"/>
      <w:sz w:val="18"/>
      <w:szCs w:val="18"/>
      <w:u w:val="none"/>
    </w:rPr>
  </w:style>
  <w:style w:type="paragraph" w:customStyle="1" w:styleId="Style30">
    <w:name w:val="Основной текст (2)"/>
    <w:basedOn w:val="Normal"/>
    <w:link w:val="CharStyle31"/>
    <w:pPr>
      <w:widowControl w:val="0"/>
      <w:shd w:val="clear" w:color="auto" w:fill="auto"/>
      <w:ind w:left="3100" w:firstLine="1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