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740410" distL="114300" distR="114300" simplePos="0" relativeHeight="125829378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12700</wp:posOffset>
                </wp:positionV>
                <wp:extent cx="2648585" cy="2731135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48585" cy="27311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4460A2"/>
                                <w:spacing w:val="0"/>
                                <w:w w:val="100"/>
                                <w:position w:val="0"/>
                                <w:sz w:val="72"/>
                                <w:szCs w:val="72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ф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88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  <w:br/>
                              <w:t>по Калининградской области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ул. Барнаульская 4, г. Калининград, 236006</w:t>
                              <w:br/>
                              <w:t>бокс № 5033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тел. (4012) 53-72-01, факс (4012) 53-72-00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4460A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 xml:space="preserve">е-тай: </w:t>
                            </w:r>
                            <w:r>
                              <w:rPr>
                                <w:smallCaps/>
                                <w:color w:val="4460A2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ru-RU" w:eastAsia="ru-RU" w:bidi="ru-RU"/>
                              </w:rPr>
                              <w:t>1о39@&amp;8.§оу.ги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0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3.05.2023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ИБ/1977/23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66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7.pt;margin-top:1.pt;width:208.55000000000001pt;height:215.05000000000001pt;z-index:-125829375;mso-wrap-distance-left:9.pt;mso-wrap-distance-right:9.pt;mso-wrap-distance-bottom:58.3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  <w:rPr>
                          <w:sz w:val="72"/>
                          <w:szCs w:val="72"/>
                        </w:rPr>
                      </w:pPr>
                      <w:r>
                        <w:rPr>
                          <w:rFonts w:ascii="Arial" w:eastAsia="Arial" w:hAnsi="Arial" w:cs="Arial"/>
                          <w:color w:val="4460A2"/>
                          <w:spacing w:val="0"/>
                          <w:w w:val="100"/>
                          <w:position w:val="0"/>
                          <w:sz w:val="72"/>
                          <w:szCs w:val="72"/>
                          <w:u w:val="single"/>
                          <w:shd w:val="clear" w:color="auto" w:fill="auto"/>
                          <w:lang w:val="ru-RU" w:eastAsia="ru-RU" w:bidi="ru-RU"/>
                        </w:rPr>
                        <w:t>ф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88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  <w:br/>
                        <w:t>по Калининградской области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ул. Барнаульская 4, г. Калининград, 236006</w:t>
                        <w:br/>
                        <w:t>бокс № 5033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тел. (4012) 53-72-01, факс (4012) 53-72-00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0"/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color w:val="4460A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 xml:space="preserve">е-тай: </w:t>
                      </w:r>
                      <w:r>
                        <w:rPr>
                          <w:smallCaps/>
                          <w:color w:val="4460A2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ru-RU" w:eastAsia="ru-RU" w:bidi="ru-RU"/>
                        </w:rPr>
                        <w:t>1о39@&amp;8.§оу.ги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0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3.05.2023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ИБ/1977/23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66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081655" distB="0" distL="156845" distR="199390" simplePos="0" relativeHeight="125829380" behindDoc="0" locked="0" layoutInCell="1" allowOverlap="1">
                <wp:simplePos x="0" y="0"/>
                <wp:positionH relativeFrom="page">
                  <wp:posOffset>766445</wp:posOffset>
                </wp:positionH>
                <wp:positionV relativeFrom="paragraph">
                  <wp:posOffset>3094355</wp:posOffset>
                </wp:positionV>
                <wp:extent cx="2520950" cy="3898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20950" cy="389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Предписание 28-кс/2023 по делу № 039/06/48-314/2023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60.350000000000001pt;margin-top:243.65000000000001pt;width:198.5pt;height:30.699999999999999pt;z-index:-125829373;mso-wrap-distance-left:12.35pt;mso-wrap-distance-top:242.65000000000001pt;mso-wrap-distance-right:15.7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Предписание 28-кс/2023 по делу № 039/06/48-314/2023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0" distB="0" distL="114300" distR="114300" simplePos="0" relativeHeight="125829382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9213850</wp:posOffset>
            </wp:positionV>
            <wp:extent cx="1517650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Индивидуальный предприниматель МОЙКИНА ВИКТОРИЯ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АЛЕКСЕЕВНА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197082, Г.Санкт-Петербург, Санкт- Петербург, Богатырский проспект, д. 52, корпус 1, лит. А, 336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9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^рпоVО@та^1.^и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ФКУЗ «Медико-санитарная часть Министерства внутренних дел Российской Федерации по Калининградской области»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236022, г. Калининград, ул. Д. Донского, д. 3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9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т8сктV^одоVО^@та^1.^и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«Единая электронная торговая площадка»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115114, г. Москва, ул. Кожевническая, д.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14, стр. 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т&amp;@го8екогд.ги;ко@го8екогд.ги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28-кс/2023</w:t>
        <w:br/>
        <w:t>по делу № 039/06/48-314/2023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6097270</wp:posOffset>
                </wp:positionH>
                <wp:positionV relativeFrom="paragraph">
                  <wp:posOffset>12700</wp:posOffset>
                </wp:positionV>
                <wp:extent cx="999490" cy="21971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949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г. Калининград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80.10000000000002pt;margin-top:1.pt;width:78.700000000000003pt;height:17.300000000000001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г. Калининград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объявлена 27.04.2023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Изготовлено в полном объеме 03.05.2023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Калининградской области по контролю в сфере закупок (далее - Комиссия)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И.С. Болтенко - заместитель руководителя Калининградского УФАС России;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Ю.А. Зацепина - заместитель начальника отдела контроля органов власти, закупок и рекламы Калининградского УФАС России;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О.И. Филатов - ведущий специалист-эксперт отдела контроля органов власти, закупок и рекламы Калининградского УФАС России,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361" w:right="546" w:bottom="1313" w:left="1106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27.04.2023 по делу № 039/06/48-314/2023, принятого Комиссией по итогам рассмотрения жалобы (вх. № 3180/23 от 24.04.2023)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ИП Мойкиной В.А. на действия заказчика - федерального казенного учреждения здравоохранения «Медико-санитарная часть Министерства внутренних дел Российской Федерации по Калининградской области» при проведении электронного аукциона, предметом которого является поставка весов напольных электронных (извещение № 0335100008323000068) (далее - Аукцион), и в результате внеплановой проверки, проведенной в соответствии с частью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для чего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срок не позднее 19.05.2023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- федеральному казенному учреждению здравоохранения «Медико</w:t>
        <w:softHyphen/>
        <w:t>санитарная часть Министерства внутренних дел Российской Федерации по Калининградской области», аукционной комиссии заказчика, оператору электронной площадки - АО «ЕЭТП» (в части имеющихся полномочий) устранить допущенные нарушения пункта 5 части 12 статьи 48, части 5 статьи 49 Закона о контрактной системе: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подведения итогов определения поставщика (подрядчика, исполнителя) от 18.04.2023 № ИЭА1 (извещение № 0335100008323000068).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процедуру заключения контракта по результатам проведения Аукциона (извещение № 0335100008323000068).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Осуществить рассмотрение заявок на участие в Аукционе в соответствии с выводами решения Управления Федеральной антимонопольной службы по Калининградской области от 27.04.2023 по делу № № 039/06/48-314/2023.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течение трех рабочих дней с момента исполнения настоящего предписания представить в Калининградское УФАС России подтверждение его исполнения в письменном виде по электронной почте 1о39@Та&gt;,.до\'.П1.</w:t>
      </w:r>
    </w:p>
    <w:p>
      <w:pPr>
        <w:widowControl w:val="0"/>
        <w:spacing w:line="1" w:lineRule="exact"/>
        <w:sectPr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105" w:right="546" w:bottom="579" w:left="1106" w:header="677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69900" distB="362585" distL="0" distR="0" simplePos="0" relativeHeight="125829385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469900</wp:posOffset>
                </wp:positionV>
                <wp:extent cx="1828800" cy="24701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950000000000003pt;margin-top:37.pt;width:144.pt;height:19.449999999999999pt;z-index:-125829368;mso-wrap-distance-left:0;mso-wrap-distance-top:37.pt;mso-wrap-distance-right:0;mso-wrap-distance-bottom:28.55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42925" distB="0" distL="0" distR="1789430" simplePos="0" relativeHeight="125829387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542925</wp:posOffset>
            </wp:positionV>
            <wp:extent cx="353695" cy="53657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3119755</wp:posOffset>
                </wp:positionH>
                <wp:positionV relativeFrom="paragraph">
                  <wp:posOffset>945515</wp:posOffset>
                </wp:positionV>
                <wp:extent cx="1276985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9E9E9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5.65000000000001pt;margin-top:74.450000000000003pt;width:100.5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9E9E9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634365</wp:posOffset>
                </wp:positionV>
                <wp:extent cx="1725295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05000000000001pt;margin-top:49.950000000000003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20090" distB="137160" distL="0" distR="0" simplePos="0" relativeHeight="125829388" behindDoc="0" locked="0" layoutInCell="1" allowOverlap="1">
                <wp:simplePos x="0" y="0"/>
                <wp:positionH relativeFrom="page">
                  <wp:posOffset>6078855</wp:posOffset>
                </wp:positionH>
                <wp:positionV relativeFrom="paragraph">
                  <wp:posOffset>720090</wp:posOffset>
                </wp:positionV>
                <wp:extent cx="1106170" cy="22225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617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И.С. Болтенко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8.65000000000003pt;margin-top:56.700000000000003pt;width:87.100000000000009pt;height:17.5pt;z-index:-125829365;mso-wrap-distance-left:0;mso-wrap-distance-top:56.700000000000003pt;mso-wrap-distance-right:0;mso-wrap-distance-bottom:10.80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И.С. Болтенко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A6A6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Болтенко Ирина Сергеевна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30474В9В4528ЕЕ32ЕЭЕВ6080800СЕ10В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12.07.2022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>05.10.2023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center"/>
      </w:pPr>
      <w:r>
        <w:drawing>
          <wp:anchor distT="0" distB="0" distL="114300" distR="1903730" simplePos="0" relativeHeight="125829390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63500</wp:posOffset>
            </wp:positionV>
            <wp:extent cx="353695" cy="39624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2.05000000000001pt;margin-top:12.20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Ю.А. Зацепина</w: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  <w:rPr>
          <w:sz w:val="11"/>
          <w:szCs w:val="11"/>
        </w:rPr>
      </w:pPr>
      <w:r>
        <w:rPr>
          <w:b/>
          <w:bCs/>
          <w:color w:val="E9E9E9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A6A6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Зацепина Юлия Александровна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00Е2768О3765АВ912027Е2Е58АВАЕЕ365С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10.01.2023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>04.04.2024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3730" simplePos="0" relativeHeight="125829391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50800</wp:posOffset>
            </wp:positionV>
            <wp:extent cx="353695" cy="536575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3119755</wp:posOffset>
                </wp:positionH>
                <wp:positionV relativeFrom="paragraph">
                  <wp:posOffset>453390</wp:posOffset>
                </wp:positionV>
                <wp:extent cx="1283335" cy="1035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9E9E9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b/>
                                <w:bCs/>
                                <w:color w:val="E9E9E9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5.65000000000001pt;margin-top:35.700000000000003pt;width:101.05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9E9E9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b/>
                          <w:bCs/>
                          <w:color w:val="E9E9E9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142240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2.05000000000001pt;margin-top:11.20000000000000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О.И. Филатов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A6A6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Филатов Олег Игоревич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0087АЭ0006701 ОЕ9А3191630Е14509Э162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6" w:bottom="579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898989"/>
          <w:spacing w:val="0"/>
          <w:w w:val="100"/>
          <w:position w:val="0"/>
          <w:shd w:val="clear" w:color="auto" w:fill="auto"/>
          <w:lang w:val="ru-RU" w:eastAsia="ru-RU" w:bidi="ru-RU"/>
        </w:rPr>
        <w:t>01.11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.2022 по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>25.01.2024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статьи 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частью 7 статьи 19.5 Кодекса Российской Федерации об административных правонарушениях.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sectPr>
      <w:footnotePr>
        <w:pos w:val="pageBottom"/>
        <w:numFmt w:val="decimal"/>
        <w:numRestart w:val="continuous"/>
      </w:footnotePr>
      <w:pgSz w:w="11900" w:h="16840"/>
      <w:pgMar w:top="2742" w:right="545" w:bottom="2742" w:left="1101" w:header="2314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2023-2084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776.2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2023-2084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2023-2084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pt;margin-top:788.7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2023-2084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7"/>
      <w:szCs w:val="17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Основной текст (5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8">
    <w:name w:val="Колонтитул (2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2">
    <w:name w:val="Подпись к картинке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6">
    <w:name w:val="Основной текст (3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74747"/>
      <w:sz w:val="12"/>
      <w:szCs w:val="12"/>
      <w:u w:val="none"/>
    </w:rPr>
  </w:style>
  <w:style w:type="character" w:customStyle="1" w:styleId="CharStyle34">
    <w:name w:val="Основной текст (2)_"/>
    <w:basedOn w:val="DefaultParagraphFont"/>
    <w:link w:val="Styl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160" w:line="283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7"/>
      <w:szCs w:val="17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Основной текст (5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7">
    <w:name w:val="Колонтитул (2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1">
    <w:name w:val="Подпись к картинке"/>
    <w:basedOn w:val="Normal"/>
    <w:link w:val="CharStyle22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5">
    <w:name w:val="Основной текст (3)"/>
    <w:basedOn w:val="Normal"/>
    <w:link w:val="CharStyle26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74747"/>
      <w:sz w:val="12"/>
      <w:szCs w:val="12"/>
      <w:u w:val="none"/>
    </w:rPr>
  </w:style>
  <w:style w:type="paragraph" w:customStyle="1" w:styleId="Style33">
    <w:name w:val="Основной текст (2)"/>
    <w:basedOn w:val="Normal"/>
    <w:link w:val="CharStyle34"/>
    <w:pPr>
      <w:widowControl w:val="0"/>
      <w:shd w:val="clear" w:color="auto" w:fill="auto"/>
      <w:ind w:firstLine="6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