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3542665</wp:posOffset>
            </wp:positionH>
            <wp:positionV relativeFrom="paragraph">
              <wp:posOffset>354330</wp:posOffset>
            </wp:positionV>
            <wp:extent cx="353695" cy="32893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3695" cy="3289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A92B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A92B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A92B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  <w:br/>
        <w:t>е-таП: (о 16@('а8.§ОУ.га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A92B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</w:pPr>
      <w:r>
        <w:rPr>
          <w:b/>
          <w:bCs/>
          <w:color w:val="7A92B5"/>
          <w:spacing w:val="0"/>
          <w:w w:val="100"/>
          <w:position w:val="0"/>
          <w:shd w:val="clear" w:color="auto" w:fill="auto"/>
          <w:lang w:val="ru-RU" w:eastAsia="ru-RU" w:bidi="ru-RU"/>
        </w:rPr>
        <w:t>Монополиям карты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A92B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хезмэтнен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14" w:right="1396" w:bottom="1286" w:left="1129" w:header="0" w:footer="3" w:gutter="0"/>
          <w:pgNumType w:start="1"/>
          <w:cols w:num="2" w:space="720" w:equalWidth="0">
            <w:col w:w="3712" w:space="2434"/>
            <w:col w:w="3229"/>
          </w:cols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йорт. Казан шэйэре, 420021</w:t>
        <w:br/>
        <w:t>тел.: (843) 236-89-22, факс (843) 238-19-46</w:t>
        <w:br/>
        <w:t>е-тай: Ю16@(а8.§оу.ги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7A92B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6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6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«Азнакаевская центральная районная больница»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6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е1ха.ахп@гатЫег.ги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6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ЭТП: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6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№016/06/49-575/2023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126" w:val="left"/>
        </w:tabs>
        <w:bidi w:val="0"/>
        <w:spacing w:before="0" w:after="32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 апреля 2023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854"/>
        <w:gridCol w:w="4547"/>
      </w:tblGrid>
      <w:tr>
        <w:trPr>
          <w:trHeight w:val="61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 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Казакова В.Г. - начальника отдела,</w:t>
            </w:r>
          </w:p>
        </w:tc>
      </w:tr>
      <w:tr>
        <w:trPr>
          <w:trHeight w:val="128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Гиниятуллиной Л.Р. - главного специалиста-эксперта,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Тимофеева М.А. - ведущего специалиста-эксперта,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27 апреля 2023 года по делу №016/06/49- 575/2023 о выявленных нарушениях норм действующего законодательства о контрактной ситеме, допущенных заказчиком ГАУЗ «Азнакаевская центральная районная больница» при проведении закупки №0311300052323000041 на предмет: «Оказание услуг по проверке работоспособности внутреннего противопожарного водоснабжения (пожарных кранов, гидрантов)»,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ГАУЗ «Азнакаевская центральная районная больница»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№0311300052323000041;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27 апреля 2023 года по делу №016/06/49-575/2023;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АО «АГЗ РТ»: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№0311300052323000041;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ГАУЗ «Азнакаевская центральная районная больница» при проведении закупки №0311300052323000041 на предмет: «Оказание услуг по проверке работоспособности внутреннего противопожарного водоснабжения (пожарных кранов, гидрантов)»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407" w:bottom="1364" w:left="1085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873125" distL="114300" distR="1332230" simplePos="0" relativeHeight="125829379" behindDoc="0" locked="0" layoutInCell="1" allowOverlap="1">
            <wp:simplePos x="0" y="0"/>
            <wp:positionH relativeFrom="page">
              <wp:posOffset>4580890</wp:posOffset>
            </wp:positionH>
            <wp:positionV relativeFrom="margin">
              <wp:posOffset>6569710</wp:posOffset>
            </wp:positionV>
            <wp:extent cx="1438910" cy="60325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3891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6279515</wp:posOffset>
                </wp:positionH>
                <wp:positionV relativeFrom="margin">
                  <wp:posOffset>6821170</wp:posOffset>
                </wp:positionV>
                <wp:extent cx="948690" cy="2032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869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В.Г. Казаков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4.44999999999999pt;margin-top:537.10000000000002pt;width:74.700000000000003pt;height:16.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В.Г. Казаков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807085" distB="0" distL="807085" distR="1225550" simplePos="0" relativeHeight="125829380" behindDoc="0" locked="0" layoutInCell="1" allowOverlap="1">
            <wp:simplePos x="0" y="0"/>
            <wp:positionH relativeFrom="page">
              <wp:posOffset>5273675</wp:posOffset>
            </wp:positionH>
            <wp:positionV relativeFrom="margin">
              <wp:posOffset>7376795</wp:posOffset>
            </wp:positionV>
            <wp:extent cx="853440" cy="670560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5344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5986780</wp:posOffset>
                </wp:positionH>
                <wp:positionV relativeFrom="margin">
                  <wp:posOffset>7506970</wp:posOffset>
                </wp:positionV>
                <wp:extent cx="1250315" cy="2082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0315" cy="20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гР. Гиниятуллина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1.40000000000003pt;margin-top:591.10000000000002pt;width:98.450000000000003pt;height:16.399999999999999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гР. Гиниятуллина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154305" distB="0" distL="114300" distR="1495425" simplePos="0" relativeHeight="125829381" behindDoc="0" locked="0" layoutInCell="1" allowOverlap="1">
            <wp:simplePos x="0" y="0"/>
            <wp:positionH relativeFrom="page">
              <wp:posOffset>4892040</wp:posOffset>
            </wp:positionH>
            <wp:positionV relativeFrom="margin">
              <wp:posOffset>8152130</wp:posOffset>
            </wp:positionV>
            <wp:extent cx="951230" cy="2806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95123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1600" distB="135255" distL="1273175" distR="114935" simplePos="0" relativeHeight="125829382" behindDoc="0" locked="0" layoutInCell="1" allowOverlap="1">
                <wp:simplePos x="0" y="0"/>
                <wp:positionH relativeFrom="page">
                  <wp:posOffset>6050915</wp:posOffset>
                </wp:positionH>
                <wp:positionV relativeFrom="margin">
                  <wp:posOffset>8099425</wp:posOffset>
                </wp:positionV>
                <wp:extent cx="1174750" cy="19875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4750" cy="198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Тимофеев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6.44999999999999pt;margin-top:637.75pt;width:92.5pt;height:15.65pt;z-index:-125829371;mso-wrap-distance-left:100.25pt;mso-wrap-distance-top:8.pt;mso-wrap-distance-right:9.0500000000000007pt;mso-wrap-distance-bottom:10.6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Тимофеев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widowControl w:val="0"/>
        <w:spacing w:before="107" w:after="10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24" w:right="0" w:bottom="12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Исп.: Гиниятуллина Лейсан Рустамовна Тел. (843) 238-24-86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24" w:right="413" w:bottom="1224" w:left="122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852805</wp:posOffset>
              </wp:positionH>
              <wp:positionV relativeFrom="page">
                <wp:posOffset>10128885</wp:posOffset>
              </wp:positionV>
              <wp:extent cx="567055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220383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7.150000000000006pt;margin-top:797.55000000000007pt;width:44.64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220383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3966210</wp:posOffset>
              </wp:positionH>
              <wp:positionV relativeFrom="page">
                <wp:posOffset>372110</wp:posOffset>
              </wp:positionV>
              <wp:extent cx="50165" cy="9144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12.30000000000001pt;margin-top:29.300000000000001pt;width:3.9500000000000002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A92B5"/>
      <w:sz w:val="16"/>
      <w:szCs w:val="16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6">
    <w:name w:val="Друго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A92B5"/>
      <w:sz w:val="16"/>
      <w:szCs w:val="16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5">
    <w:name w:val="Другое"/>
    <w:basedOn w:val="Normal"/>
    <w:link w:val="CharStyle16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