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0705" distL="312420" distR="245745" simplePos="0" relativeHeight="125829379" behindDoc="0" locked="0" layoutInCell="1" allowOverlap="1">
                <wp:simplePos x="0" y="0"/>
                <wp:positionH relativeFrom="page">
                  <wp:posOffset>922020</wp:posOffset>
                </wp:positionH>
                <wp:positionV relativeFrom="paragraph">
                  <wp:posOffset>728980</wp:posOffset>
                </wp:positionV>
                <wp:extent cx="2249170" cy="1499870"/>
                <wp:wrapSquare wrapText="bothSides"/>
                <wp:docPr id="3" name="Shape 3"/>
                <a:graphic xmlns:a="http://schemas.openxmlformats.org/drawingml/2006/main">
                  <a:graphicData uri="http://schemas.microsoft.com/office/word/2010/wordprocessingShape">
                    <wps:wsp>
                      <wps:cNvSpPr txBox="1"/>
                      <wps:spPr>
                        <a:xfrm>
                          <a:ext cx="2249170" cy="14998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09999999999999pt;height:118.10000000000001pt;z-index:-125829374;mso-wrap-distance-left:24.600000000000001pt;mso-wrap-distance-top:56.399999999999999pt;mso-wrap-distance-right:19.350000000000001pt;mso-wrap-distance-bottom:44.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v:textbox>
                <w10:wrap type="square" anchorx="page"/>
              </v:shape>
            </w:pict>
          </mc:Fallback>
        </mc:AlternateContent>
      </w:r>
      <w:r>
        <w:drawing>
          <wp:anchor distT="2270760" distB="307975" distL="181610" distR="1507490" simplePos="0" relativeHeight="125829381" behindDoc="0" locked="0" layoutInCell="1" allowOverlap="1">
            <wp:simplePos x="0" y="0"/>
            <wp:positionH relativeFrom="page">
              <wp:posOffset>791210</wp:posOffset>
            </wp:positionH>
            <wp:positionV relativeFrom="paragraph">
              <wp:posOffset>2283460</wp:posOffset>
            </wp:positionV>
            <wp:extent cx="1121410" cy="201295"/>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2627630</wp:posOffset>
                </wp:positionV>
                <wp:extent cx="2578735" cy="161290"/>
                <wp:wrapNone/>
                <wp:docPr id="7" name="Shape 7"/>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wps:txbx>
                      <wps:bodyPr lIns="0" tIns="0" rIns="0" bIns="0">
                        <a:noAutoFit/>
                      </wps:bodyPr>
                    </wps:wsp>
                  </a:graphicData>
                </a:graphic>
              </wp:anchor>
            </w:drawing>
          </mc:Choice>
          <mc:Fallback>
            <w:pict>
              <v:shape id="_x0000_s1033" type="#_x0000_t202" style="position:absolute;margin-left:57.pt;margin-top:206.90000000000001pt;width:203.05000000000001pt;height:12.7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v:textbox>
                <w10:wrap anchorx="page"/>
              </v:shape>
            </w:pict>
          </mc:Fallback>
        </mc:AlternateContent>
      </w:r>
    </w:p>
    <w:p>
      <w:pPr>
        <w:pStyle w:val="Style9"/>
        <w:keepNext w:val="0"/>
        <w:keepLines w:val="0"/>
        <w:widowControl w:val="0"/>
        <w:shd w:val="clear" w:color="auto" w:fill="auto"/>
        <w:bidi w:val="0"/>
        <w:spacing w:before="0" w:after="0" w:line="240" w:lineRule="auto"/>
        <w:ind w:left="1040" w:right="0" w:firstLine="0"/>
        <w:jc w:val="left"/>
      </w:pPr>
      <w:r>
        <w:rPr>
          <w:b/>
          <w:bCs/>
          <w:color w:val="000000"/>
          <w:spacing w:val="0"/>
          <w:w w:val="100"/>
          <w:position w:val="0"/>
          <w:sz w:val="24"/>
          <w:szCs w:val="24"/>
          <w:shd w:val="clear" w:color="auto" w:fill="auto"/>
          <w:lang w:val="ru-RU" w:eastAsia="ru-RU" w:bidi="ru-RU"/>
        </w:rPr>
        <w:t>Муниципальное бюджетное общеобразовательное учреждение города Ростова-на-Дону «Школа №44»</w:t>
      </w:r>
    </w:p>
    <w:p>
      <w:pPr>
        <w:pStyle w:val="Style9"/>
        <w:keepNext w:val="0"/>
        <w:keepLines w:val="0"/>
        <w:widowControl w:val="0"/>
        <w:shd w:val="clear" w:color="auto" w:fill="auto"/>
        <w:bidi w:val="0"/>
        <w:spacing w:before="0" w:after="0" w:line="240" w:lineRule="auto"/>
        <w:ind w:left="104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ул. Днепропетровская, 14, г. Ростов-на-Дону, 344020</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ЕтаП: 5с1юо144пЫоу@таП.ги</w:t>
      </w:r>
    </w:p>
    <w:p>
      <w:pPr>
        <w:pStyle w:val="Style9"/>
        <w:keepNext w:val="0"/>
        <w:keepLines w:val="0"/>
        <w:widowControl w:val="0"/>
        <w:shd w:val="clear" w:color="auto" w:fill="auto"/>
        <w:bidi w:val="0"/>
        <w:spacing w:before="0" w:after="240" w:line="240" w:lineRule="auto"/>
        <w:ind w:left="1040" w:right="0" w:firstLine="0"/>
        <w:jc w:val="left"/>
      </w:pPr>
      <w:r>
        <w:rPr>
          <w:color w:val="000000"/>
          <w:spacing w:val="0"/>
          <w:w w:val="100"/>
          <w:position w:val="0"/>
          <w:sz w:val="24"/>
          <w:szCs w:val="24"/>
          <w:shd w:val="clear" w:color="auto" w:fill="auto"/>
          <w:lang w:val="ru-RU" w:eastAsia="ru-RU" w:bidi="ru-RU"/>
        </w:rPr>
        <w:t>Телефон: 7-863-2527471</w:t>
      </w:r>
    </w:p>
    <w:p>
      <w:pPr>
        <w:pStyle w:val="Style9"/>
        <w:keepNext w:val="0"/>
        <w:keepLines w:val="0"/>
        <w:widowControl w:val="0"/>
        <w:shd w:val="clear" w:color="auto" w:fill="auto"/>
        <w:bidi w:val="0"/>
        <w:spacing w:before="0" w:after="0" w:line="240" w:lineRule="auto"/>
        <w:ind w:left="1040" w:right="0" w:firstLine="0"/>
        <w:jc w:val="left"/>
      </w:pPr>
      <w:r>
        <w:rPr>
          <w:b/>
          <w:bCs/>
          <w:color w:val="000000"/>
          <w:spacing w:val="0"/>
          <w:w w:val="100"/>
          <w:position w:val="0"/>
          <w:sz w:val="24"/>
          <w:szCs w:val="24"/>
          <w:shd w:val="clear" w:color="auto" w:fill="auto"/>
          <w:lang w:val="ru-RU" w:eastAsia="ru-RU" w:bidi="ru-RU"/>
        </w:rPr>
        <w:t>АО «ЕЭТП» (далее - Оператор электронной площадки)</w:t>
      </w:r>
    </w:p>
    <w:p>
      <w:pPr>
        <w:pStyle w:val="Style9"/>
        <w:keepNext w:val="0"/>
        <w:keepLines w:val="0"/>
        <w:widowControl w:val="0"/>
        <w:shd w:val="clear" w:color="auto" w:fill="auto"/>
        <w:bidi w:val="0"/>
        <w:spacing w:before="0" w:after="0" w:line="240" w:lineRule="auto"/>
        <w:ind w:left="1040" w:right="0" w:firstLine="0"/>
        <w:jc w:val="left"/>
        <w:sectPr>
          <w:footerReference w:type="default" r:id="rId9"/>
          <w:footerReference w:type="first" r:id="rId10"/>
          <w:footnotePr>
            <w:pos w:val="pageBottom"/>
            <w:numFmt w:val="decimal"/>
            <w:numRestart w:val="continuous"/>
          </w:footnotePr>
          <w:pgSz w:w="11900" w:h="16840"/>
          <w:pgMar w:top="284" w:right="541" w:bottom="1217" w:left="4994"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тГо@гозе11огд.ш</w:t>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widowControl w:val="0"/>
        <w:spacing w:after="282" w:line="1" w:lineRule="exact"/>
      </w:pPr>
      <w:r>
        <w:drawing>
          <wp:anchor distT="0" distB="0" distL="0" distR="0" simplePos="0" relativeHeight="62914694" behindDoc="1" locked="0" layoutInCell="1" allowOverlap="1">
            <wp:simplePos x="0" y="0"/>
            <wp:positionH relativeFrom="page">
              <wp:posOffset>727075</wp:posOffset>
            </wp:positionH>
            <wp:positionV relativeFrom="paragraph">
              <wp:posOffset>12700</wp:posOffset>
            </wp:positionV>
            <wp:extent cx="2597150" cy="18288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18288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4" w:right="541" w:bottom="1216" w:left="1097"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1" w:name="bookmark1"/>
      <w:r>
        <w:rPr>
          <w:color w:val="000000"/>
          <w:spacing w:val="0"/>
          <w:w w:val="100"/>
          <w:position w:val="0"/>
          <w:sz w:val="24"/>
          <w:szCs w:val="24"/>
          <w:shd w:val="clear" w:color="auto" w:fill="auto"/>
          <w:lang w:val="ru-RU" w:eastAsia="ru-RU" w:bidi="ru-RU"/>
        </w:rPr>
        <w:t>ПРЕДПИСАНИЕ</w:t>
      </w:r>
      <w:bookmarkEnd w:id="1"/>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ru-RU" w:eastAsia="ru-RU" w:bidi="ru-RU"/>
        </w:rPr>
        <w:t>по делу №061/06/49-1519/2023 о нарушении</w:t>
        <w:br/>
        <w:t>законодательства о контрактной системе в сфере закупок</w:t>
      </w:r>
    </w:p>
    <w:p>
      <w:pPr>
        <w:pStyle w:val="Style9"/>
        <w:keepNext w:val="0"/>
        <w:keepLines w:val="0"/>
        <w:widowControl w:val="0"/>
        <w:shd w:val="clear" w:color="auto" w:fill="auto"/>
        <w:bidi w:val="0"/>
        <w:spacing w:before="0" w:after="260" w:line="240" w:lineRule="auto"/>
        <w:ind w:left="6280" w:right="0" w:firstLine="0"/>
        <w:jc w:val="both"/>
      </w:pPr>
      <w:r>
        <mc:AlternateContent>
          <mc:Choice Requires="wps">
            <w:drawing>
              <wp:anchor distT="0" distB="0" distL="114300" distR="114300" simplePos="0" relativeHeight="125829382" behindDoc="0" locked="0" layoutInCell="1" allowOverlap="1">
                <wp:simplePos x="0" y="0"/>
                <wp:positionH relativeFrom="page">
                  <wp:posOffset>1037590</wp:posOffset>
                </wp:positionH>
                <wp:positionV relativeFrom="paragraph">
                  <wp:posOffset>12700</wp:posOffset>
                </wp:positionV>
                <wp:extent cx="709930" cy="216535"/>
                <wp:wrapSquare wrapText="right"/>
                <wp:docPr id="15" name="Shape 15"/>
                <a:graphic xmlns:a="http://schemas.openxmlformats.org/drawingml/2006/main">
                  <a:graphicData uri="http://schemas.microsoft.com/office/word/2010/wordprocessingShape">
                    <wps:wsp>
                      <wps:cNvSpPr txBox="1"/>
                      <wps:spPr>
                        <a:xfrm>
                          <a:ext cx="70993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02.05.2023</w:t>
                            </w:r>
                          </w:p>
                        </w:txbxContent>
                      </wps:txbx>
                      <wps:bodyPr wrap="none" lIns="0" tIns="0" rIns="0" bIns="0">
                        <a:noAutoFit/>
                      </wps:bodyPr>
                    </wps:wsp>
                  </a:graphicData>
                </a:graphic>
              </wp:anchor>
            </w:drawing>
          </mc:Choice>
          <mc:Fallback>
            <w:pict>
              <v:shape id="_x0000_s1041" type="#_x0000_t202" style="position:absolute;margin-left:81.700000000000003pt;margin-top:1.pt;width:55.899999999999999pt;height:17.050000000000001pt;z-index:-12582937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02.05.2023</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г. Ростов-на-Дону</w:t>
      </w:r>
    </w:p>
    <w:p>
      <w:pPr>
        <w:pStyle w:val="Style9"/>
        <w:keepNext w:val="0"/>
        <w:keepLines w:val="0"/>
        <w:widowControl w:val="0"/>
        <w:shd w:val="clear" w:color="auto" w:fill="auto"/>
        <w:bidi w:val="0"/>
        <w:spacing w:before="0" w:after="0" w:line="240" w:lineRule="auto"/>
        <w:ind w:left="440" w:right="0" w:firstLine="5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9"/>
        <w:keepNext w:val="0"/>
        <w:keepLines w:val="0"/>
        <w:widowControl w:val="0"/>
        <w:shd w:val="clear" w:color="auto" w:fill="auto"/>
        <w:tabs>
          <w:tab w:pos="8576"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Председатель Комиссии:</w:t>
        <w:tab/>
        <w:t>Т.С. Акопян,</w:t>
      </w:r>
    </w:p>
    <w:p>
      <w:pPr>
        <w:pStyle w:val="Style9"/>
        <w:keepNext w:val="0"/>
        <w:keepLines w:val="0"/>
        <w:widowControl w:val="0"/>
        <w:shd w:val="clear" w:color="auto" w:fill="auto"/>
        <w:tabs>
          <w:tab w:pos="8163"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9"/>
        <w:keepNext w:val="0"/>
        <w:keepLines w:val="0"/>
        <w:widowControl w:val="0"/>
        <w:shd w:val="clear" w:color="auto" w:fill="auto"/>
        <w:bidi w:val="0"/>
        <w:spacing w:before="0" w:after="260" w:line="240" w:lineRule="auto"/>
        <w:ind w:left="440" w:right="0" w:firstLine="7780"/>
        <w:jc w:val="both"/>
      </w:pPr>
      <w:r>
        <w:rPr>
          <w:color w:val="000000"/>
          <w:spacing w:val="0"/>
          <w:w w:val="100"/>
          <w:position w:val="0"/>
          <w:sz w:val="24"/>
          <w:szCs w:val="24"/>
          <w:shd w:val="clear" w:color="auto" w:fill="auto"/>
          <w:lang w:val="ru-RU" w:eastAsia="ru-RU" w:bidi="ru-RU"/>
        </w:rPr>
        <w:t>А.С. Вишнякова, на основании решения от 02.05.2023 по делу №061/06/49-1519/2023 о нарушении аукционной комиссией Заказчика ч. 5 ст. 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аукциона в электронной форме №0358300105823000029 «Компьютерное и интерактивное оборудование» (далее - аукцион),</w:t>
      </w:r>
    </w:p>
    <w:p>
      <w:pPr>
        <w:pStyle w:val="Style15"/>
        <w:keepNext/>
        <w:keepLines/>
        <w:widowControl w:val="0"/>
        <w:shd w:val="clear" w:color="auto" w:fill="auto"/>
        <w:bidi w:val="0"/>
        <w:spacing w:before="0" w:after="260" w:line="240" w:lineRule="auto"/>
        <w:ind w:left="0" w:right="0" w:firstLine="0"/>
        <w:jc w:val="center"/>
      </w:pPr>
      <w:bookmarkStart w:id="3" w:name="bookmark3"/>
      <w:r>
        <w:rPr>
          <w:color w:val="000000"/>
          <w:spacing w:val="0"/>
          <w:w w:val="100"/>
          <w:position w:val="0"/>
          <w:sz w:val="24"/>
          <w:szCs w:val="24"/>
          <w:shd w:val="clear" w:color="auto" w:fill="auto"/>
          <w:lang w:val="ru-RU" w:eastAsia="ru-RU" w:bidi="ru-RU"/>
        </w:rPr>
        <w:t>ПРЕДПИСЫВАЕТ:</w:t>
      </w:r>
      <w:bookmarkEnd w:id="3"/>
    </w:p>
    <w:p>
      <w:pPr>
        <w:pStyle w:val="Style9"/>
        <w:keepNext w:val="0"/>
        <w:keepLines w:val="0"/>
        <w:widowControl w:val="0"/>
        <w:shd w:val="clear" w:color="auto" w:fill="auto"/>
        <w:bidi w:val="0"/>
        <w:spacing w:before="0" w:after="0" w:line="240" w:lineRule="auto"/>
        <w:ind w:left="1160" w:right="0" w:firstLine="0"/>
        <w:jc w:val="left"/>
      </w:pPr>
      <w:r>
        <w:rPr>
          <w:color w:val="000000"/>
          <w:spacing w:val="0"/>
          <w:w w:val="100"/>
          <w:position w:val="0"/>
          <w:sz w:val="24"/>
          <w:szCs w:val="24"/>
          <w:shd w:val="clear" w:color="auto" w:fill="auto"/>
          <w:lang w:val="ru-RU" w:eastAsia="ru-RU" w:bidi="ru-RU"/>
        </w:rPr>
        <w:t>Заказчику, аукционной комиссии Заказчика:</w:t>
      </w:r>
    </w:p>
    <w:p>
      <w:pPr>
        <w:pStyle w:val="Style9"/>
        <w:keepNext w:val="0"/>
        <w:keepLines w:val="0"/>
        <w:widowControl w:val="0"/>
        <w:numPr>
          <w:ilvl w:val="0"/>
          <w:numId w:val="1"/>
        </w:numPr>
        <w:shd w:val="clear" w:color="auto" w:fill="auto"/>
        <w:tabs>
          <w:tab w:pos="1490" w:val="left"/>
        </w:tabs>
        <w:bidi w:val="0"/>
        <w:spacing w:before="0" w:after="0" w:line="240" w:lineRule="auto"/>
        <w:ind w:left="1160" w:right="0" w:firstLine="0"/>
        <w:jc w:val="left"/>
      </w:pPr>
      <w:r>
        <w:rPr>
          <w:color w:val="000000"/>
          <w:spacing w:val="0"/>
          <w:w w:val="100"/>
          <w:position w:val="0"/>
          <w:sz w:val="24"/>
          <w:szCs w:val="24"/>
          <w:shd w:val="clear" w:color="auto" w:fill="auto"/>
          <w:lang w:val="ru-RU" w:eastAsia="ru-RU" w:bidi="ru-RU"/>
        </w:rPr>
        <w:t>Отменить протокол подведения итогов.</w:t>
      </w:r>
    </w:p>
    <w:p>
      <w:pPr>
        <w:pStyle w:val="Style9"/>
        <w:keepNext w:val="0"/>
        <w:keepLines w:val="0"/>
        <w:widowControl w:val="0"/>
        <w:numPr>
          <w:ilvl w:val="0"/>
          <w:numId w:val="1"/>
        </w:numPr>
        <w:shd w:val="clear" w:color="auto" w:fill="auto"/>
        <w:tabs>
          <w:tab w:pos="1518" w:val="left"/>
        </w:tabs>
        <w:bidi w:val="0"/>
        <w:spacing w:before="0" w:after="0" w:line="240" w:lineRule="auto"/>
        <w:ind w:left="440" w:right="0" w:firstLine="720"/>
        <w:jc w:val="both"/>
      </w:pPr>
      <w:r>
        <w:rPr>
          <w:color w:val="000000"/>
          <w:spacing w:val="0"/>
          <w:w w:val="100"/>
          <w:position w:val="0"/>
          <w:sz w:val="24"/>
          <w:szCs w:val="24"/>
          <w:shd w:val="clear" w:color="auto" w:fill="auto"/>
          <w:lang w:val="ru-RU" w:eastAsia="ru-RU" w:bidi="ru-RU"/>
        </w:rPr>
        <w:t>Оператору электронной площадки не позднее 1 рабочего дня со дня исполнения п.1 настоящего предписания: уведомить участников закупки, подавших заявки на участие в аукционе, об отмене протокола, о новой дате рассмотрения заявок на участие в аукционе, а также о необходимости наличия на счетах для проведения операций по обеспечению участия в аукционе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9"/>
        <w:keepNext w:val="0"/>
        <w:keepLines w:val="0"/>
        <w:widowControl w:val="0"/>
        <w:numPr>
          <w:ilvl w:val="0"/>
          <w:numId w:val="1"/>
        </w:numPr>
        <w:shd w:val="clear" w:color="auto" w:fill="auto"/>
        <w:tabs>
          <w:tab w:pos="1514" w:val="left"/>
        </w:tabs>
        <w:bidi w:val="0"/>
        <w:spacing w:before="0" w:after="320" w:line="240" w:lineRule="auto"/>
        <w:ind w:left="440" w:right="0" w:firstLine="720"/>
        <w:jc w:val="both"/>
      </w:pPr>
      <w:r>
        <w:rPr>
          <w:color w:val="000000"/>
          <w:spacing w:val="0"/>
          <w:w w:val="100"/>
          <w:position w:val="0"/>
          <w:sz w:val="24"/>
          <w:szCs w:val="24"/>
          <w:shd w:val="clear" w:color="auto" w:fill="auto"/>
          <w:lang w:val="ru-RU" w:eastAsia="ru-RU" w:bidi="ru-RU"/>
        </w:rPr>
        <w:t>Оператору осуществить блокирование операций по счетам для проведения операций по обеспечению участия в аукционе в электронной форме, открытым участникам закупки, в</w:t>
      </w:r>
    </w:p>
    <w:p>
      <w:pPr>
        <w:pStyle w:val="Style17"/>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48"/>
          <w:szCs w:val="48"/>
          <w:shd w:val="clear" w:color="auto" w:fill="auto"/>
          <w:lang w:val="ru-RU" w:eastAsia="ru-RU" w:bidi="ru-RU"/>
        </w:rPr>
        <w:t xml:space="preserve">11111111IIIIII1111111111 </w:t>
      </w:r>
      <w:r>
        <w:rPr>
          <w:rStyle w:val="CharStyle10"/>
        </w:rPr>
        <w:t>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п.2 настоящего предписания.</w:t>
      </w:r>
    </w:p>
    <w:p>
      <w:pPr>
        <w:pStyle w:val="Style9"/>
        <w:keepNext w:val="0"/>
        <w:keepLines w:val="0"/>
        <w:widowControl w:val="0"/>
        <w:numPr>
          <w:ilvl w:val="0"/>
          <w:numId w:val="1"/>
        </w:numPr>
        <w:shd w:val="clear" w:color="auto" w:fill="auto"/>
        <w:tabs>
          <w:tab w:pos="1518" w:val="left"/>
        </w:tabs>
        <w:bidi w:val="0"/>
        <w:spacing w:before="0" w:after="0" w:line="240" w:lineRule="auto"/>
        <w:ind w:left="440" w:right="0" w:firstLine="720"/>
        <w:jc w:val="both"/>
      </w:pPr>
      <w:r>
        <w:rPr>
          <w:color w:val="000000"/>
          <w:spacing w:val="0"/>
          <w:w w:val="100"/>
          <w:position w:val="0"/>
          <w:sz w:val="24"/>
          <w:szCs w:val="24"/>
          <w:shd w:val="clear" w:color="auto" w:fill="auto"/>
          <w:lang w:val="ru-RU" w:eastAsia="ru-RU" w:bidi="ru-RU"/>
        </w:rPr>
        <w:t>Аукционной комиссии рассмотреть заявки,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 02.05.2023 по делу №061/06/49-1519/2023.</w:t>
      </w:r>
    </w:p>
    <w:p>
      <w:pPr>
        <w:pStyle w:val="Style9"/>
        <w:keepNext w:val="0"/>
        <w:keepLines w:val="0"/>
        <w:widowControl w:val="0"/>
        <w:numPr>
          <w:ilvl w:val="0"/>
          <w:numId w:val="1"/>
        </w:numPr>
        <w:shd w:val="clear" w:color="auto" w:fill="auto"/>
        <w:tabs>
          <w:tab w:pos="1518" w:val="left"/>
        </w:tabs>
        <w:bidi w:val="0"/>
        <w:spacing w:before="0" w:after="0" w:line="240" w:lineRule="auto"/>
        <w:ind w:left="440" w:right="0" w:firstLine="720"/>
        <w:jc w:val="both"/>
      </w:pPr>
      <w:r>
        <w:rPr>
          <w:color w:val="000000"/>
          <w:spacing w:val="0"/>
          <w:w w:val="100"/>
          <w:position w:val="0"/>
          <w:sz w:val="24"/>
          <w:szCs w:val="24"/>
          <w:shd w:val="clear" w:color="auto" w:fill="auto"/>
          <w:lang w:val="ru-RU" w:eastAsia="ru-RU" w:bidi="ru-RU"/>
        </w:rPr>
        <w:t>Заказчику, аукционной комиссии Заказчика,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9"/>
        <w:keepNext w:val="0"/>
        <w:keepLines w:val="0"/>
        <w:widowControl w:val="0"/>
        <w:shd w:val="clear" w:color="auto" w:fill="auto"/>
        <w:bidi w:val="0"/>
        <w:spacing w:before="0" w:after="0" w:line="240" w:lineRule="auto"/>
        <w:ind w:left="0" w:right="0" w:firstLine="100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02.06.2023.</w:t>
      </w:r>
    </w:p>
    <w:p>
      <w:pPr>
        <w:pStyle w:val="Style9"/>
        <w:keepNext w:val="0"/>
        <w:keepLines w:val="0"/>
        <w:widowControl w:val="0"/>
        <w:shd w:val="clear" w:color="auto" w:fill="auto"/>
        <w:bidi w:val="0"/>
        <w:spacing w:before="0" w:after="0" w:line="240" w:lineRule="auto"/>
        <w:ind w:left="440" w:right="0" w:firstLine="56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04.06.2023</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сообщить в Ростовское УФАС России по электронной почте на адрес:</w:t>
      </w:r>
      <w:r>
        <w:fldChar w:fldCharType="begin"/>
      </w:r>
      <w:r>
        <w:rPr/>
        <w:instrText> HYPERLINK "mailto:to61-vishnyakova@fas.gov.ru"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shd w:val="clear" w:color="auto" w:fill="auto"/>
          <w:lang w:val="ru-RU" w:eastAsia="ru-RU" w:bidi="ru-RU"/>
        </w:rPr>
        <w:t>1о61-щ^Ьпуакоуа@Гау.доу.щ</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9"/>
        <w:keepNext w:val="0"/>
        <w:keepLines w:val="0"/>
        <w:widowControl w:val="0"/>
        <w:shd w:val="clear" w:color="auto" w:fill="auto"/>
        <w:bidi w:val="0"/>
        <w:spacing w:before="0" w:after="0" w:line="240" w:lineRule="auto"/>
        <w:ind w:left="440" w:right="0" w:firstLine="56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А.С. Вишнякову.</w:t>
      </w:r>
    </w:p>
    <w:p>
      <w:pPr>
        <w:pStyle w:val="Style9"/>
        <w:keepNext w:val="0"/>
        <w:keepLines w:val="0"/>
        <w:widowControl w:val="0"/>
        <w:shd w:val="clear" w:color="auto" w:fill="auto"/>
        <w:bidi w:val="0"/>
        <w:spacing w:before="0" w:after="260" w:line="240" w:lineRule="auto"/>
        <w:ind w:left="440" w:right="0" w:firstLine="56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9"/>
        <w:keepNext w:val="0"/>
        <w:keepLines w:val="0"/>
        <w:widowControl w:val="0"/>
        <w:shd w:val="clear" w:color="auto" w:fill="auto"/>
        <w:bidi w:val="0"/>
        <w:spacing w:before="0" w:after="560" w:line="240" w:lineRule="auto"/>
        <w:ind w:left="440" w:right="0" w:firstLine="560"/>
        <w:jc w:val="both"/>
        <w:rPr>
          <w:sz w:val="22"/>
          <w:szCs w:val="22"/>
        </w:rPr>
      </w:pPr>
      <w:r>
        <w:rPr>
          <w:color w:val="000000"/>
          <w:spacing w:val="0"/>
          <w:w w:val="100"/>
          <w:position w:val="0"/>
          <w:sz w:val="22"/>
          <w:szCs w:val="22"/>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9"/>
        <w:keepNext w:val="0"/>
        <w:keepLines w:val="0"/>
        <w:widowControl w:val="0"/>
        <w:shd w:val="clear" w:color="auto" w:fill="auto"/>
        <w:tabs>
          <w:tab w:pos="8634" w:val="left"/>
        </w:tabs>
        <w:bidi w:val="0"/>
        <w:spacing w:before="0" w:after="180" w:line="240" w:lineRule="auto"/>
        <w:ind w:left="0" w:right="0" w:firstLine="440"/>
        <w:jc w:val="both"/>
      </w:pPr>
      <w:r>
        <w:rPr>
          <w:color w:val="000000"/>
          <w:spacing w:val="0"/>
          <w:w w:val="100"/>
          <w:position w:val="0"/>
          <w:sz w:val="24"/>
          <w:szCs w:val="24"/>
          <w:shd w:val="clear" w:color="auto" w:fill="auto"/>
          <w:lang w:val="ru-RU" w:eastAsia="ru-RU" w:bidi="ru-RU"/>
        </w:rPr>
        <w:t>Председатель комиссии</w:t>
      </w:r>
      <w:r>
        <w:rPr>
          <w:color w:val="000000"/>
          <w:spacing w:val="0"/>
          <w:w w:val="100"/>
          <w:position w:val="0"/>
          <w:sz w:val="24"/>
          <w:szCs w:val="24"/>
          <w:shd w:val="clear" w:color="auto" w:fill="auto"/>
          <w:lang w:val="ru-RU" w:eastAsia="ru-RU" w:bidi="ru-RU"/>
        </w:rPr>
        <w:tab/>
      </w:r>
      <w:r>
        <w:rPr>
          <w:color w:val="000000"/>
          <w:spacing w:val="0"/>
          <w:w w:val="100"/>
          <w:position w:val="0"/>
          <w:sz w:val="24"/>
          <w:szCs w:val="24"/>
          <w:shd w:val="clear" w:color="auto" w:fill="auto"/>
          <w:lang w:val="ru-RU" w:eastAsia="ru-RU" w:bidi="ru-RU"/>
        </w:rPr>
        <w:t>Т.С. Акопян</w:t>
      </w:r>
    </w:p>
    <w:p>
      <w:pPr>
        <w:pStyle w:val="Style22"/>
        <w:keepNext w:val="0"/>
        <w:keepLines w:val="0"/>
        <w:widowControl w:val="0"/>
        <w:shd w:val="clear" w:color="auto" w:fill="auto"/>
        <w:bidi w:val="0"/>
        <w:spacing w:before="0"/>
        <w:ind w:right="0" w:firstLine="0"/>
        <w:jc w:val="both"/>
      </w:pPr>
      <w:r>
        <w:rPr>
          <w:spacing w:val="0"/>
          <w:w w:val="100"/>
          <w:position w:val="0"/>
          <w:shd w:val="clear" w:color="auto" w:fill="auto"/>
          <w:lang w:val="ru-RU" w:eastAsia="ru-RU" w:bidi="ru-RU"/>
        </w:rPr>
        <w:t>Мест для подписи:</w:t>
      </w:r>
    </w:p>
    <w:p>
      <w:pPr>
        <w:pStyle w:val="Style24"/>
        <w:keepNext w:val="0"/>
        <w:keepLines w:val="0"/>
        <w:widowControl w:val="0"/>
        <w:shd w:val="clear" w:color="auto" w:fill="auto"/>
        <w:bidi w:val="0"/>
        <w:spacing w:before="0" w:after="320" w:line="240" w:lineRule="auto"/>
        <w:ind w:right="0" w:firstLine="0"/>
        <w:jc w:val="both"/>
      </w:pPr>
      <w:r>
        <w:rPr>
          <w:spacing w:val="0"/>
          <w:w w:val="100"/>
          <w:position w:val="0"/>
          <w:shd w:val="clear" w:color="auto" w:fill="auto"/>
          <w:lang w:val="ru-RU" w:eastAsia="ru-RU" w:bidi="ru-RU"/>
        </w:rPr>
        <w:t>Аконян Т_С-</w:t>
      </w:r>
    </w:p>
    <w:p>
      <w:pPr>
        <w:pStyle w:val="Style9"/>
        <w:keepNext w:val="0"/>
        <w:keepLines w:val="0"/>
        <w:widowControl w:val="0"/>
        <w:shd w:val="clear" w:color="auto" w:fill="auto"/>
        <w:bidi w:val="0"/>
        <w:spacing w:before="0" w:after="80" w:line="240" w:lineRule="auto"/>
        <w:ind w:left="0" w:right="0" w:firstLine="440"/>
        <w:jc w:val="both"/>
      </w:pPr>
      <w:r>
        <w:rPr>
          <w:color w:val="000000"/>
          <w:spacing w:val="0"/>
          <w:w w:val="100"/>
          <w:position w:val="0"/>
          <w:sz w:val="24"/>
          <w:szCs w:val="24"/>
          <w:shd w:val="clear" w:color="auto" w:fill="auto"/>
          <w:lang w:val="ru-RU" w:eastAsia="ru-RU" w:bidi="ru-RU"/>
        </w:rPr>
        <w:t>Члены комиссии:</w:t>
      </w:r>
    </w:p>
    <w:p>
      <w:pPr>
        <w:pStyle w:val="Style9"/>
        <w:keepNext w:val="0"/>
        <w:keepLines w:val="0"/>
        <w:widowControl w:val="0"/>
        <w:shd w:val="clear" w:color="auto" w:fill="auto"/>
        <w:bidi w:val="0"/>
        <w:spacing w:before="0" w:after="180" w:line="240" w:lineRule="auto"/>
        <w:ind w:left="8240" w:right="0" w:firstLine="0"/>
        <w:jc w:val="both"/>
      </w:pPr>
      <w:r>
        <w:rPr>
          <w:color w:val="000000"/>
          <w:spacing w:val="0"/>
          <w:w w:val="100"/>
          <w:position w:val="0"/>
          <w:sz w:val="24"/>
          <w:szCs w:val="24"/>
          <w:shd w:val="clear" w:color="auto" w:fill="auto"/>
          <w:lang w:val="ru-RU" w:eastAsia="ru-RU" w:bidi="ru-RU"/>
        </w:rPr>
        <w:t>С.А. Евстратова</w:t>
      </w:r>
    </w:p>
    <w:p>
      <w:pPr>
        <w:pStyle w:val="Style22"/>
        <w:keepNext w:val="0"/>
        <w:keepLines w:val="0"/>
        <w:widowControl w:val="0"/>
        <w:shd w:val="clear" w:color="auto" w:fill="auto"/>
        <w:bidi w:val="0"/>
        <w:spacing w:before="0"/>
        <w:ind w:right="0" w:firstLine="0"/>
        <w:jc w:val="both"/>
      </w:pPr>
      <w:r>
        <w:rPr>
          <w:spacing w:val="0"/>
          <w:w w:val="100"/>
          <w:position w:val="0"/>
          <w:shd w:val="clear" w:color="auto" w:fill="auto"/>
          <w:lang w:val="ru-RU" w:eastAsia="ru-RU" w:bidi="ru-RU"/>
        </w:rPr>
        <w:t>Мест для подписи:</w:t>
      </w:r>
    </w:p>
    <w:p>
      <w:pPr>
        <w:pStyle w:val="Style24"/>
        <w:keepNext w:val="0"/>
        <w:keepLines w:val="0"/>
        <w:widowControl w:val="0"/>
        <w:shd w:val="clear" w:color="auto" w:fill="auto"/>
        <w:bidi w:val="0"/>
        <w:spacing w:before="0" w:line="240" w:lineRule="auto"/>
        <w:ind w:right="0" w:firstLine="0"/>
        <w:jc w:val="both"/>
      </w:pPr>
      <w:r>
        <w:rPr>
          <w:spacing w:val="0"/>
          <w:w w:val="100"/>
          <w:position w:val="0"/>
          <w:shd w:val="clear" w:color="auto" w:fill="auto"/>
          <w:lang w:val="ru-RU" w:eastAsia="ru-RU" w:bidi="ru-RU"/>
        </w:rPr>
        <w:t>Евсгрярова С- А.</w:t>
      </w:r>
    </w:p>
    <w:p>
      <w:pPr>
        <w:pStyle w:val="Style9"/>
        <w:keepNext w:val="0"/>
        <w:keepLines w:val="0"/>
        <w:widowControl w:val="0"/>
        <w:shd w:val="clear" w:color="auto" w:fill="auto"/>
        <w:bidi w:val="0"/>
        <w:spacing w:before="0" w:after="180" w:line="240" w:lineRule="auto"/>
        <w:ind w:left="8240" w:right="0" w:firstLine="0"/>
        <w:jc w:val="both"/>
      </w:pPr>
      <w:r>
        <w:rPr>
          <w:color w:val="000000"/>
          <w:spacing w:val="0"/>
          <w:w w:val="100"/>
          <w:position w:val="0"/>
          <w:sz w:val="24"/>
          <w:szCs w:val="24"/>
          <w:shd w:val="clear" w:color="auto" w:fill="auto"/>
          <w:lang w:val="ru-RU" w:eastAsia="ru-RU" w:bidi="ru-RU"/>
        </w:rPr>
        <w:t>А.С. Вишнякова</w:t>
      </w:r>
    </w:p>
    <w:p>
      <w:pPr>
        <w:pStyle w:val="Style22"/>
        <w:keepNext w:val="0"/>
        <w:keepLines w:val="0"/>
        <w:widowControl w:val="0"/>
        <w:shd w:val="clear" w:color="auto" w:fill="auto"/>
        <w:bidi w:val="0"/>
        <w:spacing w:before="0"/>
        <w:ind w:right="0" w:firstLine="0"/>
        <w:jc w:val="both"/>
      </w:pPr>
      <w:r>
        <w:rPr>
          <w:spacing w:val="0"/>
          <w:w w:val="100"/>
          <w:position w:val="0"/>
          <w:shd w:val="clear" w:color="auto" w:fill="auto"/>
          <w:lang w:val="ru-RU" w:eastAsia="ru-RU" w:bidi="ru-RU"/>
        </w:rPr>
        <w:t>Мест для подписи:</w:t>
      </w:r>
    </w:p>
    <w:p>
      <w:pPr>
        <w:pStyle w:val="Style24"/>
        <w:keepNext w:val="0"/>
        <w:keepLines w:val="0"/>
        <w:widowControl w:val="0"/>
        <w:shd w:val="clear" w:color="auto" w:fill="auto"/>
        <w:bidi w:val="0"/>
        <w:spacing w:before="0" w:after="900" w:line="240" w:lineRule="auto"/>
        <w:ind w:right="0" w:firstLine="0"/>
        <w:jc w:val="both"/>
      </w:pPr>
      <w:r>
        <w:rPr>
          <w:spacing w:val="0"/>
          <w:w w:val="100"/>
          <w:position w:val="0"/>
          <w:shd w:val="clear" w:color="auto" w:fill="auto"/>
          <w:lang w:val="ru-RU" w:eastAsia="ru-RU" w:bidi="ru-RU"/>
        </w:rPr>
        <w:t>Вишня нова А. С-</w:t>
      </w:r>
    </w:p>
    <w:p>
      <w:pPr>
        <w:pStyle w:val="Style5"/>
        <w:keepNext w:val="0"/>
        <w:keepLines w:val="0"/>
        <w:widowControl w:val="0"/>
        <w:shd w:val="clear" w:color="auto" w:fill="auto"/>
        <w:bidi w:val="0"/>
        <w:spacing w:before="0" w:after="180" w:line="240" w:lineRule="auto"/>
        <w:ind w:left="0" w:right="0" w:firstLine="0"/>
        <w:jc w:val="both"/>
        <w:rPr>
          <w:sz w:val="18"/>
          <w:szCs w:val="18"/>
        </w:rPr>
      </w:pPr>
      <w:r>
        <w:rPr>
          <w:b w:val="0"/>
          <w:bCs w:val="0"/>
          <w:color w:val="000000"/>
          <w:spacing w:val="0"/>
          <w:w w:val="100"/>
          <w:position w:val="0"/>
          <w:sz w:val="18"/>
          <w:szCs w:val="18"/>
          <w:shd w:val="clear" w:color="auto" w:fill="auto"/>
          <w:lang w:val="ru-RU" w:eastAsia="ru-RU" w:bidi="ru-RU"/>
        </w:rPr>
        <w:t>Исп.Вишнякова А.С.</w:t>
      </w:r>
    </w:p>
    <w:sectPr>
      <w:footnotePr>
        <w:pos w:val="pageBottom"/>
        <w:numFmt w:val="decimal"/>
        <w:numRestart w:val="continuous"/>
      </w:footnotePr>
      <w:type w:val="continuous"/>
      <w:pgSz w:w="11900" w:h="16840"/>
      <w:pgMar w:top="960" w:right="540" w:bottom="1266"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9921240</wp:posOffset>
              </wp:positionV>
              <wp:extent cx="636905" cy="100330"/>
              <wp:wrapNone/>
              <wp:docPr id="9" name="Shape 9"/>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2023-8221</w:t>
                          </w:r>
                        </w:p>
                      </w:txbxContent>
                    </wps:txbx>
                    <wps:bodyPr wrap="none" lIns="0" tIns="0" rIns="0" bIns="0">
                      <a:spAutoFit/>
                    </wps:bodyPr>
                  </wps:wsp>
                </a:graphicData>
              </a:graphic>
            </wp:anchor>
          </w:drawing>
        </mc:Choice>
        <mc:Fallback>
          <w:pict>
            <v:shape id="_x0000_s1035" type="#_x0000_t202" style="position:absolute;margin-left:56.950000000000003pt;margin-top:781.2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11" name="Shape 1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2023-8221</w:t>
                          </w:r>
                        </w:p>
                      </w:txbxContent>
                    </wps:txbx>
                    <wps:bodyPr wrap="none" lIns="0" tIns="0" rIns="0" bIns="0">
                      <a:spAutoFit/>
                    </wps:bodyPr>
                  </wps:wsp>
                </a:graphicData>
              </a:graphic>
            </wp:anchor>
          </w:drawing>
        </mc:Choice>
        <mc:Fallback>
          <w:pict>
            <v:shape id="_x0000_s1037"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561A3"/>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Основной текст (6)_"/>
    <w:basedOn w:val="DefaultParagraphFont"/>
    <w:link w:val="Style17"/>
    <w:rPr>
      <w:rFonts w:ascii="Arial" w:eastAsia="Arial" w:hAnsi="Arial" w:cs="Arial"/>
      <w:b w:val="0"/>
      <w:bCs w:val="0"/>
      <w:i w:val="0"/>
      <w:iCs w:val="0"/>
      <w:smallCaps w:val="0"/>
      <w:strike w:val="0"/>
      <w:sz w:val="48"/>
      <w:szCs w:val="48"/>
      <w:u w:val="none"/>
    </w:rPr>
  </w:style>
  <w:style w:type="character" w:customStyle="1" w:styleId="CharStyle23">
    <w:name w:val="Основной текст (4)_"/>
    <w:basedOn w:val="DefaultParagraphFont"/>
    <w:link w:val="Style22"/>
    <w:rPr>
      <w:rFonts w:ascii="Arial" w:eastAsia="Arial" w:hAnsi="Arial" w:cs="Arial"/>
      <w:b/>
      <w:bCs/>
      <w:i w:val="0"/>
      <w:iCs w:val="0"/>
      <w:smallCaps w:val="0"/>
      <w:strike w:val="0"/>
      <w:color w:val="898989"/>
      <w:sz w:val="22"/>
      <w:szCs w:val="22"/>
      <w:u w:val="none"/>
    </w:rPr>
  </w:style>
  <w:style w:type="character" w:customStyle="1" w:styleId="CharStyle25">
    <w:name w:val="Основной текст (5)_"/>
    <w:basedOn w:val="DefaultParagraphFont"/>
    <w:link w:val="Style24"/>
    <w:rPr>
      <w:rFonts w:ascii="Arial" w:eastAsia="Arial" w:hAnsi="Arial" w:cs="Arial"/>
      <w:b/>
      <w:bCs/>
      <w:i w:val="0"/>
      <w:iCs w:val="0"/>
      <w:smallCaps w:val="0"/>
      <w:strike w:val="0"/>
      <w:color w:val="898989"/>
      <w:sz w:val="26"/>
      <w:szCs w:val="26"/>
      <w:u w:val="none"/>
    </w:rPr>
  </w:style>
  <w:style w:type="paragraph" w:customStyle="1" w:styleId="Style2">
    <w:name w:val="Основной текст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7">
    <w:name w:val="Подпись к картинке"/>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color w:val="4561A3"/>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130"/>
      <w:jc w:val="center"/>
      <w:outlineLvl w:val="0"/>
    </w:pPr>
    <w:rPr>
      <w:rFonts w:ascii="Times New Roman" w:eastAsia="Times New Roman" w:hAnsi="Times New Roman" w:cs="Times New Roman"/>
      <w:b/>
      <w:bCs/>
      <w:i w:val="0"/>
      <w:iCs w:val="0"/>
      <w:smallCaps w:val="0"/>
      <w:strike w:val="0"/>
      <w:u w:val="none"/>
    </w:rPr>
  </w:style>
  <w:style w:type="paragraph" w:customStyle="1" w:styleId="Style17">
    <w:name w:val="Основной текст (6)"/>
    <w:basedOn w:val="Normal"/>
    <w:link w:val="CharStyle18"/>
    <w:pPr>
      <w:widowControl w:val="0"/>
      <w:shd w:val="clear" w:color="auto" w:fill="auto"/>
      <w:spacing w:after="260"/>
    </w:pPr>
    <w:rPr>
      <w:rFonts w:ascii="Arial" w:eastAsia="Arial" w:hAnsi="Arial" w:cs="Arial"/>
      <w:b w:val="0"/>
      <w:bCs w:val="0"/>
      <w:i w:val="0"/>
      <w:iCs w:val="0"/>
      <w:smallCaps w:val="0"/>
      <w:strike w:val="0"/>
      <w:sz w:val="48"/>
      <w:szCs w:val="48"/>
      <w:u w:val="none"/>
    </w:rPr>
  </w:style>
  <w:style w:type="paragraph" w:customStyle="1" w:styleId="Style22">
    <w:name w:val="Основной текст (4)"/>
    <w:basedOn w:val="Normal"/>
    <w:link w:val="CharStyle23"/>
    <w:pPr>
      <w:widowControl w:val="0"/>
      <w:shd w:val="clear" w:color="auto" w:fill="auto"/>
      <w:spacing w:after="80" w:line="262" w:lineRule="auto"/>
      <w:ind w:left="3380"/>
    </w:pPr>
    <w:rPr>
      <w:rFonts w:ascii="Arial" w:eastAsia="Arial" w:hAnsi="Arial" w:cs="Arial"/>
      <w:b/>
      <w:bCs/>
      <w:i w:val="0"/>
      <w:iCs w:val="0"/>
      <w:smallCaps w:val="0"/>
      <w:strike w:val="0"/>
      <w:color w:val="898989"/>
      <w:sz w:val="22"/>
      <w:szCs w:val="22"/>
      <w:u w:val="none"/>
    </w:rPr>
  </w:style>
  <w:style w:type="paragraph" w:customStyle="1" w:styleId="Style24">
    <w:name w:val="Основной текст (5)"/>
    <w:basedOn w:val="Normal"/>
    <w:link w:val="CharStyle25"/>
    <w:pPr>
      <w:widowControl w:val="0"/>
      <w:shd w:val="clear" w:color="auto" w:fill="auto"/>
      <w:spacing w:after="560"/>
      <w:ind w:left="3380"/>
    </w:pPr>
    <w:rPr>
      <w:rFonts w:ascii="Arial" w:eastAsia="Arial" w:hAnsi="Arial" w:cs="Arial"/>
      <w:b/>
      <w:bCs/>
      <w:i w:val="0"/>
      <w:iCs w:val="0"/>
      <w:smallCaps w:val="0"/>
      <w:strike w:val="0"/>
      <w:color w:val="898989"/>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s>
</file>