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561A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Республике Башкортостан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  <w:rPr>
          <w:sz w:val="16"/>
          <w:szCs w:val="16"/>
        </w:rPr>
      </w:pPr>
      <w:r>
        <w:rPr>
          <w:color w:val="4561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Пушкина, 95, г. Уфа, 450008</w:t>
        <w:br/>
        <w:t>тел. (347) 273-34-05, факс (347) 272-58-82</w:t>
        <w:br/>
        <w:t>е-тай: 1о02й,Га5.2ос.гц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СИ/4736/2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54" w:lineRule="auto"/>
        <w:ind w:left="0" w:right="0" w:firstLine="0"/>
        <w:jc w:val="left"/>
        <w:rPr>
          <w:sz w:val="19"/>
          <w:szCs w:val="19"/>
        </w:rPr>
      </w:pPr>
      <w:r>
        <w:rPr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"Элмас"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 г.Казань,ул.Рахимова,д.21,420006 е1та§2003@тЪох.ги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"БАШКИРСКИЙ ГОСУДАРСТВЕННЫЙ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МЕДИЦИНСКИЙ УНИВЕРСИТЕТ" МИНИСТЕРСТВА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ЗДРАВООХРАНЕНИЯ РОССИЙСКОЙ ФЕДЕРАЦИИ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8" w:bottom="1183" w:left="1140" w:header="0" w:footer="3" w:gutter="0"/>
          <w:pgNumType w:start="1"/>
          <w:cols w:num="2" w:space="720" w:equalWidth="0">
            <w:col w:w="4195" w:space="1070"/>
            <w:col w:w="487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 1&lt;Нш1&lt;@таП.П1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8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ТО002/06/106-774/2023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30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мая 2023 г.</w:t>
        <w:tab/>
        <w:t>г.Уфа, ул. Пушкина, 95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начальник отдела контроля закупок Управления Федеральной антимонопольной службы по Республике Башкортостан - Исламгулов С.Ф.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начальника отдела контроля закупок - Гареев Д.Р.;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 1 разряда- Генералова А.В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ТО002/06/106-774/2023 от 02.05.2023г. 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отменить протокол подведения итогов </w:t>
      </w: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составленный в ходе проведения закупки № 0301100049623000199.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0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данного предписания и отменить вышеуказанные протоколы.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рассмотреть заявки в соответствии с требованиями законодательства о контрактной системе в сфере закупок и с учетом решения № ТО002/06/106-774/2023 от 02.05.2023г.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исполнение комиссией пункта 3 настоящего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ТО002/06/106-774/2023 от 02.05.2023г.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исполнить в срок до 16.05.2023г.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3-месячный срок.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859280" cy="63373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25pt;margin-top:1.pt;width:146.40000000000001pt;height:49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Исламгулов С.Ф.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Гареев Д.Р.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Генералова А.В.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5862320</wp:posOffset>
                </wp:positionH>
                <wp:positionV relativeFrom="paragraph">
                  <wp:posOffset>12700</wp:posOffset>
                </wp:positionV>
                <wp:extent cx="131953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С.Ф. Исламгулов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1.60000000000002pt;margin-top:1.pt;width:103.90000000000001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С.Ф. Исламгулов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</w:t>
      </w:r>
    </w:p>
    <w:p>
      <w:pPr>
        <w:widowControl w:val="0"/>
        <w:spacing w:line="1" w:lineRule="exact"/>
      </w:pPr>
      <w:r>
        <w:drawing>
          <wp:anchor distT="1511300" distB="0" distL="0" distR="2011680" simplePos="0" relativeHeight="125829382" behindDoc="0" locked="0" layoutInCell="1" allowOverlap="1">
            <wp:simplePos x="0" y="0"/>
            <wp:positionH relativeFrom="page">
              <wp:posOffset>2353945</wp:posOffset>
            </wp:positionH>
            <wp:positionV relativeFrom="paragraph">
              <wp:posOffset>1511300</wp:posOffset>
            </wp:positionV>
            <wp:extent cx="347345" cy="4025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2795905</wp:posOffset>
                </wp:positionH>
                <wp:positionV relativeFrom="paragraph">
                  <wp:posOffset>1593850</wp:posOffset>
                </wp:positionV>
                <wp:extent cx="1917065" cy="28067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20.15000000000001pt;margin-top:125.5pt;width:150.95000000000002pt;height:22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380" w:right="0" w:firstLine="0"/>
        <w:jc w:val="left"/>
        <w:rPr>
          <w:sz w:val="13"/>
          <w:szCs w:val="13"/>
        </w:rPr>
      </w:pPr>
      <w:r>
        <w:rPr>
          <w:b/>
          <w:bCs/>
          <w:color w:val="FFFFFF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Исламгулов Салават Фаритович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color w:val="37373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№ 00Е61 </w:t>
      </w:r>
      <w:r>
        <w:rPr>
          <w:rFonts w:ascii="Arial" w:eastAsia="Arial" w:hAnsi="Arial" w:cs="Arial"/>
          <w:color w:val="37373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Е9О4С57В04АЗЕСЕ0ЕЕА09В339С1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Е2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260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color w:val="67676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37373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16.08.2022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76767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09.11.2023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Исп.Генералова А.В. тел.216-33-54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8" w:right="534" w:bottom="1203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9948545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3.35000000000002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3"/>
      <w:szCs w:val="13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3"/>
      <w:szCs w:val="13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