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097" w:bottom="1053" w:left="1107" w:header="0" w:footer="625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12700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pt;margin-top:1.pt;width:203.05000000000001pt;height:170.15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«АМПП»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&amp;х-1:о^@1тап8рог1:.то8.ги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«ДТЗ»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&amp;х-1:о^@1тап8рог1:.то8.ги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«Атол онлайн»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4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1Ь\'8@шаП.1Ч1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077/06/106- 26495-ЭП/23/2023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«ДТЗ»: Е.Г. Анисимовой (по доверенности № МПП/2023-422 от 06.04.2023), М.В. Куцевалова (по доверенности № МПП/2022-558 от 07.12.2022), И.Г. Русановой (по доверенности № ДТЗ-04-01-01-129/22 от 30.12.2022),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«Атол онлайн»: Ю.А. Хотьковой (по доверенности № 84/2023- АОН/С от 25.04.20230,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ГКУ «АМПП», о времени и порядке заседания Комиссии уведомленных письмом Московского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«Атол онлайн» (далее — Заявитель) на действия ГКУ «АМПП» (далее — Заказчик) при проведении электронного аукциона 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право заключения государственного контракта на оказание услуг по предоставлению облачных касс (Закупка №0373200082123000213) (далее -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 проведении электронного аукциона в нарушение норм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установлено,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положениям п.2.4 Технического задания установлено, что Исполнитель обязан предоставить облачные кассы Эфир Рго ФА. Наряду с этим в п 2.2 Технического задания определено, что облачные кассы Заказчика должны активироваться Исполнителем на сайте </w:t>
      </w:r>
      <w:r>
        <w:fldChar w:fldCharType="begin"/>
      </w:r>
      <w:r>
        <w:rPr/>
        <w:instrText> HYPERLINK "https://ofd.ru/"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ЬКр5://оШ.гп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п. 3 Технического задания при оказании услуг указано на возможность использования облачной кассы с парковочными терминалами оплаты марки 8кйа1а, 8скей1&amp;Васктапп, Рагкй бгееп Сеп1ег, Зкйай, ^е8^дпа, Сате.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Заказчиком необоснованно ограничено количество участников закупки, поскольку в составе технического задания не отражена возможность предоставления эквивалентных облачных касс, что нарушает ст. 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обращает внимание, что другие модели облачных касс, помимо кассы «Эфир Рго ФА», в том числе облачные кассы Заявителя (ООО «АТОЛ Онлайн»), могут быть успешно интегрированы с ой ги и программным обеспечением парковочного оборудования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облачные кассы Эфир Рго ФА обладают рядом функциональных возможностей отсутствующих на других площадках и являющихся обязательными требованиями ГКУ «АМПП», в связи с тем, что парковочное оборудование работает в автоматическом режиме (без участия кассира), необходимым требованием к ОФД являются формируемые отчеты по сменам, позволяющий формировать отчеты заданной формы по запросу пользователя, в том числе: по виду платежей и по способу оплаты. Ввиду необходимости отслеживания статистики снижение/увеличения доходности, оплаты наличным/безналичным расчетом с учетом предыдущих периодов, что возможно исключительно при использовании системы с активацией на сайте Ъйр8://ой.ги и программным продуктом «Облачная касса Гегта».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Также, на заседании Комиссии Управления представитель Заказчика пояснил, что более 4-х лет вся ККТ облачные кассы ГКУ «АМПП» подключена к оператору фискальных данных ой.ги, а равно все фискальные документы хранятся на площадке ой.ги. В процессе эксплуатации ККТ на данной площадке ой.ги накоплен массив статистической информации, который необходим для отслеживания статистики снижение/увеличения доходности, оплаты наличной/безналичной с учетом предыдущих периодов в онлайн режиме, а также отчеты для закрытия отчетных бухгалтерских периодов в том числе и оприходования денежных средств. Все вышеуказанные сведения предоставляются в контрольные органы города Москвы.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Заказчику необходимы облачные кассы для парковочного оборудования марки 8кМа1а, 8сГеМ1 &amp; Васктапп, ОгеепСеп^ег, Рагкй. Данное оборудование имеет возможность работать только с облачными кассами типа Эфир Рго ФА сервис Гегта. Облачный сервис с площадок других операторов не интегрировался и не проверялся с вышеуказанным оборудованием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вышеизложенного, риск интеграции непроверенных сервисов облачных касс с подключением к оборудованию Заказчика при переходе на другую площадку является нецелесообразным, т.к. это приведет к необходимости перенастройки касс на парковках их перерегистрации с последующим сомнительным результатом работоспособности непроверенного стороннего облачного сервиса, а также приведет к значительным потерям времени, дохода и деловой репутации.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остановка сервиса оплаты на плоскостных парковках закрытого типа, информация которых содержится на официальном сайте Федеральной налоговой службы 1Шр8:/А\л\л\'.11а1од.до\'.П1, в свою очередь, приведет к недополучению дохода и дополнительным расходам бюджета г. Москвы на повторную интеграцию парковочного оборудования и облачного сервиса, приостановкой сервиса, которым пользуются несколько тысяч пользователей ежедневно.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вышеуказанной нормы обязанность доказывания нарушения Заказчиком своих прав и законных интересов лежит на подателе жалобы, кроме того в составе жалобы Заявителем не представлено документов и сведений, свидетельствующих о нарушении Заказчиком положений Закона о контрактной системе при описании объекта закупка вышеуказанным образом.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имеющихся документов и сведений, Комиссия Управления приходит к выводу, что указанный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«АТОЛ Онлайн» на действия ГКУ «АМПП»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 на определение поставщика (подрядчика, исполнителя), наложенные письмом Московского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5457190</wp:posOffset>
                </wp:positionH>
                <wp:positionV relativeFrom="paragraph">
                  <wp:posOffset>12700</wp:posOffset>
                </wp:positionV>
                <wp:extent cx="1341120" cy="66167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661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Е.А.Миронова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А.А.Матюшенко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29.69999999999999pt;margin-top:1.pt;width:105.60000000000001pt;height:52.10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Е.А.Миронова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А.А.Матюшенко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Фурсиков И.И. тел.8 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1105" w:bottom="972" w:left="1099" w:header="0" w:footer="54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