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771" w:h="1642" w:wrap="none" w:hAnchor="page" w:x="1059" w:y="1623"/>
        <w:widowControl w:val="0"/>
        <w:shd w:val="clear" w:color="auto" w:fill="auto"/>
        <w:bidi w:val="0"/>
        <w:spacing w:before="0" w:after="1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4771" w:h="1642" w:wrap="none" w:hAnchor="page" w:x="1059" w:y="162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5"/>
        <w:keepNext w:val="0"/>
        <w:keepLines w:val="0"/>
        <w:framePr w:w="3379" w:h="696" w:wrap="none" w:hAnchor="page" w:x="1751" w:y="3534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Архангельск, 163000</w:t>
        <w:br/>
        <w:t>Тел.: (8182) 20-73-21, факс: (8182) 21-54-45</w:t>
        <w:br/>
        <w:t>е-таП: 1о29@Га8.§оу.ги</w:t>
      </w:r>
    </w:p>
    <w:p>
      <w:pPr>
        <w:pStyle w:val="Style7"/>
        <w:keepNext/>
        <w:keepLines/>
        <w:framePr w:w="4546" w:h="514" w:wrap="none" w:hAnchor="page" w:x="1328" w:y="4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/лЪбо/л.Ъ</w:t>
      </w:r>
      <w:bookmarkEnd w:id="0"/>
    </w:p>
    <w:p>
      <w:pPr>
        <w:pStyle w:val="Style2"/>
        <w:keepNext w:val="0"/>
        <w:keepLines w:val="0"/>
        <w:framePr w:w="2534" w:h="278" w:wrap="none" w:hAnchor="page" w:x="1021" w:y="4945"/>
        <w:widowControl w:val="0"/>
        <w:shd w:val="clear" w:color="auto" w:fill="auto"/>
        <w:tabs>
          <w:tab w:pos="2237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126оз-23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160" w:line="26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029/06/49-348/2023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ГБУЗ Архангельской области «Виноградовская центральная районная больница»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164570, Архангельская обл, Виноградовский р-н, Березник п, ул. Птицына, д. 4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24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2акурк1УСК.В@тай.ги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ГБУЗ Архангельской области «Лешуконская центральная районная больница»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164670, Архангельская обл, Лешуконский р-н, Лешуконское с, ул Мелоспольская, д. 4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1сгЬ.2акирку@шай.ги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Уполномоченный орган (аукционная комиссия):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Контрактное агентство Архангельской области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163069, г. Архангельск, ул.Выучейского, Д.18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Е-гпай: &lt;3кр@с1уша1апс1.ги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 Шевченко, д. 23А</w:t>
      </w:r>
    </w:p>
    <w:p>
      <w:pPr>
        <w:pStyle w:val="Style2"/>
        <w:keepNext w:val="0"/>
        <w:keepLines w:val="0"/>
        <w:framePr w:w="4286" w:h="8952" w:wrap="none" w:hAnchor="page" w:x="6704" w:y="1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ко@118-1епс1ег.ги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1903730</wp:posOffset>
            </wp:positionH>
            <wp:positionV relativeFrom="margin">
              <wp:posOffset>222250</wp:posOffset>
            </wp:positionV>
            <wp:extent cx="567055" cy="67056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14" w:right="910" w:bottom="518" w:left="94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0" w:right="0" w:bottom="6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294" w:val="left"/>
        </w:tabs>
        <w:bidi w:val="0"/>
        <w:spacing w:before="0" w:after="0" w:line="264" w:lineRule="auto"/>
        <w:ind w:left="0" w:right="0" w:firstLine="2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мая 2023 года</w:t>
        <w:tab/>
        <w:t>г. 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2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4" w:lineRule="auto"/>
        <w:ind w:left="0" w:right="0" w:firstLine="78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60" w:val="left"/>
        </w:tabs>
        <w:bidi w:val="0"/>
        <w:spacing w:before="0" w:after="0" w:line="264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4" w:lineRule="auto"/>
        <w:ind w:left="2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Вижевцева С.Н.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4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920"/>
        <w:jc w:val="left"/>
      </w:pPr>
      <w:r>
        <mc:AlternateContent>
          <mc:Choice Requires="wps">
            <w:drawing>
              <wp:anchor distT="0" distB="0" distL="25400" distR="25400" simplePos="0" relativeHeight="125829378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paragraph">
                  <wp:posOffset>431800</wp:posOffset>
                </wp:positionV>
                <wp:extent cx="701040" cy="201295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049660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3.80000000000001pt;margin-top:34.pt;width:55.200000000000003pt;height:15.85pt;z-index:-125829375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049660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03 мая 2023 года по делу № 126оз-23 о нарушении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документации»; 163000, г. Архангельск, пл. Ленина, д.4, оф.2; ИНН 2901204236; зак. 30, тир. 10000. 10.11.2022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4390" w:val="left"/>
          <w:tab w:leader="underscore" w:pos="9716" w:val="left"/>
        </w:tabs>
        <w:bidi w:val="0"/>
        <w:spacing w:before="0" w:after="0" w:line="254" w:lineRule="auto"/>
        <w:ind w:left="140" w:right="0" w:firstLine="1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— ГБУЗ Архангельской области «Виноградовская центральная районная </w:t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больница»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164570, Архангельская обл, Виноградовский р-н, Березник п, ул. Птицына, д. 4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4390" w:val="left"/>
          <w:tab w:leader="underscore" w:pos="8324" w:val="left"/>
        </w:tabs>
        <w:bidi w:val="0"/>
        <w:spacing w:before="0" w:after="0" w:line="269" w:lineRule="auto"/>
        <w:ind w:left="140" w:right="0" w:firstLine="3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- ГБУЗ Архангельской области «Лешуконская центральная районная </w:t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больница»,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69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164670, Архангельская обл, Лешуконский р-н, Лешуконское с, ул Мелоспольская, д. 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системы ультразвуковой визуализации универсальной, с питанием от сети (извещение №0124200000623002240), руководствуясь пунктом 2 части 22 статьи 99 ФЗ «О контрактной системе»,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- ГБУЗ Архангельской области «Виноградовская центральная районная больница», ГБУЗ Архангельской области «Лешуконская центральная районная больница» (далее - Заказчики), уполномоченному органу - Контрактному агентству Архангельской области (далее - Уполномоченный орган), аукционной комиссии, созданной Уполномоченным органом, (далее - аукционная комиссия) оператору электронной площадки - ООО «РТС- 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аукционной комиссии отменить протокол подведения итогов определения поставщика от 21.04.2023. Разместить информацию об отмене указанных протоколов на сайте электронной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Заказчику, Уполномоченному органу, аукционной комиссии возможность исполнения пункта 1 настоящего предписания, отменить протокол проведения аукциона от 21.04.2023, протокол подачи ценовых предложений от 20.04.2023 №ЦПА1.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заявки участникам закупки, подавшим заявки на участие в электронном аукционе на право заключения контракта на поставку системы ультразвуковой визуализации универсальной, с питанием от сети (извещение №0124200000623002240);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 возможности подачи заявок на участие в электронном аукционе вновь.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право заключения контракта на поставку системы ультразвуковой визуализации универсальной, с питанием от сети (извещение №0124200000623002240) на срок, установленный нормами ФЗ «О контрактной системе», с момента размещения на официальном сайте указанных изменений; установить дату проведения электронного аукциона,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рассмотрения первых частей заявок на участие в электронном аукционе, дате и времени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22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0" w:right="790" w:bottom="676" w:left="115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Уполномоченному органу, аукционной комиссии исполнить пункты 1 и 3 настоящего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26.05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04" w:val="left"/>
        </w:tabs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21-54-45, либо на адрес электронной почты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1о29@йа8.йоу.ги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29" w:val="left"/>
        </w:tabs>
        <w:bidi w:val="0"/>
        <w:spacing w:before="0" w:after="280" w:line="233" w:lineRule="auto"/>
        <w:ind w:left="0" w:right="0" w:firstLine="700"/>
        <w:jc w:val="both"/>
        <w:rPr>
          <w:sz w:val="20"/>
          <w:szCs w:val="20"/>
        </w:rPr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margin">
              <wp:posOffset>2029460</wp:posOffset>
            </wp:positionH>
            <wp:positionV relativeFrom="margin">
              <wp:posOffset>1012190</wp:posOffset>
            </wp:positionV>
            <wp:extent cx="3371215" cy="136525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371215" cy="1365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Примечание:</w:t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осуществленшрКойтроля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пятисот, тысяч рублей (пункт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статьи 19.5 КоАП РФ).</w:t>
        <w:tab/>
        <w:t>/ 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50520" distL="114300" distR="150495" simplePos="0" relativeHeight="125829380" behindDoc="0" locked="0" layoutInCell="1" allowOverlap="1">
                <wp:simplePos x="0" y="0"/>
                <wp:positionH relativeFrom="page">
                  <wp:posOffset>5732780</wp:posOffset>
                </wp:positionH>
                <wp:positionV relativeFrom="margin">
                  <wp:posOffset>1667510</wp:posOffset>
                </wp:positionV>
                <wp:extent cx="1149350" cy="17399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51.40000000000003pt;margin-top:131.30000000000001pt;width:90.5pt;height:13.700000000000001pt;z-index:-125829373;mso-wrap-distance-left:9.pt;mso-wrap-distance-right:11.85pt;mso-wrap-distance-bottom:27.6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315595" distR="114300" simplePos="0" relativeHeight="125829382" behindDoc="0" locked="0" layoutInCell="1" allowOverlap="1">
                <wp:simplePos x="0" y="0"/>
                <wp:positionH relativeFrom="page">
                  <wp:posOffset>5934075</wp:posOffset>
                </wp:positionH>
                <wp:positionV relativeFrom="margin">
                  <wp:posOffset>2018030</wp:posOffset>
                </wp:positionV>
                <wp:extent cx="984250" cy="173990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 Вижевцева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67.25pt;margin-top:158.90000000000001pt;width:77.5pt;height:13.700000000000001pt;z-index:-125829371;mso-wrap-distance-left:24.850000000000001pt;mso-wrap-distance-top:27.60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 Вижевцева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Поддубная</w:t>
      </w:r>
    </w:p>
    <w:sectPr>
      <w:headerReference w:type="default" r:id="rId11"/>
      <w:footnotePr>
        <w:pos w:val="pageBottom"/>
        <w:numFmt w:val="decimal"/>
        <w:numRestart w:val="continuous"/>
      </w:footnotePr>
      <w:pgSz w:w="11900" w:h="16840"/>
      <w:pgMar w:top="910" w:right="790" w:bottom="676" w:left="1156" w:header="0" w:footer="24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4118610</wp:posOffset>
              </wp:positionH>
              <wp:positionV relativeFrom="page">
                <wp:posOffset>370840</wp:posOffset>
              </wp:positionV>
              <wp:extent cx="2849880" cy="1435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988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48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 xml:space="preserve">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12/3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24.30000000000001pt;margin-top:29.199999999999999pt;width:224.40000000000001pt;height:11.300000000000001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48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ab/>
                      <w:t xml:space="preserve">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u w:val="single"/>
                        <w:shd w:val="clear" w:color="auto" w:fill="auto"/>
                        <w:lang w:val="ru-RU" w:eastAsia="ru-RU" w:bidi="ru-RU"/>
                      </w:rPr>
                      <w:t>12/3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490855</wp:posOffset>
              </wp:positionV>
              <wp:extent cx="530669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066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849999999999994pt;margin-top:38.649999999999999pt;width:417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6735445</wp:posOffset>
              </wp:positionH>
              <wp:positionV relativeFrom="page">
                <wp:posOffset>401320</wp:posOffset>
              </wp:positionV>
              <wp:extent cx="219710" cy="1130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13/3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30.35000000000002pt;margin-top:31.600000000000001pt;width:17.300000000000001pt;height:8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13/3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530225</wp:posOffset>
              </wp:positionV>
              <wp:extent cx="617537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753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300000000000004pt;margin-top:41.75pt;width:486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single"/>
    </w:rPr>
  </w:style>
  <w:style w:type="character" w:customStyle="1" w:styleId="CharStyle13">
    <w:name w:val="Основной текст (5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single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40" w:line="21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/Relationships>
</file>