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74750" distR="1139190" simplePos="0" relativeHeight="125829378" behindDoc="0" locked="0" layoutInCell="1" allowOverlap="1">
            <wp:simplePos x="0" y="0"/>
            <wp:positionH relativeFrom="page">
              <wp:posOffset>1784985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9930" distB="1713230" distL="312420" distR="264160" simplePos="0" relativeHeight="125829379" behindDoc="0" locked="0" layoutInCell="1" allowOverlap="1">
                <wp:simplePos x="0" y="0"/>
                <wp:positionH relativeFrom="page">
                  <wp:posOffset>922655</wp:posOffset>
                </wp:positionH>
                <wp:positionV relativeFrom="paragraph">
                  <wp:posOffset>722630</wp:posOffset>
                </wp:positionV>
                <wp:extent cx="2249170" cy="826135"/>
                <wp:wrapSquare wrapText="right"/>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b/>
                                <w:bCs/>
                                <w:color w:val="4562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50000000000006pt;margin-top:56.899999999999999pt;width:177.09999999999999pt;height:65.049999999999997pt;z-index:-125829374;mso-wrap-distance-left:24.600000000000001pt;mso-wrap-distance-top:55.899999999999999pt;mso-wrap-distance-right:20.800000000000001pt;mso-wrap-distance-bottom:134.9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b/>
                          <w:bCs/>
                          <w:color w:val="4562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mc:AlternateContent>
          <mc:Choice Requires="wps">
            <w:drawing>
              <wp:anchor distT="1661160" distB="832485" distL="336550" distR="447040" simplePos="0" relativeHeight="125829381" behindDoc="0" locked="0" layoutInCell="1" allowOverlap="1">
                <wp:simplePos x="0" y="0"/>
                <wp:positionH relativeFrom="page">
                  <wp:posOffset>946785</wp:posOffset>
                </wp:positionH>
                <wp:positionV relativeFrom="paragraph">
                  <wp:posOffset>1673860</wp:posOffset>
                </wp:positionV>
                <wp:extent cx="2042160" cy="755650"/>
                <wp:wrapSquare wrapText="right"/>
                <wp:docPr id="5" name="Shape 5"/>
                <a:graphic xmlns:a="http://schemas.openxmlformats.org/drawingml/2006/main">
                  <a:graphicData uri="http://schemas.microsoft.com/office/word/2010/wordprocessingShape">
                    <wps:wsp>
                      <wps:cNvSpPr txBox="1"/>
                      <wps:spPr>
                        <a:xfrm>
                          <a:ext cx="2042160" cy="755650"/>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1о61@Га5.§оу.ги</w:t>
                            </w:r>
                          </w:p>
                          <w:p>
                            <w:pPr>
                              <w:pStyle w:val="Style8"/>
                              <w:keepNext w:val="0"/>
                              <w:keepLines w:val="0"/>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8"/>
                              <w:keepNext w:val="0"/>
                              <w:keepLines w:val="0"/>
                              <w:widowControl w:val="0"/>
                              <w:shd w:val="clear" w:color="auto" w:fill="auto"/>
                              <w:tabs>
                                <w:tab w:pos="1642" w:val="left"/>
                              </w:tabs>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2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 id="_x0000_s1031" type="#_x0000_t202" style="position:absolute;margin-left:74.549999999999997pt;margin-top:131.80000000000001pt;width:160.80000000000001pt;height:59.5pt;z-index:-125829372;mso-wrap-distance-left:26.5pt;mso-wrap-distance-top:130.80000000000001pt;mso-wrap-distance-right:35.200000000000003pt;mso-wrap-distance-bottom:65.549999999999997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е-тай: 1о61@Га5.§оу.ги</w:t>
                      </w:r>
                    </w:p>
                    <w:p>
                      <w:pPr>
                        <w:pStyle w:val="Style8"/>
                        <w:keepNext w:val="0"/>
                        <w:keepLines w:val="0"/>
                        <w:widowControl w:val="0"/>
                        <w:shd w:val="clear" w:color="auto" w:fill="auto"/>
                        <w:bidi w:val="0"/>
                        <w:spacing w:before="0" w:after="0" w:line="240" w:lineRule="auto"/>
                        <w:ind w:left="0" w:right="0" w:firstLine="280"/>
                        <w:jc w:val="left"/>
                      </w:pPr>
                      <w:r>
                        <w:rPr>
                          <w:spacing w:val="0"/>
                          <w:w w:val="100"/>
                          <w:position w:val="0"/>
                          <w:shd w:val="clear" w:color="auto" w:fill="auto"/>
                          <w:lang w:val="ru-RU" w:eastAsia="ru-RU" w:bidi="ru-RU"/>
                        </w:rPr>
                        <w:t>штамп</w:t>
                      </w:r>
                    </w:p>
                    <w:p>
                      <w:pPr>
                        <w:pStyle w:val="Style8"/>
                        <w:keepNext w:val="0"/>
                        <w:keepLines w:val="0"/>
                        <w:widowControl w:val="0"/>
                        <w:shd w:val="clear" w:color="auto" w:fill="auto"/>
                        <w:tabs>
                          <w:tab w:pos="1642" w:val="left"/>
                        </w:tabs>
                        <w:bidi w:val="0"/>
                        <w:spacing w:before="0" w:after="0" w:line="240" w:lineRule="auto"/>
                        <w:ind w:left="0" w:right="0" w:firstLine="0"/>
                        <w:jc w:val="left"/>
                      </w:pP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2A3"/>
                          <w:spacing w:val="0"/>
                          <w:w w:val="100"/>
                          <w:position w:val="0"/>
                          <w:shd w:val="clear" w:color="auto" w:fill="auto"/>
                          <w:lang w:val="ru-RU" w:eastAsia="ru-RU" w:bidi="ru-RU"/>
                        </w:rPr>
                        <w:t>кг</w:t>
                      </w:r>
                    </w:p>
                  </w:txbxContent>
                </v:textbox>
                <w10:wrap type="square" side="right" anchorx="page"/>
              </v:shape>
            </w:pict>
          </mc:Fallback>
        </mc:AlternateContent>
      </w:r>
      <w:r>
        <w:drawing>
          <wp:anchor distT="3075305" distB="0" distL="117475" distR="114300" simplePos="0" relativeHeight="125829383" behindDoc="0" locked="0" layoutInCell="1" allowOverlap="1">
            <wp:simplePos x="0" y="0"/>
            <wp:positionH relativeFrom="page">
              <wp:posOffset>727710</wp:posOffset>
            </wp:positionH>
            <wp:positionV relativeFrom="paragraph">
              <wp:posOffset>3088005</wp:posOffset>
            </wp:positionV>
            <wp:extent cx="2597150" cy="17653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597150" cy="1765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724535</wp:posOffset>
                </wp:positionH>
                <wp:positionV relativeFrom="paragraph">
                  <wp:posOffset>2621915</wp:posOffset>
                </wp:positionV>
                <wp:extent cx="2578735" cy="161290"/>
                <wp:wrapNone/>
                <wp:docPr id="9" name="Shape 9"/>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4562A3"/>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5" type="#_x0000_t202" style="position:absolute;margin-left:57.050000000000004pt;margin-top:206.45000000000002pt;width:203.05000000000001pt;height:12.700000000000001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4562A3"/>
                          <w:spacing w:val="0"/>
                          <w:w w:val="100"/>
                          <w:position w:val="0"/>
                          <w:sz w:val="19"/>
                          <w:szCs w:val="19"/>
                          <w:shd w:val="clear" w:color="auto" w:fill="auto"/>
                          <w:lang w:val="ru-RU" w:eastAsia="ru-RU" w:bidi="ru-RU"/>
                        </w:rPr>
                        <w:t xml:space="preserve">На№  от</w:t>
                      </w:r>
                    </w:p>
                  </w:txbxContent>
                </v:textbox>
                <w10:wrap anchorx="page"/>
              </v:shape>
            </w:pict>
          </mc:Fallback>
        </mc:AlternateContent>
      </w:r>
    </w:p>
    <w:p>
      <w:pPr>
        <w:pStyle w:val="Style14"/>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"ЛИДЕР" (далее - Заявитель) 197372, г. Санкт-Петербург, ул.</w:t>
      </w:r>
    </w:p>
    <w:p>
      <w:pPr>
        <w:pStyle w:val="Style14"/>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Стародеревенская, Д. 36, литер А, помещ. 32</w:t>
      </w:r>
    </w:p>
    <w:p>
      <w:pPr>
        <w:pStyle w:val="Style14"/>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9811215-2@таЛ.ги</w:t>
      </w:r>
    </w:p>
    <w:p>
      <w:pPr>
        <w:pStyle w:val="Style14"/>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Межрегиональный филиал ФКУ "Центр по обеспечению деятельности Казначейства России" в г. Ростове-на-Дону (далее - Заказчик)</w:t>
      </w:r>
    </w:p>
    <w:p>
      <w:pPr>
        <w:pStyle w:val="Style14"/>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344006, г. Ростов-на-Дону, пр. Соколова, 52</w:t>
      </w:r>
    </w:p>
    <w:p>
      <w:pPr>
        <w:pStyle w:val="Style14"/>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и&amp;58_сокг@го8кахпа.ш</w:t>
      </w:r>
    </w:p>
    <w:p>
      <w:pPr>
        <w:pStyle w:val="Style14"/>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АО "Сбербанк-АСТ" (далее - оператор) 119435, г. Москва, пер. Большой Саввинский, д. 12, стр. 9</w:t>
      </w:r>
    </w:p>
    <w:p>
      <w:pPr>
        <w:pStyle w:val="Style14"/>
        <w:keepNext w:val="0"/>
        <w:keepLines w:val="0"/>
        <w:widowControl w:val="0"/>
        <w:shd w:val="clear" w:color="auto" w:fill="auto"/>
        <w:bidi w:val="0"/>
        <w:spacing w:before="0" w:after="280" w:line="240" w:lineRule="auto"/>
        <w:ind w:left="1020" w:right="0" w:firstLine="0"/>
        <w:jc w:val="left"/>
      </w:pPr>
      <w:r>
        <w:rPr>
          <w:color w:val="000000"/>
          <w:spacing w:val="0"/>
          <w:w w:val="100"/>
          <w:position w:val="0"/>
          <w:sz w:val="24"/>
          <w:szCs w:val="24"/>
          <w:shd w:val="clear" w:color="auto" w:fill="auto"/>
          <w:lang w:val="ru-RU" w:eastAsia="ru-RU" w:bidi="ru-RU"/>
        </w:rPr>
        <w:t>ко@зЬегЬапк-а81.ш тко@8ЬегЬапк-а81.ш</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 № 061/06/42-1550/2023</w:t>
      </w:r>
    </w:p>
    <w:p>
      <w:pPr>
        <w:pStyle w:val="Style14"/>
        <w:keepNext w:val="0"/>
        <w:keepLines w:val="0"/>
        <w:widowControl w:val="0"/>
        <w:shd w:val="clear" w:color="auto" w:fill="auto"/>
        <w:tabs>
          <w:tab w:pos="841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03.05.2023</w:t>
        <w:tab/>
        <w:t>г. Ростов-на-Дону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4"/>
        <w:keepNext w:val="0"/>
        <w:keepLines w:val="0"/>
        <w:widowControl w:val="0"/>
        <w:shd w:val="clear" w:color="auto" w:fill="auto"/>
        <w:tabs>
          <w:tab w:pos="89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14"/>
        <w:keepNext w:val="0"/>
        <w:keepLines w:val="0"/>
        <w:widowControl w:val="0"/>
        <w:shd w:val="clear" w:color="auto" w:fill="auto"/>
        <w:tabs>
          <w:tab w:pos="841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4"/>
        <w:keepNext w:val="0"/>
        <w:keepLines w:val="0"/>
        <w:widowControl w:val="0"/>
        <w:shd w:val="clear" w:color="auto" w:fill="auto"/>
        <w:tabs>
          <w:tab w:pos="5074" w:val="left"/>
        </w:tabs>
        <w:bidi w:val="0"/>
        <w:spacing w:before="0" w:after="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дело № 061/06/42-1550/2023 по жалобе Заявителя о нарушении Заказчиком при проведении электронного аукциона №</w:t>
        <w:tab/>
        <w:t>0858400000123000038 «Поставка продукции</w:t>
      </w:r>
    </w:p>
    <w:p>
      <w:pPr>
        <w:pStyle w:val="Style14"/>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радиоэлектронной промышленности (Многофункциональные устройства (МФУ) и принтеры) для нужд УФК по Донецкой Народной Республике, УФК по Луганской Народной Республике, УФК по Запорожской области, УФК по Херсонской области, УФК по Ростовской области, УФК по Краснодарскому краю и Межрегионального филиала ФКУ «ЦОКР» в г. Ростове-на-Дону (в сфере ИКТ)»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Заказчика — Лагутина В.П. (доверенность от 20.01.2023 г. № 51-02-14/10), Русских А.С. (доверенность от 02.05.2023 г. № 51-02-14/34); Заявителя — Купиной О.В. (доверенность от 28.03.2023 г. № 16, Колодиевой В.Н. (доверенность от 08.09.2022 г. № 5),</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положения Извещения об осуществлении закупки. По мнению Заявителя, Заказчиком нарушены положения Закона при описании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 разъяснил, как осуществлялось описание объекта закупки; представил пояснения по доводам жалобы.</w:t>
      </w:r>
    </w:p>
    <w:p>
      <w:pPr>
        <w:pStyle w:val="Style14"/>
        <w:keepNext w:val="0"/>
        <w:keepLines w:val="0"/>
        <w:widowControl w:val="0"/>
        <w:shd w:val="clear" w:color="auto" w:fill="auto"/>
        <w:bidi w:val="0"/>
        <w:spacing w:before="0" w:after="420" w:line="240" w:lineRule="auto"/>
        <w:ind w:left="0" w:right="0" w:firstLine="74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w:t>
      </w:r>
    </w:p>
    <w:p>
      <w:pPr>
        <w:pStyle w:val="Style22"/>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42"/>
          <w:szCs w:val="42"/>
          <w:shd w:val="clear" w:color="auto" w:fill="auto"/>
          <w:lang w:val="ru-RU" w:eastAsia="ru-RU" w:bidi="ru-RU"/>
        </w:rPr>
        <w:t>111111111111111111111III</w:t>
      </w:r>
      <w:bookmarkEnd w:id="0"/>
      <w:r>
        <w:rPr>
          <w:color w:val="000000"/>
          <w:spacing w:val="0"/>
          <w:w w:val="100"/>
          <w:position w:val="0"/>
          <w:sz w:val="42"/>
          <w:szCs w:val="42"/>
          <w:shd w:val="clear" w:color="auto" w:fill="auto"/>
          <w:lang w:val="ru-RU" w:eastAsia="ru-RU" w:bidi="ru-RU"/>
        </w:rPr>
        <w:t xml:space="preserve"> </w:t>
      </w:r>
      <w:r>
        <w:rPr>
          <w:rStyle w:val="CharStyle15"/>
          <w:color w:val="111111"/>
        </w:rPr>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в Единой информационной системе (ЕИС) на официальном сайте \\л\л\'.хакирк1.до\'.ги 19.04.2023 г. размещено Извещение об осуществлении закупки, согласно которому: установлены дата и время окончания подачи заявок - 02.05.2023 08:00; начальная (максимальная) цена контракта составила 9 410 000, 00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подачи ценовых предложений от 02.05.2023 г. в процедуре торгов приняли участие 6 участников закупки.</w:t>
      </w:r>
    </w:p>
    <w:p>
      <w:pPr>
        <w:pStyle w:val="Style14"/>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описанию объекта закупки по поз. МФУ (Тип 1) соответствует оборудование единственного производителя марки Сапоп. Так, по мнению Заявителя требование Заказчика к объему оперативной памяти, Мегабайт: &gt;1024, не обусловлено потребностью Заказчика.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2 ст. 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 1 ч. 2 ст. 42, п. 1,2 ч. 1, ч. 2 ст. 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закупке подлежит оборудование, в том числе, МФУ (Тип 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произведено Заказчиком в точном соответствии с позицией каталога товаров, работ, услуг: 26.20.18.000-00000069.</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письменным пояснениям Заказчика, оспариваемая характеристика товара соответствует потребности Заказчика; под описание товара подходит оборудование, как минимум, двух производителей - Сапоп ь8Е№У8 \И</w:t>
      </w:r>
      <w:r>
        <w:rPr>
          <w:color w:val="000000"/>
          <w:spacing w:val="0"/>
          <w:w w:val="100"/>
          <w:position w:val="0"/>
          <w:sz w:val="24"/>
          <w:szCs w:val="24"/>
          <w:shd w:val="clear" w:color="auto" w:fill="auto"/>
          <w:vertAlign w:val="superscript"/>
          <w:lang w:val="ru-RU" w:eastAsia="ru-RU" w:bidi="ru-RU"/>
        </w:rPr>
        <w:t>;</w:t>
      </w:r>
      <w:r>
        <w:rPr>
          <w:color w:val="000000"/>
          <w:spacing w:val="0"/>
          <w:w w:val="100"/>
          <w:position w:val="0"/>
          <w:sz w:val="24"/>
          <w:szCs w:val="24"/>
          <w:shd w:val="clear" w:color="auto" w:fill="auto"/>
          <w:lang w:val="ru-RU" w:eastAsia="ru-RU" w:bidi="ru-RU"/>
        </w:rPr>
        <w:t>4431)\\ и Хегох \\'огкСеп1ге 3345.</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заседания Комиссии представители Заявителя согласились с позицией Заказчика о наличии двух производителей спорного товара. Вместе с тем, настаивали на отсутствии у Заказчика фактической потребности в установлении оспариваемых характеристик.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антимонопольный орган не наделен полномочиями проверять потребность Заказчика для решения возложенных на него задач.</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Аналогичная правовая позиция отражена в Постановлении АС СКО от 10.02.2021 г. по делу № А53-13738/2020.</w:t>
      </w:r>
      <w:r>
        <w:br w:type="page"/>
      </w:r>
    </w:p>
    <w:p>
      <w:pPr>
        <w:pStyle w:val="Style14"/>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составе жалобы отсутствуют доказательства довода жалобы, в том числе отсутствуют документы и сведения опровергающие позицию Заказчика. Довод жалобы признан необоснованным.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4"/>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1 Признать жалобу ООО «Лидер» необоснованной.</w:t>
      </w:r>
    </w:p>
    <w:p>
      <w:pPr>
        <w:pStyle w:val="Style5"/>
        <w:keepNext w:val="0"/>
        <w:keepLines w:val="0"/>
        <w:widowControl w:val="0"/>
        <w:shd w:val="clear" w:color="auto" w:fill="auto"/>
        <w:bidi w:val="0"/>
        <w:spacing w:before="0" w:after="14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pPr>
      <w:r>
        <mc:AlternateContent>
          <mc:Choice Requires="wps">
            <w:drawing>
              <wp:anchor distT="101600" distB="0" distL="0" distR="0" simplePos="0" relativeHeight="125829384" behindDoc="0" locked="0" layoutInCell="1" allowOverlap="1">
                <wp:simplePos x="0" y="0"/>
                <wp:positionH relativeFrom="page">
                  <wp:posOffset>736600</wp:posOffset>
                </wp:positionH>
                <wp:positionV relativeFrom="paragraph">
                  <wp:posOffset>101600</wp:posOffset>
                </wp:positionV>
                <wp:extent cx="1572895" cy="210185"/>
                <wp:wrapTopAndBottom/>
                <wp:docPr id="11" name="Shape 11"/>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pt;margin-top:8.pt;width:123.85000000000001pt;height:16.550000000000001pt;z-index:-125829369;mso-wrap-distance-left:0;mso-wrap-distance-top:8.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p>
    <w:p>
      <w:pPr>
        <w:pStyle w:val="Style14"/>
        <w:keepNext w:val="0"/>
        <w:keepLines w:val="0"/>
        <w:widowControl w:val="0"/>
        <w:shd w:val="clear" w:color="auto" w:fill="auto"/>
        <w:bidi w:val="0"/>
        <w:spacing w:before="0" w:after="140" w:line="240" w:lineRule="auto"/>
        <w:ind w:left="0" w:right="0" w:firstLine="0"/>
        <w:jc w:val="right"/>
      </w:pPr>
      <w:r>
        <w:rPr>
          <w:color w:val="000000"/>
          <w:spacing w:val="0"/>
          <w:w w:val="100"/>
          <w:position w:val="0"/>
          <w:sz w:val="24"/>
          <w:szCs w:val="24"/>
          <w:shd w:val="clear" w:color="auto" w:fill="auto"/>
          <w:lang w:val="ru-RU" w:eastAsia="ru-RU" w:bidi="ru-RU"/>
        </w:rPr>
        <w:t>Т.С. Акопян</w:t>
      </w:r>
    </w:p>
    <w:p>
      <w:pPr>
        <w:pStyle w:val="Style14"/>
        <w:keepNext w:val="0"/>
        <w:keepLines w:val="0"/>
        <w:widowControl w:val="0"/>
        <w:shd w:val="clear" w:color="auto" w:fill="auto"/>
        <w:bidi w:val="0"/>
        <w:spacing w:before="0" w:after="60" w:line="240" w:lineRule="auto"/>
        <w:ind w:left="3360" w:right="0" w:firstLine="0"/>
        <w:jc w:val="both"/>
        <w:rPr>
          <w:sz w:val="26"/>
          <w:szCs w:val="26"/>
        </w:rPr>
      </w:pPr>
      <w:r>
        <w:rPr>
          <w:b/>
          <w:bCs/>
          <w:color w:val="7E7E7E"/>
          <w:spacing w:val="0"/>
          <w:w w:val="100"/>
          <w:position w:val="0"/>
          <w:sz w:val="26"/>
          <w:szCs w:val="26"/>
          <w:shd w:val="clear" w:color="auto" w:fill="auto"/>
          <w:lang w:val="ru-RU" w:eastAsia="ru-RU" w:bidi="ru-RU"/>
        </w:rPr>
        <w:t>Мест дп</w:t>
      </w:r>
      <w:r>
        <w:rPr>
          <w:b/>
          <w:bCs/>
          <w:color w:val="7E7E7E"/>
          <w:spacing w:val="0"/>
          <w:w w:val="100"/>
          <w:position w:val="0"/>
          <w:sz w:val="26"/>
          <w:szCs w:val="26"/>
          <w:shd w:val="clear" w:color="auto" w:fill="auto"/>
          <w:vertAlign w:val="superscript"/>
          <w:lang w:val="ru-RU" w:eastAsia="ru-RU" w:bidi="ru-RU"/>
        </w:rPr>
        <w:t>д</w:t>
      </w:r>
      <w:r>
        <w:rPr>
          <w:b/>
          <w:bCs/>
          <w:color w:val="7E7E7E"/>
          <w:spacing w:val="0"/>
          <w:w w:val="100"/>
          <w:position w:val="0"/>
          <w:sz w:val="26"/>
          <w:szCs w:val="26"/>
          <w:shd w:val="clear" w:color="auto" w:fill="auto"/>
          <w:lang w:val="ru-RU" w:eastAsia="ru-RU" w:bidi="ru-RU"/>
        </w:rPr>
        <w:t xml:space="preserve"> подписи</w:t>
      </w:r>
    </w:p>
    <w:p>
      <w:pPr>
        <w:pStyle w:val="Style25"/>
        <w:keepNext/>
        <w:keepLines/>
        <w:widowControl w:val="0"/>
        <w:shd w:val="clear" w:color="auto" w:fill="auto"/>
        <w:bidi w:val="0"/>
        <w:spacing w:before="0" w:line="240" w:lineRule="auto"/>
        <w:ind w:right="0" w:firstLine="0"/>
        <w:jc w:val="both"/>
      </w:pPr>
      <w:bookmarkStart w:id="2" w:name="bookmark2"/>
      <w:r>
        <w:rPr>
          <w:spacing w:val="0"/>
          <w:w w:val="100"/>
          <w:position w:val="0"/>
          <w:shd w:val="clear" w:color="auto" w:fill="auto"/>
          <w:lang w:val="ru-RU" w:eastAsia="ru-RU" w:bidi="ru-RU"/>
        </w:rPr>
        <w:t>Аконян Т, С</w:t>
      </w:r>
      <w:bookmarkEnd w:id="2"/>
    </w:p>
    <w:p>
      <w:pPr>
        <w:pStyle w:val="Style14"/>
        <w:keepNext w:val="0"/>
        <w:keepLines w:val="0"/>
        <w:widowControl w:val="0"/>
        <w:shd w:val="clear" w:color="auto" w:fill="auto"/>
        <w:bidi w:val="0"/>
        <w:spacing w:before="0" w:after="6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6" behindDoc="0" locked="0" layoutInCell="1" allowOverlap="1">
            <wp:simplePos x="0" y="0"/>
            <wp:positionH relativeFrom="page">
              <wp:posOffset>2660015</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3117215</wp:posOffset>
                </wp:positionH>
                <wp:positionV relativeFrom="paragraph">
                  <wp:posOffset>466090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45000000000002pt;margin-top:36.700000000000003pt;width:101.05pt;height:8.1500000000000004pt;z-index:251657731;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3074670</wp:posOffset>
                </wp:positionH>
                <wp:positionV relativeFrom="paragraph">
                  <wp:posOffset>154940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09999999999999pt;margin-top:12.200000000000001pt;width:135.59999999999999pt;height:20.150000000000002pt;z-index:251657733;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7E7E7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Евстратова Софья Александровна</w:t>
      </w:r>
    </w:p>
    <w:p>
      <w:pPr>
        <w:pStyle w:val="Style27"/>
        <w:keepNext w:val="0"/>
        <w:keepLines w:val="0"/>
        <w:widowControl w:val="0"/>
        <w:shd w:val="clear" w:color="auto" w:fill="auto"/>
        <w:bidi w:val="0"/>
        <w:spacing w:before="0" w:after="0" w:line="240" w:lineRule="auto"/>
        <w:ind w:right="0" w:firstLine="0"/>
        <w:jc w:val="left"/>
      </w:pPr>
      <w:r>
        <w:rPr>
          <w:color w:val="49494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94949"/>
          <w:spacing w:val="0"/>
          <w:w w:val="100"/>
          <w:position w:val="0"/>
          <w:shd w:val="clear" w:color="auto" w:fill="auto"/>
          <w:lang w:val="ru-RU" w:eastAsia="ru-RU" w:bidi="ru-RU"/>
        </w:rPr>
        <w:t>00АО80СВ55ВЕ1728ВО46ЕСЕЮА43Е063О</w:t>
      </w:r>
    </w:p>
    <w:p>
      <w:pPr>
        <w:pStyle w:val="Style27"/>
        <w:keepNext w:val="0"/>
        <w:keepLines w:val="0"/>
        <w:widowControl w:val="0"/>
        <w:shd w:val="clear" w:color="auto" w:fill="auto"/>
        <w:bidi w:val="0"/>
        <w:spacing w:before="0" w:after="320" w:line="240" w:lineRule="auto"/>
        <w:ind w:right="0" w:firstLine="0"/>
        <w:jc w:val="left"/>
      </w:pPr>
      <w:r>
        <w:rPr>
          <w:color w:val="7E7E7E"/>
          <w:spacing w:val="0"/>
          <w:w w:val="100"/>
          <w:position w:val="0"/>
          <w:shd w:val="clear" w:color="auto" w:fill="auto"/>
          <w:lang w:val="ru-RU" w:eastAsia="ru-RU" w:bidi="ru-RU"/>
        </w:rPr>
        <w:t xml:space="preserve">Действителен с 24.04.2023 </w:t>
      </w:r>
      <w:r>
        <w:rPr>
          <w:color w:val="494949"/>
          <w:spacing w:val="0"/>
          <w:w w:val="100"/>
          <w:position w:val="0"/>
          <w:shd w:val="clear" w:color="auto" w:fill="auto"/>
          <w:lang w:val="ru-RU" w:eastAsia="ru-RU" w:bidi="ru-RU"/>
        </w:rPr>
        <w:t xml:space="preserve">по </w:t>
      </w:r>
      <w:r>
        <w:rPr>
          <w:color w:val="7E7E7E"/>
          <w:spacing w:val="0"/>
          <w:w w:val="100"/>
          <w:position w:val="0"/>
          <w:shd w:val="clear" w:color="auto" w:fill="auto"/>
          <w:lang w:val="ru-RU" w:eastAsia="ru-RU" w:bidi="ru-RU"/>
        </w:rPr>
        <w:t>17.07.2024</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7" behindDoc="0" locked="0" layoutInCell="1" allowOverlap="1">
            <wp:simplePos x="0" y="0"/>
            <wp:positionH relativeFrom="page">
              <wp:posOffset>2660015</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3117215</wp:posOffset>
                </wp:positionH>
                <wp:positionV relativeFrom="paragraph">
                  <wp:posOffset>466090</wp:posOffset>
                </wp:positionV>
                <wp:extent cx="1280160" cy="100330"/>
                <wp:wrapNone/>
                <wp:docPr id="21" name="Shape 2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5000000000002pt;margin-top:36.700000000000003pt;width:100.8pt;height:7.9000000000000004pt;z-index:251657735;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3074670</wp:posOffset>
                </wp:positionH>
                <wp:positionV relativeFrom="paragraph">
                  <wp:posOffset>154940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09999999999999pt;margin-top:12.200000000000001pt;width:135.59999999999999pt;height:20.150000000000002pt;z-index:251657737;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Михарская</w: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7E7E7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Михарская Алла Александровна</w:t>
      </w:r>
    </w:p>
    <w:p>
      <w:pPr>
        <w:pStyle w:val="Style27"/>
        <w:keepNext w:val="0"/>
        <w:keepLines w:val="0"/>
        <w:widowControl w:val="0"/>
        <w:shd w:val="clear" w:color="auto" w:fill="auto"/>
        <w:bidi w:val="0"/>
        <w:spacing w:before="0" w:after="0" w:line="240" w:lineRule="auto"/>
        <w:ind w:right="0" w:firstLine="0"/>
        <w:jc w:val="left"/>
      </w:pPr>
      <w:r>
        <w:rPr>
          <w:color w:val="5F5F5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111111"/>
          <w:spacing w:val="0"/>
          <w:w w:val="100"/>
          <w:position w:val="0"/>
          <w:shd w:val="clear" w:color="auto" w:fill="auto"/>
          <w:lang w:val="ru-RU" w:eastAsia="ru-RU" w:bidi="ru-RU"/>
        </w:rPr>
        <w:t>009ССВЕ4Е2А26210А4Е8ВС6Е6Е9А97023</w:t>
      </w:r>
      <w:r>
        <w:rPr>
          <w:color w:val="111111"/>
          <w:spacing w:val="0"/>
          <w:w w:val="100"/>
          <w:position w:val="0"/>
          <w:shd w:val="clear" w:color="auto" w:fill="auto"/>
          <w:lang w:val="ru-RU" w:eastAsia="ru-RU" w:bidi="ru-RU"/>
        </w:rPr>
        <w:t>8</w:t>
      </w:r>
    </w:p>
    <w:p>
      <w:pPr>
        <w:pStyle w:val="Style27"/>
        <w:keepNext w:val="0"/>
        <w:keepLines w:val="0"/>
        <w:widowControl w:val="0"/>
        <w:shd w:val="clear" w:color="auto" w:fill="auto"/>
        <w:bidi w:val="0"/>
        <w:spacing w:before="0" w:after="3860" w:line="240" w:lineRule="auto"/>
        <w:ind w:right="0" w:firstLine="0"/>
        <w:jc w:val="left"/>
      </w:pPr>
      <w:r>
        <w:rPr>
          <w:color w:val="7E7E7E"/>
          <w:spacing w:val="0"/>
          <w:w w:val="100"/>
          <w:position w:val="0"/>
          <w:shd w:val="clear" w:color="auto" w:fill="auto"/>
          <w:lang w:val="ru-RU" w:eastAsia="ru-RU" w:bidi="ru-RU"/>
        </w:rPr>
        <w:t xml:space="preserve">Действителен с 13.01.2023 </w:t>
      </w:r>
      <w:r>
        <w:rPr>
          <w:color w:val="000000"/>
          <w:spacing w:val="0"/>
          <w:w w:val="100"/>
          <w:position w:val="0"/>
          <w:shd w:val="clear" w:color="auto" w:fill="auto"/>
          <w:lang w:val="ru-RU" w:eastAsia="ru-RU" w:bidi="ru-RU"/>
        </w:rPr>
        <w:t xml:space="preserve">по </w:t>
      </w:r>
      <w:r>
        <w:rPr>
          <w:color w:val="5F5F5F"/>
          <w:spacing w:val="0"/>
          <w:w w:val="100"/>
          <w:position w:val="0"/>
          <w:shd w:val="clear" w:color="auto" w:fill="auto"/>
          <w:lang w:val="ru-RU" w:eastAsia="ru-RU" w:bidi="ru-RU"/>
        </w:rPr>
        <w:t>07.04.2024</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Исп.Михарская А.А.</w:t>
      </w:r>
    </w:p>
    <w:p>
      <w:pPr>
        <w:pStyle w:val="Style14"/>
        <w:keepNext w:val="0"/>
        <w:keepLines w:val="0"/>
        <w:widowControl w:val="0"/>
        <w:shd w:val="clear" w:color="auto" w:fill="auto"/>
        <w:bidi w:val="0"/>
        <w:spacing w:before="0" w:after="2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вн.061-139</w:t>
      </w:r>
    </w:p>
    <w:sectPr>
      <w:footerReference w:type="default" r:id="rId13"/>
      <w:footerReference w:type="first" r:id="rId14"/>
      <w:footnotePr>
        <w:pos w:val="pageBottom"/>
        <w:numFmt w:val="decimal"/>
        <w:numRestart w:val="continuous"/>
      </w:footnotePr>
      <w:pgSz w:w="11900" w:h="16840"/>
      <w:pgMar w:top="990" w:right="535" w:bottom="1232" w:left="109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9975215</wp:posOffset>
              </wp:positionV>
              <wp:extent cx="643255" cy="100330"/>
              <wp:wrapNone/>
              <wp:docPr id="25" name="Shape 25"/>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2023-8205</w:t>
                          </w:r>
                        </w:p>
                      </w:txbxContent>
                    </wps:txbx>
                    <wps:bodyPr wrap="none" lIns="0" tIns="0" rIns="0" bIns="0">
                      <a:spAutoFit/>
                    </wps:bodyPr>
                  </wps:wsp>
                </a:graphicData>
              </a:graphic>
            </wp:anchor>
          </w:drawing>
        </mc:Choice>
        <mc:Fallback>
          <w:pict>
            <v:shape id="_x0000_s1051" type="#_x0000_t202" style="position:absolute;margin-left:56.899999999999999pt;margin-top:785.45000000000005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9975215</wp:posOffset>
              </wp:positionV>
              <wp:extent cx="643255" cy="100330"/>
              <wp:wrapNone/>
              <wp:docPr id="27" name="Shape 27"/>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2023-8205</w:t>
                          </w:r>
                        </w:p>
                      </w:txbxContent>
                    </wps:txbx>
                    <wps:bodyPr wrap="none" lIns="0" tIns="0" rIns="0" bIns="0">
                      <a:spAutoFit/>
                    </wps:bodyPr>
                  </wps:wsp>
                </a:graphicData>
              </a:graphic>
            </wp:anchor>
          </w:drawing>
        </mc:Choice>
        <mc:Fallback>
          <w:pict>
            <v:shape id="_x0000_s1053" type="#_x0000_t202" style="position:absolute;margin-left:57.050000000000004pt;margin-top:785.45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Arial" w:eastAsia="Arial" w:hAnsi="Arial" w:cs="Arial"/>
      <w:b/>
      <w:bCs/>
      <w:i w:val="0"/>
      <w:iCs w:val="0"/>
      <w:smallCaps w:val="0"/>
      <w:strike w:val="0"/>
      <w:color w:val="111111"/>
      <w:sz w:val="10"/>
      <w:szCs w:val="10"/>
      <w:u w:val="none"/>
    </w:rPr>
  </w:style>
  <w:style w:type="character" w:customStyle="1" w:styleId="CharStyle12">
    <w:name w:val="Подпись к картинке_"/>
    <w:basedOn w:val="DefaultParagraphFont"/>
    <w:link w:val="Style11"/>
    <w:rPr>
      <w:rFonts w:ascii="Georgia" w:eastAsia="Georgia" w:hAnsi="Georgia" w:cs="Georgia"/>
      <w:b w:val="0"/>
      <w:bCs w:val="0"/>
      <w:i w:val="0"/>
      <w:iCs w:val="0"/>
      <w:smallCaps w:val="0"/>
      <w:strike w:val="0"/>
      <w:color w:val="111111"/>
      <w:sz w:val="11"/>
      <w:szCs w:val="11"/>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2"/>
      <w:szCs w:val="42"/>
      <w:u w:val="none"/>
    </w:rPr>
  </w:style>
  <w:style w:type="character" w:customStyle="1" w:styleId="CharStyle26">
    <w:name w:val="Заголовок №2_"/>
    <w:basedOn w:val="DefaultParagraphFont"/>
    <w:link w:val="Style25"/>
    <w:rPr>
      <w:rFonts w:ascii="Arial" w:eastAsia="Arial" w:hAnsi="Arial" w:cs="Arial"/>
      <w:b/>
      <w:bCs/>
      <w:i w:val="0"/>
      <w:iCs w:val="0"/>
      <w:smallCaps w:val="0"/>
      <w:strike w:val="0"/>
      <w:color w:val="7E7E7E"/>
      <w:sz w:val="30"/>
      <w:szCs w:val="30"/>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sz w:val="12"/>
      <w:szCs w:val="12"/>
      <w:u w:val="none"/>
    </w:rPr>
  </w:style>
  <w:style w:type="paragraph" w:customStyle="1" w:styleId="Style2">
    <w:name w:val="Основной текст (4)"/>
    <w:basedOn w:val="Normal"/>
    <w:link w:val="CharStyle3"/>
    <w:pPr>
      <w:widowControl w:val="0"/>
      <w:shd w:val="clear" w:color="auto" w:fill="auto"/>
      <w:spacing w:after="30"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ind w:firstLine="140"/>
    </w:pPr>
    <w:rPr>
      <w:rFonts w:ascii="Arial" w:eastAsia="Arial" w:hAnsi="Arial" w:cs="Arial"/>
      <w:b/>
      <w:bCs/>
      <w:i w:val="0"/>
      <w:iCs w:val="0"/>
      <w:smallCaps w:val="0"/>
      <w:strike w:val="0"/>
      <w:color w:val="111111"/>
      <w:sz w:val="10"/>
      <w:szCs w:val="10"/>
      <w:u w:val="none"/>
    </w:rPr>
  </w:style>
  <w:style w:type="paragraph" w:customStyle="1" w:styleId="Style11">
    <w:name w:val="Подпись к картинке"/>
    <w:basedOn w:val="Normal"/>
    <w:link w:val="CharStyle12"/>
    <w:pPr>
      <w:widowControl w:val="0"/>
      <w:shd w:val="clear" w:color="auto" w:fill="auto"/>
    </w:pPr>
    <w:rPr>
      <w:rFonts w:ascii="Georgia" w:eastAsia="Georgia" w:hAnsi="Georgia" w:cs="Georgia"/>
      <w:b w:val="0"/>
      <w:bCs w:val="0"/>
      <w:i w:val="0"/>
      <w:iCs w:val="0"/>
      <w:smallCaps w:val="0"/>
      <w:strike w:val="0"/>
      <w:color w:val="111111"/>
      <w:sz w:val="11"/>
      <w:szCs w:val="11"/>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42"/>
      <w:szCs w:val="42"/>
      <w:u w:val="none"/>
    </w:rPr>
  </w:style>
  <w:style w:type="paragraph" w:customStyle="1" w:styleId="Style25">
    <w:name w:val="Заголовок №2"/>
    <w:basedOn w:val="Normal"/>
    <w:link w:val="CharStyle26"/>
    <w:pPr>
      <w:widowControl w:val="0"/>
      <w:shd w:val="clear" w:color="auto" w:fill="auto"/>
      <w:spacing w:after="320"/>
      <w:ind w:left="3360"/>
      <w:outlineLvl w:val="1"/>
    </w:pPr>
    <w:rPr>
      <w:rFonts w:ascii="Arial" w:eastAsia="Arial" w:hAnsi="Arial" w:cs="Arial"/>
      <w:b/>
      <w:bCs/>
      <w:i w:val="0"/>
      <w:iCs w:val="0"/>
      <w:smallCaps w:val="0"/>
      <w:strike w:val="0"/>
      <w:color w:val="7E7E7E"/>
      <w:sz w:val="30"/>
      <w:szCs w:val="30"/>
      <w:u w:val="none"/>
    </w:rPr>
  </w:style>
  <w:style w:type="paragraph" w:customStyle="1" w:styleId="Style27">
    <w:name w:val="Основной текст (2)"/>
    <w:basedOn w:val="Normal"/>
    <w:link w:val="CharStyle28"/>
    <w:pPr>
      <w:widowControl w:val="0"/>
      <w:shd w:val="clear" w:color="auto" w:fill="auto"/>
      <w:ind w:left="310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s>
</file>