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1776095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715645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1о77@Га8.аоу.ги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350000000000001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1о77@Га8.аоу.ги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 ФНС России по крупнейшим нало</w:t>
        <w:softHyphen/>
        <w:t>гоплательщикам № 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хакирка9979@тай.ги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«Десктоп»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4е8к1юр8рЪ@тай.ги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1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116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т&amp;@8ЪегЪапк-а8Гги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№077/06/106-5727/2023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1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</w:t>
        <w:softHyphen/>
        <w:t>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№077/06/106-5727/2023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«Десктоп» (далее — Заявитель) на действия МИ ФНС России по крупнейшим налогоплательщикам № 9 (далее — Заказчик) при проведении электронного аукциона на право заключения государственного контракта на поставку моноблоков (Закупка № 0172100007223000002)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электронный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закупок, без учета неправомерно установленного запрета на допуск программного обеспечения,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№077/06/106-5727/2023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№077/06/106-5727/2023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7" w:val="left"/>
        </w:tabs>
        <w:bidi w:val="0"/>
        <w:spacing w:before="0" w:after="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^о77@{а8.доV.^и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03.05.2023 по делу №077/06/106-5727/2023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6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706755</wp:posOffset>
                </wp:positionH>
                <wp:positionV relativeFrom="paragraph">
                  <wp:posOffset>12700</wp:posOffset>
                </wp:positionV>
                <wp:extent cx="1877695" cy="58547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769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649999999999999pt;margin-top:1.pt;width:147.84999999999999pt;height:46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6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600" w:line="240" w:lineRule="auto"/>
        <w:ind w:left="0" w:right="6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1671" w:right="612" w:bottom="1301" w:left="1108" w:header="0" w:footer="87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3754755</wp:posOffset>
              </wp:positionH>
              <wp:positionV relativeFrom="page">
                <wp:posOffset>762635</wp:posOffset>
              </wp:positionV>
              <wp:extent cx="520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295.65000000000003pt;margin-top:60.050000000000004pt;width:4.09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16.11.2015 N 1236(ред. от 28.12.2022)"Об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нужд"(вместе с "Правилами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</dc:title>
  <dc:subject/>
  <dc:creator/>
  <cp:keywords/>
</cp:coreProperties>
</file>