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тел./факс (4742) 27-14-82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§оу.гп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Ьир:/71|ре1як.1а?,."о\.ги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ИП/3150/2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ко@8ЪегЪапк-а81:.ги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 Министерства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внутренних дел Российской Федерации по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городу Липецку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33" w:bottom="1217" w:left="1140" w:header="0" w:footer="3" w:gutter="0"/>
          <w:pgNumType w:start="1"/>
          <w:cols w:num="2" w:space="720" w:equalWidth="0">
            <w:col w:w="4214" w:space="1051"/>
            <w:col w:w="476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8ирег.от!:@уап4ех.ги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048/06/106-376/2023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 ЗАКОНА О КОНТРАКТНОЙ СИСТЕМЕ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5579110</wp:posOffset>
                </wp:positionH>
                <wp:positionV relativeFrom="paragraph">
                  <wp:posOffset>12700</wp:posOffset>
                </wp:positionV>
                <wp:extent cx="694690" cy="23495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39.30000000000001pt;margin-top:1.pt;width:54.70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«04» мая 2023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предписания оглашена 04.05.2023.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в полном объеме изготовлено 10.05.2023.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(далее - Комиссия Липецкого УФАС России;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- руководитель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 председателя Комиссии: Т.Н. Ролдугина - начальник отдела контроля закупок и торгов;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С.С. Кажушко- специалист-эксперт отдела контроля закупок и торгов, по результатам рассмотрения жалобы индивидуального предпринимателя Алиева Исмаила Фазил оглы на положения извещения о проведении электронного аукциона на оказание услуг по обеспечению ежедневным трехразовым горячим питанием подозреваемых и обвиняемых в совершении преступлений, содержащихся в изоляторе временного содержания УМВД России по городу Липецку, лиц, подвергнутых административному аресту, содержащихся в специальном приемнике УМВД России по городу Липецку и лиц, задержанных за административные правонарушения, содержащихся в дежурных частях УМВД России по городу Липецку и ОП №№ 2-8 УМВД России по городу Липецку (реестровый номер 0146100009423000004) (далее - электронный аукцион; закупка) и проведения внеплановой проверки по соблюдению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также на основании решения Комиссии Липецкого УФАС России № 048/06/106-376/2023 от 04.05.2023, в соответствии с ч. 22 ст. 99 Закона о контрактной системе,</w:t>
      </w:r>
    </w:p>
    <w:p>
      <w:pPr>
        <w:pStyle w:val="Style3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Управлению Министерства внутренних дел Российской Федерации по городу Липецку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26.05.2023: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процедуру заключения контракта по итогам проведения электронного аукциона;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победителя электронного аукциона об изменении проекта контракта и о формировании новой карточки контракта;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5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разместить на электронной площадке и в ЕИС проект_контракта для подписания победителем электронного аукциона, в котором п. 8.4 и п. 8.13 привести в соответствие с требованиями ст. 96, ч. 27 ст. 34 Закона о контрактной системе.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Оператору электронной площадки - АО «Сбербанк - АСТ»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незамедлительно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заказчику техническую возможность для исполнения настоящего предписания.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оператору электронной площадки в трехдневный срок с момента исполнения в полном объеме настоящего предписания уведомить об этом антимонопольный орган (с приложением копий документов, подтверждающих исполнение предписания).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Арбитражный суд в течение 3 месяцев со дня его вынесения.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Невыполнение предписания антимонопольного органа влечет наложение административного штрафа в соответствии с КоАП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04800" distB="374650" distL="0" distR="0" simplePos="0" relativeHeight="125829380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304800</wp:posOffset>
                </wp:positionV>
                <wp:extent cx="1771015" cy="23495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5pt;margin-top:24.pt;width:139.45000000000002pt;height:18.5pt;z-index:-125829373;mso-wrap-distance-left:0;mso-wrap-distance-top:2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2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377825</wp:posOffset>
            </wp:positionV>
            <wp:extent cx="353695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780415</wp:posOffset>
                </wp:positionV>
                <wp:extent cx="1280160" cy="1003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5000000000002pt;margin-top:61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09999999999999pt;margin-top:36.700000000000003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374650" distL="0" distR="0" simplePos="0" relativeHeight="125829383" behindDoc="0" locked="0" layoutInCell="1" allowOverlap="1">
                <wp:simplePos x="0" y="0"/>
                <wp:positionH relativeFrom="page">
                  <wp:posOffset>6204585</wp:posOffset>
                </wp:positionH>
                <wp:positionV relativeFrom="paragraph">
                  <wp:posOffset>304800</wp:posOffset>
                </wp:positionV>
                <wp:extent cx="987425" cy="2349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8.55000000000001pt;margin-top:24.pt;width:77.75pt;height:18.5pt;z-index:-125829370;mso-wrap-distance-left:0;mso-wrap-distance-top:24.pt;mso-wrap-distance-right:0;mso-wrap-distance-bottom:29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" distB="1207135" distL="0" distR="0" simplePos="0" relativeHeight="125829385" behindDoc="0" locked="0" layoutInCell="1" allowOverlap="1">
                <wp:simplePos x="0" y="0"/>
                <wp:positionH relativeFrom="page">
                  <wp:posOffset>2668905</wp:posOffset>
                </wp:positionH>
                <wp:positionV relativeFrom="paragraph">
                  <wp:posOffset>12700</wp:posOffset>
                </wp:positionV>
                <wp:extent cx="2075815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581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Поткина Ирина Владимировна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 67324Э291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АЕА7253В03А8РЕ063791540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 21.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12.2022 </w:t>
                            </w:r>
                            <w:r>
                              <w:rPr>
                                <w:color w:val="89898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15.03.2024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0.15000000000001pt;margin-top:1.pt;width:163.45000000000002pt;height:23.5pt;z-index:-125829368;mso-wrap-distance-left:0;mso-wrap-distance-top:1.pt;mso-wrap-distance-right:0;mso-wrap-distance-bottom:95.049999999999997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Поткина Ирина Владимировна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 67324Э291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АЕА7253В03А8РЕ063791540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 21.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12.2022 </w:t>
                      </w:r>
                      <w:r>
                        <w:rPr>
                          <w:color w:val="89898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15.03.2024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1820" distB="502920" distL="0" distR="0" simplePos="0" relativeHeight="125829387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591820</wp:posOffset>
                </wp:positionV>
                <wp:extent cx="1874520" cy="42354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4235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Заместитель председателя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8.25pt;margin-top:46.600000000000001pt;width:147.59999999999999pt;height:33.350000000000001pt;z-index:-125829366;mso-wrap-distance-left:0;mso-wrap-distance-top:46.600000000000001pt;mso-wrap-distance-right:0;mso-wrap-distance-bottom:39.6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Заместитель председателя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64845" distB="320040" distL="0" distR="1786255" simplePos="0" relativeHeight="125829389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664845</wp:posOffset>
            </wp:positionV>
            <wp:extent cx="353695" cy="536575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1064260</wp:posOffset>
                </wp:positionV>
                <wp:extent cx="128651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5.45000000000002pt;margin-top:83.799999999999997pt;width:101.3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753110</wp:posOffset>
                </wp:positionV>
                <wp:extent cx="1722120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2.09999999999999pt;margin-top:59.300000000000004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23010" distB="0" distL="0" distR="0" simplePos="0" relativeHeight="125829390" behindDoc="0" locked="0" layoutInCell="1" allowOverlap="1">
                <wp:simplePos x="0" y="0"/>
                <wp:positionH relativeFrom="page">
                  <wp:posOffset>2668905</wp:posOffset>
                </wp:positionH>
                <wp:positionV relativeFrom="paragraph">
                  <wp:posOffset>1223010</wp:posOffset>
                </wp:positionV>
                <wp:extent cx="2206625" cy="29591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662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Ролдугина Татьяна Николаевна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00АЭА04Е6СОАО8В1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В53СВ77С7В2АС0В8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6B6B6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11.01.2023 </w:t>
                            </w:r>
                            <w:r>
                              <w:rPr>
                                <w:color w:val="89898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05.04.2024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10.15000000000001pt;margin-top:96.299999999999997pt;width:173.75pt;height:23.300000000000001pt;z-index:-125829363;mso-wrap-distance-left:0;mso-wrap-distance-top:96.299999999999997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</w:t>
                      </w: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Ролдугина Татьяна Николаевна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00АЭА04Е6СОАО8В1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В53СВ77С7В2АС0В8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6B6B6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11.01.2023 </w:t>
                      </w:r>
                      <w:r>
                        <w:rPr>
                          <w:color w:val="89898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05.04.2024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91820" distB="691515" distL="0" distR="0" simplePos="0" relativeHeight="125829392" behindDoc="0" locked="0" layoutInCell="1" allowOverlap="1">
                <wp:simplePos x="0" y="0"/>
                <wp:positionH relativeFrom="page">
                  <wp:posOffset>6101080</wp:posOffset>
                </wp:positionH>
                <wp:positionV relativeFrom="paragraph">
                  <wp:posOffset>591820</wp:posOffset>
                </wp:positionV>
                <wp:extent cx="1090930" cy="2349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0.40000000000003pt;margin-top:46.600000000000001pt;width:85.900000000000006pt;height:18.5pt;z-index:-125829361;mso-wrap-distance-left:0;mso-wrap-distance-top:46.600000000000001pt;mso-wrap-distance-right:0;mso-wrap-distance-bottom:54.450000000000003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3" w:right="532" w:bottom="1217" w:left="109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371475" distL="0" distR="0" simplePos="0" relativeHeight="125829394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279400</wp:posOffset>
                </wp:positionV>
                <wp:extent cx="1164590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pt;margin-top:22.pt;width:91.700000000000003pt;height:18.5pt;z-index:-125829359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9250" distB="0" distL="0" distR="1786255" simplePos="0" relativeHeight="125829396" behindDoc="0" locked="0" layoutInCell="1" allowOverlap="1">
            <wp:simplePos x="0" y="0"/>
            <wp:positionH relativeFrom="page">
              <wp:posOffset>2660015</wp:posOffset>
            </wp:positionH>
            <wp:positionV relativeFrom="paragraph">
              <wp:posOffset>349250</wp:posOffset>
            </wp:positionV>
            <wp:extent cx="353695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751840</wp:posOffset>
                </wp:positionV>
                <wp:extent cx="1283335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8E8E8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45000000000002pt;margin-top:59.200000000000003pt;width:101.05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8E8E8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3074670</wp:posOffset>
                </wp:positionH>
                <wp:positionV relativeFrom="paragraph">
                  <wp:posOffset>440690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09999999999999pt;margin-top:34.700000000000003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71475" distL="0" distR="0" simplePos="0" relativeHeight="125829397" behindDoc="0" locked="0" layoutInCell="1" allowOverlap="1">
                <wp:simplePos x="0" y="0"/>
                <wp:positionH relativeFrom="page">
                  <wp:posOffset>6158865</wp:posOffset>
                </wp:positionH>
                <wp:positionV relativeFrom="paragraph">
                  <wp:posOffset>279400</wp:posOffset>
                </wp:positionV>
                <wp:extent cx="1027430" cy="23495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С.С. Кажушко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4.94999999999999pt;margin-top:22.pt;width:80.900000000000006pt;height:18.5pt;z-index:-125829356;mso-wrap-distance-left:0;mso-wrap-distance-top:22.pt;mso-wrap-distance-right:0;mso-wrap-distance-bottom:29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С.С. Кажушко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Кажушко Светлана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14Э975008Е01СЕ086Е280850ЕА906274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0202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18.11.2022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11.02.2024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right="541" w:bottom="1407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2023-3900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2023-3900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5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character" w:customStyle="1" w:styleId="CharStyle11">
    <w:name w:val="Основной текст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character" w:customStyle="1" w:styleId="CharStyle14">
    <w:name w:val="Заголовок №2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character" w:customStyle="1" w:styleId="CharStyle31">
    <w:name w:val="Заголовок №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Основной текст (5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3"/>
      <w:sz w:val="16"/>
      <w:szCs w:val="16"/>
      <w:u w:val="none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3"/>
      <w:sz w:val="19"/>
      <w:szCs w:val="19"/>
      <w:u w:val="none"/>
    </w:rPr>
  </w:style>
  <w:style w:type="paragraph" w:customStyle="1" w:styleId="Style13">
    <w:name w:val="Заголовок №2"/>
    <w:basedOn w:val="Normal"/>
    <w:link w:val="CharStyle14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02020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F4F4F"/>
      <w:sz w:val="12"/>
      <w:szCs w:val="12"/>
      <w:u w:val="none"/>
    </w:rPr>
  </w:style>
  <w:style w:type="paragraph" w:customStyle="1" w:styleId="Style30">
    <w:name w:val="Заголовок №1"/>
    <w:basedOn w:val="Normal"/>
    <w:link w:val="CharStyle3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