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1784985</wp:posOffset>
            </wp:positionH>
            <wp:positionV relativeFrom="margin">
              <wp:posOffset>0</wp:posOffset>
            </wp:positionV>
            <wp:extent cx="511810" cy="60960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94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298" w:right="1097" w:bottom="904" w:left="1107" w:header="0" w:footer="476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1о77@Га8.еоу.ги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1762" w:val="left"/>
          <w:tab w:leader="underscore" w:pos="3926" w:val="left"/>
        </w:tabs>
        <w:bidi w:val="0"/>
        <w:spacing w:before="0" w:after="26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На№  от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ГБОУ школа № 656 им. А. С.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Макаренко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656@ейи.тоз.ги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ГКУ Дирекция ДОНМ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^^2атййтоVаЕА@ейи.то8.ш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«Прожектор»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"mailto:projektor797@yandex.ru"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р^о^ек^о^797@уап^еx.^и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2479" w:bottom="904" w:left="1140" w:header="0" w:footer="3" w:gutter="0"/>
          <w:cols w:num="2" w:space="720" w:equalWidth="0">
            <w:col w:w="4061" w:space="634"/>
            <w:col w:w="3586"/>
          </w:cols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widowControl w:val="0"/>
        <w:spacing w:line="79" w:lineRule="exact"/>
        <w:rPr>
          <w:sz w:val="6"/>
          <w:szCs w:val="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90" w:right="0" w:bottom="90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47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tabs>
          <w:tab w:pos="8395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077/06/106-ИФ1/2023 о нарушении</w:t>
        <w:br/>
        <w:t>законодательства о контрактной системе</w:t>
        <w:br/>
        <w:t>03.05.2023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Е.А. Мироновой,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М.О. Мацневой,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 1 разряда отдела обжалования государственных закупок И.И. Фурсикова,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 в целях исполнения Указа Мэра Москвы от 25.09.2020 № 92-УМ «О внесении изменений в правовые акты города Москвы» и предупреждения распространения в городе Москве инфекции, вызванной коронавирусом 2019-пСоУ,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ГБОУ школа № 656 им. А. С. Макаренко: Т.В. Богдановой, В.А. Рязанцева,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ГКУ Дирекция ДОНМ: А.В. Лядухиной в качестве слушателя,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«Прожектор»: Д.О. Селяметова (по доверенности № б/н от 26.04.2023),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рассмотрев жалобу ООО «Прожектор» (далее — Заявитель) на действия ГБОУ школа № 656 им. А. С. Макаренко (далее — Заказчик) при проведении электронного аукциона на право заключения государственного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контракта на оказание услуг по уборке и содержанию прилегающей территории (Закупка № 0873500000823003092) (далее - аукцион),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Московское УФАС России поступила жалоба Заявителя на действия Заказчика при проведении вышеуказанного электронного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комиссии по осуществлению закупок Заказчика (далее—комиссия Заказчика), выразившиеся в отклонении заявки Заявителя.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запрашиваемые письмом Московского УФАС России, Комиссия Управления установила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протоколу подведения итогов определения поставщика (подрядчика, исполнителя) от 24.04.2023 №ИЭА1 заявка Заявителя (идентификационный номер заявки 15) отклонена на следующем основании: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«Не представлено Решение об одобрении крупной сделки, оформленное в соответствии с п. 3 ст. 46 Федерального закона от 08.02.1998 ^ 14-ФЗ (ред. от 16.04.2022) "Об обществах с ограниченной ответственностью" (истек срок действия Решения)»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п.3 ч.2 ст.42 Закона о контрактной системе извещение об осуществлении закупки должно содержать требования к составу заявки на участие в закупке в соответствии с Законом о контрактной системе и инструкцию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пп.«м» п.1 ч.1 ст.43 Закона о контрактной системе для участия в конкурентном способе заявка на участие в закупке должна содержать решение о согласии на совершение или о последующем одобрении крупной сделки, если требование о наличии такого решения установлено законодательством Российской Федерации, учредительными документами юридического лица и для участника закупки заключение контракта на поставку товара, выполнение работы или оказание услуги, являющихся объектом закупки, либо внесение денежных средств в качестве обеспечения заявки на участие в закупке, обеспечения исполнения контракта является крупной сделкой.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 этом согласно п.14 Информационной карте, размещенной в составе извещения о проведения закупки, установлено в том числе следующее требование к составу заявки на участие в закупке: «Решение о согласии на совершение или о последующем одобрении крупной сделки, если требование о наличии такого решения установлено законодательством Российской Федерации, учредительными документами юридического лица и для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участника закупки заключение контракта на поставку товара, выполнение работы или оказание услуги, являющихся объектом закупки, либо внесение денежных средств в качестве обеспечения заявки на участие в закупке, обеспечения исполнения контракта является крупной сделкой».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абз.9 п.3 ст.46 Закона об ООО в решении о согласии на совершение или о последующем одобрении крупной сделки может быть указан срок, в течение которого действительно такое решение. Если такой срок в решении не указан, согласие считается действующим в течение одного года с даты его принятия, за исключением случаев, если иной срок вытекает из существа и условий сделки, на совершение которой было дано согласие, либо обстоятельств, в которых давалось согласие.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в составе заявки Заявителя представлен, в том числе, следующий электронный документ «Решение № 4 единственного участника Общества с ограниченной ответственностью по вопросу об одобрении участия в аукционах», согласно которому решено одобрить совершение сделок от имени ООО «Прожектор», заключаемых по результатам открытых аукционов на электронных торговых площадках: АО «ЕЭТП» (11Пр://го^е11огд.1и), АО «Сбербанк-АСТ» (11Пр^/Ау\у\у^ЬегЬа111&lt;—;Ы.П1), ООО «РТС-Тендер» (11Пр8:А\\л\л\л'18-1е1к1ег.П|Л, АО «ЭТС» (11Пр^А\\л\'\\\е1р- е^з.ги), Агентство по государственному заказу Республики Татарстан (Ъйр://\\\.адхг1.ги). Максималная сумма одной такой сделки не должна превышать 500 000 000, 00 рублей (пятьсот миллионов рублей 00 копеек).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пп.«а» п.1 ч.5 ст.49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пунктом 4 части 4 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настоящего Федерального закона.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в решении о крупной сделки в составе заявки Заявителя не установлен срок действия данного решения, ввиду чего заявка Заявителя была отклонена.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Комиссия Управления отмечает, что, согласно абз.2 п.7 ст.46 Федерального закона от 08.02.1998 № 14-ФЗ «Об обществах с ограниченной ответственностью» (далее — Закон об ООО), положения ст. 46 Закона об ООО,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регламентирующей требования к получению организациями одобрения о совершении крупных сделок, не применяются к обществам, состоящим из одного участника, который одновременно является единственным лицом, обладающим полномочиями единоличного исполнительного органа общества.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Вместе с этим Комиссией Управления установлено, что, в соответствии с данными из Единого государственного реестра юридических лиц, генеральным директором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ООО «Прожектор»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является лицо, являющееся одновременно единственным учредителем общества.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Комиссия Управления приходит к выводу, что поскольку ООО «Прожектор» представляет собой общество с единственным участником, одновременно являющимся единственным лицом, обладающим полномочиями единоличного исполнительного органа общества, то требования к получению данной организацией одобрения о совершении крупных сделок, предусмотренные законодательством Российской Федерации, в том числе пп.«м» п.1 ч.1 ст.43 Закона о контрактной системе, не применяются.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 Комиссия Управления отмечает, что, согласно абз.3 п.3 ст.46 Закона об ООО, в решении о согласии на совершение крупной сделки должны быть указаны лицо (лица), являющееся ее стороной, выгодоприобретателем, цена, предмет сделки и иные ее существенные условия или порядок их определения.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ч.4 ст.24.2 Закона о контрактной системе операторы электронных площадок не позднее рабочего дня, следующего после дня регистрации участника закупки в единой информационной системе, осуществляют аккредитацию такого участника на электронной площадке. Данная аккредитация осуществляется путем информационного взаимодействия электронной площадки с единой информационной системой и иными государственными информационными системами в соответствии с требованиями, установленными в соответствии с ч. 2 ст. 24.1 Закона о контрактной системе. При аккредитации оператор электронной площадки не вправе требовать от участника закупки какие-либо документы и (или) информацию.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отмечает, что представленное Заявителем решение является процедурным документом в контексте ст.24.1 и 24.2 Закона о контрактной системе, необходимым для аккредитации участника ООО «Прожектор» и является решением об одобрении крупной сделки в рамках положений Закона об ООО.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представленное во второй части заявки Заявителя решение, являющиеся процедурным документом, не свидетельствует о том, что данная сделка является для общества крупной, не тождественно решению принимаемому на основании положений Закона об ООО, а потому срок, указанный в абз.9 п.3 ст.46 Закона об ООО не распространяется на данный процедурный документ, требуемый всем участникам без исключения для регистрации в ЕИС.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выводу, что в составе заявки участника закупки представлена решение об одобрении крупной сделки и представление электронного документа «Решение № 4 единственного участника Общества с ограниченной ответственностью по вопросу об одобрении участия в аукционах» может свидетельствовать о том, что решение о крупной сделке соответствует Закону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ч.12.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(за исключением случаев, предусмотренных Законом о контрактной системе)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Законом о контрактной системе (за исключением информации и документов, предусмотренных п.2 и 3 ч.6 ст.43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п.2 и 3 ч.6 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несоответствия участника закупки требованиям, установленным в извещении об осуществлении закупки в соответствии с ч.1 ст.31 настоящего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ст.31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нормативными правовыми актами, принятыми в соответствии со ст.14 Закона о контрактной системе (за исключением случаев непредставления информации и документов, предусмотренных п.5 ч.1 ст.43 Закона о контрактной системе);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п.5 ч.1 ст.43 настоящего Федерального закона, если такие документы предусмотрены нормативными правовыми актами, принятыми в соответствии с ч.3 ст.14 Закона о контрактной системе (в случае установления в соответствии со ст.14 Закона о контрактной системе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отнесения участника закупки к организациям, предусмотренным п.4 ст.2 Федерального закона от 4 июня 2018 года №127-ФЗ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69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ч.6 ст.45 Закона о контрактной системе;</w:t>
      </w:r>
      <w:r>
        <w:br w:type="page"/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недостоверной информации, содержащейся в заявке на участие в закупке;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указания информации о предложении участника закупки, предусмотренном п.3 или п.4 ч.1 ст.43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 о том, что решение комиссии по осуществлению закупок Заказчика в части отклонения заявки ООО «Прожектор», по основанию указанному в протоколе подведения итогов, принято в нарушение пп.«а» п.1 ч.5 ст.49 Закона о контрактной системе, что также свидетельствует о наличии в действиях комиссии по осуществлению закупок Заказчика признаков состава административного правонарушения, ответственность за которое предусмотрена частью 2 статьи 7.30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Признать жалобу ООО «Прожектор» на действия комиссии по осуществлению закупок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ГБОУ школа № 656 им. А. С. Макаренко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обоснованной.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в действиях комиссии по осуществлению закупок Заказчика нарушения пп.«а» п.1 ч.5 ст.49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4" w:val="left"/>
        </w:tabs>
        <w:bidi w:val="0"/>
        <w:spacing w:before="0" w:after="22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706755</wp:posOffset>
                </wp:positionH>
                <wp:positionV relativeFrom="paragraph">
                  <wp:posOffset>12700</wp:posOffset>
                </wp:positionV>
                <wp:extent cx="1868170" cy="62801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68170" cy="628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5.649999999999999pt;margin-top:1.pt;width:147.09999999999999pt;height:49.450000000000003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Е.А.Миронова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М.О.Мацнева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580" w:line="240" w:lineRule="auto"/>
        <w:ind w:left="78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И.И.Фурсиков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Исп.Фурсиков И.И. тел.(495)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090" w:right="1105" w:bottom="904" w:left="1098" w:header="0" w:footer="476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25FA6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Заголовок №1_"/>
    <w:basedOn w:val="DefaultParagraphFont"/>
    <w:link w:val="Style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2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25FA6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Заголовок №1"/>
    <w:basedOn w:val="Normal"/>
    <w:link w:val="CharStyle10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