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723900</wp:posOffset>
                </wp:positionH>
                <wp:positionV relativeFrom="paragraph">
                  <wp:posOffset>716280</wp:posOffset>
                </wp:positionV>
                <wp:extent cx="2578735" cy="2060575"/>
                <wp:wrapSquare wrapText="bothSides"/>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1.05.2023</w:t>
                              <w:tab/>
                            </w:r>
                            <w:r>
                              <w:fldChar w:fldCharType="end"/>
                            </w:r>
                            <w:r>
                              <w:rPr>
                                <w:color w:val="000000"/>
                                <w:spacing w:val="0"/>
                                <w:w w:val="100"/>
                                <w:position w:val="0"/>
                                <w:sz w:val="30"/>
                                <w:szCs w:val="30"/>
                                <w:u w:val="single"/>
                                <w:shd w:val="clear" w:color="auto" w:fill="auto"/>
                                <w:lang w:val="ru-RU" w:eastAsia="ru-RU" w:bidi="ru-RU"/>
                              </w:rPr>
                              <w:t>№ 3402/23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6.399999999999999pt;width:203.05000000000001pt;height:162.25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74" w:val="left"/>
                        </w:tabs>
                        <w:bidi w:val="0"/>
                        <w:spacing w:before="0" w:after="320" w:line="240" w:lineRule="auto"/>
                        <w:ind w:left="16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1.05.2023</w:t>
                        <w:tab/>
                      </w:r>
                      <w:r>
                        <w:fldChar w:fldCharType="end"/>
                      </w:r>
                      <w:r>
                        <w:rPr>
                          <w:color w:val="000000"/>
                          <w:spacing w:val="0"/>
                          <w:w w:val="100"/>
                          <w:position w:val="0"/>
                          <w:sz w:val="30"/>
                          <w:szCs w:val="30"/>
                          <w:u w:val="single"/>
                          <w:shd w:val="clear" w:color="auto" w:fill="auto"/>
                          <w:lang w:val="ru-RU" w:eastAsia="ru-RU" w:bidi="ru-RU"/>
                        </w:rPr>
                        <w:t>№ 3402/23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ООО "МТ-СЕРВИС"</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ул. Карская, д. 33, офис 3, Волгоград, 400012</w:t>
      </w:r>
    </w:p>
    <w:p>
      <w:pPr>
        <w:pStyle w:val="Style9"/>
        <w:keepNext w:val="0"/>
        <w:keepLines w:val="0"/>
        <w:widowControl w:val="0"/>
        <w:shd w:val="clear" w:color="auto" w:fill="auto"/>
        <w:bidi w:val="0"/>
        <w:spacing w:before="0" w:after="260" w:line="240" w:lineRule="auto"/>
        <w:ind w:left="1220" w:right="0" w:firstLine="0"/>
        <w:jc w:val="left"/>
      </w:pPr>
      <w:r>
        <w:rPr>
          <w:color w:val="000000"/>
          <w:spacing w:val="0"/>
          <w:w w:val="100"/>
          <w:position w:val="0"/>
          <w:shd w:val="clear" w:color="auto" w:fill="auto"/>
          <w:lang w:val="ru-RU" w:eastAsia="ru-RU" w:bidi="ru-RU"/>
        </w:rPr>
        <w:t>т!-8егуке@тЪох.ги</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ГКУ ВО "Центр организации закупок" ул. Новороссийская, д. 15, Волгоград, 400066</w:t>
      </w:r>
    </w:p>
    <w:p>
      <w:pPr>
        <w:pStyle w:val="Style9"/>
        <w:keepNext w:val="0"/>
        <w:keepLines w:val="0"/>
        <w:widowControl w:val="0"/>
        <w:shd w:val="clear" w:color="auto" w:fill="auto"/>
        <w:bidi w:val="0"/>
        <w:spacing w:before="0" w:after="260" w:line="240" w:lineRule="auto"/>
        <w:ind w:left="1220" w:right="0" w:firstLine="0"/>
        <w:jc w:val="left"/>
      </w:pPr>
      <w:r>
        <w:rPr>
          <w:color w:val="000000"/>
          <w:spacing w:val="0"/>
          <w:w w:val="100"/>
          <w:position w:val="0"/>
          <w:shd w:val="clear" w:color="auto" w:fill="auto"/>
          <w:lang w:val="ru-RU" w:eastAsia="ru-RU" w:bidi="ru-RU"/>
        </w:rPr>
        <w:t>со2@уо1дапе1.ги</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ГУЗ "Родильный дом № 4"</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ул. им. Городовикова, д. 10А, Волгоград, 400111</w:t>
      </w:r>
    </w:p>
    <w:p>
      <w:pPr>
        <w:pStyle w:val="Style9"/>
        <w:keepNext w:val="0"/>
        <w:keepLines w:val="0"/>
        <w:widowControl w:val="0"/>
        <w:shd w:val="clear" w:color="auto" w:fill="auto"/>
        <w:bidi w:val="0"/>
        <w:spacing w:before="0" w:after="260" w:line="240" w:lineRule="auto"/>
        <w:ind w:left="1220" w:right="0" w:firstLine="0"/>
        <w:jc w:val="left"/>
      </w:pPr>
      <w:r>
        <w:rPr>
          <w:color w:val="000000"/>
          <w:spacing w:val="0"/>
          <w:w w:val="100"/>
          <w:position w:val="0"/>
          <w:shd w:val="clear" w:color="auto" w:fill="auto"/>
          <w:lang w:val="ru-RU" w:eastAsia="ru-RU" w:bidi="ru-RU"/>
        </w:rPr>
        <w:t>пх1с1от4@таП. ги;гН4@уот1ас. ги</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ГБУЗ "Михайловская центральная районная больница"</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ул. Некрасова, д. 1Б, г. Михайловка, обл. Волгоградская, 403343</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сгЬт|Ьау1оука@уо1дапе1.ги;</w:t>
      </w:r>
    </w:p>
    <w:p>
      <w:pPr>
        <w:pStyle w:val="Style9"/>
        <w:keepNext w:val="0"/>
        <w:keepLines w:val="0"/>
        <w:widowControl w:val="0"/>
        <w:shd w:val="clear" w:color="auto" w:fill="auto"/>
        <w:bidi w:val="0"/>
        <w:spacing w:before="0" w:after="260" w:line="240" w:lineRule="auto"/>
        <w:ind w:left="1220" w:right="0" w:firstLine="0"/>
        <w:jc w:val="left"/>
      </w:pPr>
      <w:r>
        <w:rPr>
          <w:color w:val="000000"/>
          <w:spacing w:val="0"/>
          <w:w w:val="100"/>
          <w:position w:val="0"/>
          <w:shd w:val="clear" w:color="auto" w:fill="auto"/>
          <w:lang w:val="ru-RU" w:eastAsia="ru-RU" w:bidi="ru-RU"/>
        </w:rPr>
        <w:t>ти2_сгЪ@тЪох.ги</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ГБУЗ "Центральная городская больница г.Камышина"</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ул. Терешковой, д. 3, г. Камышин, обл. Волгоградская, 403874</w:t>
      </w:r>
    </w:p>
    <w:p>
      <w:pPr>
        <w:pStyle w:val="Style9"/>
        <w:keepNext w:val="0"/>
        <w:keepLines w:val="0"/>
        <w:widowControl w:val="0"/>
        <w:shd w:val="clear" w:color="auto" w:fill="auto"/>
        <w:bidi w:val="0"/>
        <w:spacing w:before="0" w:after="0" w:line="240" w:lineRule="auto"/>
        <w:ind w:left="1220" w:right="0" w:firstLine="0"/>
        <w:jc w:val="left"/>
      </w:pPr>
      <w:r>
        <w:rPr>
          <w:color w:val="000000"/>
          <w:spacing w:val="0"/>
          <w:w w:val="100"/>
          <w:position w:val="0"/>
          <w:shd w:val="clear" w:color="auto" w:fill="auto"/>
          <w:lang w:val="ru-RU" w:eastAsia="ru-RU" w:bidi="ru-RU"/>
        </w:rPr>
        <w:t>дЬкат@уо1дапе1.П1;</w:t>
      </w:r>
    </w:p>
    <w:p>
      <w:pPr>
        <w:pStyle w:val="Style9"/>
        <w:keepNext w:val="0"/>
        <w:keepLines w:val="0"/>
        <w:widowControl w:val="0"/>
        <w:shd w:val="clear" w:color="auto" w:fill="auto"/>
        <w:bidi w:val="0"/>
        <w:spacing w:before="0" w:after="260" w:line="240" w:lineRule="auto"/>
        <w:ind w:left="1220" w:right="0" w:firstLine="0"/>
        <w:jc w:val="left"/>
      </w:pPr>
      <w:r>
        <w:rPr>
          <w:color w:val="000000"/>
          <w:spacing w:val="0"/>
          <w:w w:val="100"/>
          <w:position w:val="0"/>
          <w:shd w:val="clear" w:color="auto" w:fill="auto"/>
          <w:lang w:val="ru-RU" w:eastAsia="ru-RU" w:bidi="ru-RU"/>
        </w:rPr>
        <w:t>2акиркЁсдЪ.кат@уап4ех.ги</w:t>
      </w:r>
    </w:p>
    <w:p>
      <w:pPr>
        <w:pStyle w:val="Style9"/>
        <w:keepNext w:val="0"/>
        <w:keepLines w:val="0"/>
        <w:widowControl w:val="0"/>
        <w:shd w:val="clear" w:color="auto" w:fill="auto"/>
        <w:bidi w:val="0"/>
        <w:spacing w:before="0" w:after="0" w:line="254" w:lineRule="auto"/>
        <w:ind w:left="1220" w:right="0" w:firstLine="0"/>
        <w:jc w:val="left"/>
      </w:pPr>
      <w:r>
        <w:rPr>
          <w:color w:val="000000"/>
          <w:spacing w:val="0"/>
          <w:w w:val="100"/>
          <w:position w:val="0"/>
          <w:shd w:val="clear" w:color="auto" w:fill="auto"/>
          <w:lang w:val="ru-RU" w:eastAsia="ru-RU" w:bidi="ru-RU"/>
        </w:rPr>
        <w:t>ООО "РТС-тендер"</w:t>
      </w:r>
    </w:p>
    <w:p>
      <w:pPr>
        <w:pStyle w:val="Style9"/>
        <w:keepNext w:val="0"/>
        <w:keepLines w:val="0"/>
        <w:widowControl w:val="0"/>
        <w:shd w:val="clear" w:color="auto" w:fill="auto"/>
        <w:bidi w:val="0"/>
        <w:spacing w:before="0" w:after="0" w:line="254" w:lineRule="auto"/>
        <w:ind w:left="1220" w:right="0" w:firstLine="0"/>
        <w:jc w:val="left"/>
        <w:rPr>
          <w:sz w:val="28"/>
          <w:szCs w:val="28"/>
        </w:rPr>
      </w:pPr>
      <w:r>
        <w:rPr>
          <w:color w:val="000000"/>
          <w:spacing w:val="0"/>
          <w:w w:val="100"/>
          <w:position w:val="0"/>
          <w:sz w:val="26"/>
          <w:szCs w:val="26"/>
          <w:shd w:val="clear" w:color="auto" w:fill="auto"/>
          <w:lang w:val="ru-RU" w:eastAsia="ru-RU" w:bidi="ru-RU"/>
        </w:rPr>
        <w:t>Набережная Тараса Шевченко, д. 23А, этаж 25, пом. 1, М</w:t>
      </w:r>
      <w:r>
        <w:rPr>
          <w:color w:val="000000"/>
          <w:spacing w:val="0"/>
          <w:w w:val="100"/>
          <w:position w:val="0"/>
          <w:sz w:val="28"/>
          <w:szCs w:val="28"/>
          <w:shd w:val="clear" w:color="auto" w:fill="auto"/>
          <w:lang w:val="ru-RU" w:eastAsia="ru-RU" w:bidi="ru-RU"/>
        </w:rPr>
        <w:t>осква, 121151</w:t>
      </w:r>
    </w:p>
    <w:p>
      <w:pPr>
        <w:pStyle w:val="Style9"/>
        <w:keepNext w:val="0"/>
        <w:keepLines w:val="0"/>
        <w:widowControl w:val="0"/>
        <w:shd w:val="clear" w:color="auto" w:fill="auto"/>
        <w:bidi w:val="0"/>
        <w:spacing w:before="0" w:after="560" w:line="240" w:lineRule="auto"/>
        <w:ind w:left="1220" w:right="0" w:firstLine="0"/>
        <w:jc w:val="left"/>
        <w:rPr>
          <w:sz w:val="28"/>
          <w:szCs w:val="28"/>
        </w:rPr>
      </w:pPr>
      <w:r>
        <w:rPr>
          <w:color w:val="000000"/>
          <w:spacing w:val="0"/>
          <w:w w:val="100"/>
          <w:position w:val="0"/>
          <w:sz w:val="28"/>
          <w:szCs w:val="28"/>
          <w:shd w:val="clear" w:color="auto" w:fill="auto"/>
          <w:lang w:val="ru-RU" w:eastAsia="ru-RU" w:bidi="ru-RU"/>
        </w:rPr>
        <w:t>ко@г18-1епдег.ги</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br/>
        <w:t>по делу № 034/06/105-505/2023</w:t>
        <w:br/>
        <w:t>о нарушении законодательства о контрактной системе</w:t>
      </w:r>
    </w:p>
    <w:p>
      <w:pPr>
        <w:pStyle w:val="Style9"/>
        <w:keepNext w:val="0"/>
        <w:keepLines w:val="0"/>
        <w:widowControl w:val="0"/>
        <w:shd w:val="clear" w:color="auto" w:fill="auto"/>
        <w:bidi w:val="0"/>
        <w:spacing w:before="0" w:after="320" w:line="240" w:lineRule="auto"/>
        <w:ind w:left="0" w:right="0" w:hanging="4080"/>
        <w:jc w:val="left"/>
      </w:pPr>
      <w:r>
        <mc:AlternateContent>
          <mc:Choice Requires="wps">
            <w:drawing>
              <wp:anchor distT="0" distB="0" distL="114300" distR="114300" simplePos="0" relativeHeight="125829381" behindDoc="0" locked="0" layoutInCell="1" allowOverlap="1">
                <wp:simplePos x="0" y="0"/>
                <wp:positionH relativeFrom="page">
                  <wp:posOffset>6323330</wp:posOffset>
                </wp:positionH>
                <wp:positionV relativeFrom="paragraph">
                  <wp:posOffset>12700</wp:posOffset>
                </wp:positionV>
                <wp:extent cx="758825" cy="234950"/>
                <wp:wrapSquare wrapText="bothSides"/>
                <wp:docPr id="5" name="Shape 5"/>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1" type="#_x0000_t202" style="position:absolute;margin-left:497.90000000000003pt;margin-top:1.pt;width:59.75pt;height:18.5pt;z-index:-12582937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anchorx="page"/>
              </v:shape>
            </w:pict>
          </mc:Fallback>
        </mc:AlternateContent>
      </w:r>
      <w:r>
        <w:rPr>
          <w:color w:val="000000"/>
          <w:spacing w:val="0"/>
          <w:w w:val="100"/>
          <w:position w:val="0"/>
          <w:shd w:val="clear" w:color="auto" w:fill="auto"/>
          <w:lang w:val="ru-RU" w:eastAsia="ru-RU" w:bidi="ru-RU"/>
        </w:rPr>
        <w:t>4 мая 2023 года</w:t>
      </w:r>
    </w:p>
    <w:p>
      <w:pPr>
        <w:pStyle w:val="Style9"/>
        <w:keepNext w:val="0"/>
        <w:keepLines w:val="0"/>
        <w:widowControl w:val="0"/>
        <w:shd w:val="clear" w:color="auto" w:fill="auto"/>
        <w:bidi w:val="0"/>
        <w:spacing w:before="0" w:after="0" w:line="240" w:lineRule="auto"/>
        <w:ind w:left="-4080" w:right="0" w:firstLine="720"/>
        <w:jc w:val="left"/>
        <w:sectPr>
          <w:footerReference w:type="default" r:id="rId7"/>
          <w:footnotePr>
            <w:pos w:val="pageBottom"/>
            <w:numFmt w:val="decimal"/>
            <w:numRestart w:val="continuous"/>
          </w:footnotePr>
          <w:pgSz w:w="11900" w:h="16840"/>
          <w:pgMar w:top="284" w:right="949" w:bottom="1313" w:left="5201" w:header="0" w:footer="3" w:gutter="0"/>
          <w:pgNumType w:start="1"/>
          <w:cols w:space="720"/>
          <w:noEndnote/>
          <w:rtlGutter w:val="0"/>
          <w:docGrid w:linePitch="360"/>
        </w:sectPr>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455" w:line="1" w:lineRule="exact"/>
      </w:pPr>
      <w:r>
        <w:drawing>
          <wp:anchor distT="0" distB="0" distL="0" distR="0" simplePos="0" relativeHeight="62914692" behindDoc="1" locked="0" layoutInCell="1" allowOverlap="1">
            <wp:simplePos x="0" y="0"/>
            <wp:positionH relativeFrom="page">
              <wp:posOffset>715010</wp:posOffset>
            </wp:positionH>
            <wp:positionV relativeFrom="paragraph">
              <wp:posOffset>12700</wp:posOffset>
            </wp:positionV>
            <wp:extent cx="1517650"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8"/>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748" w:bottom="1216" w:left="1126" w:header="0" w:footer="3" w:gutter="0"/>
          <w:cols w:space="720"/>
          <w:noEndnote/>
          <w:rtlGutter w:val="0"/>
          <w:docGrid w:linePitch="360"/>
        </w:sectPr>
      </w:pPr>
    </w:p>
    <w:p>
      <w:pPr>
        <w:pStyle w:val="Style9"/>
        <w:keepNext w:val="0"/>
        <w:keepLines w:val="0"/>
        <w:widowControl w:val="0"/>
        <w:shd w:val="clear" w:color="auto" w:fill="auto"/>
        <w:tabs>
          <w:tab w:pos="28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Литвинов Р.А.</w:t>
        <w:tab/>
        <w:t>- председатель Комиссии, начальник отдела контроля</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Моисеев С.В. - член Комиссии, заместитель начальника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Ивченко Н.И. - член Комиссии, ведущий специалист-эксперт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осуществляя рассмотрение жалобы дистанционно (посредством видеоконференцсвязи), с участием: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Цыбаневой В.А. - представителя ГУЗ «Родильный дом № 4» на основании доверенности от 03.05.2023 № 2;</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Арефьева Д.А. - представителя ГКУ ВО «Центр организации закупок» на основании доверенности от 09.01.2023 № 4;</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Поляунова Н.Э. - директора ООО «МТ-СЕРВИС» лично;</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«МТ-СЕРВИС» вх. № 3799/23 от 27.04.2023 на положения извещения при проведении электронного аукциона «На поставку медицинского оборудования: система ультразвуковой визуализации универсальная, с питанием от сети» (номер извещения 0329200062223002874),</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\у\у\у./акирк1.доу.ги (далее - ЕИС) 13.04.2023 было размещено извещение о проведении электронного аукциона «На поставку медицинского оборудования: система ультразвуковой визуализации универсальная, с питанием от сети» (номер извещения 0329200062223002874). Заказчик (координатор) - ГУЗ «Родильный дом № 4» (далее - Заказчик). Начальная (максимальная) цена контракта - 28 979 190, 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Заказчиком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установлении требований к объекту закупки, так как указанным требованиям соответствует конкретный товар единственного производителя - «Система ультразвуковая диагностическая медицинская \о1и§оп 8 с принадлежностями, вариант исполнения \о1и8оп 88, производитель «ДжиИ Ультрасаунд Корея, Лтд.».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данные требования ограничивают конкуренцию, что нарушает положения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w:t>
      </w:r>
      <w:r>
        <w:rPr>
          <w:color w:val="000000"/>
          <w:spacing w:val="0"/>
          <w:w w:val="100"/>
          <w:position w:val="0"/>
          <w:shd w:val="clear" w:color="auto" w:fill="auto"/>
          <w:lang w:val="ru-RU" w:eastAsia="ru-RU" w:bidi="ru-RU"/>
        </w:rPr>
        <w:t>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были представлены письменные пояснения по доводам жалобы, в которых было указано, что требованиям, установленным в описании объекта закупки соответствуют товары как минимум нескольких производителей, а именно:</w:t>
      </w:r>
    </w:p>
    <w:p>
      <w:pPr>
        <w:pStyle w:val="Style9"/>
        <w:keepNext w:val="0"/>
        <w:keepLines w:val="0"/>
        <w:widowControl w:val="0"/>
        <w:numPr>
          <w:ilvl w:val="0"/>
          <w:numId w:val="1"/>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Уок^ои 88, производитель «ДжиИ Ультрасаунд Корея, Лтд.;</w:t>
      </w:r>
    </w:p>
    <w:p>
      <w:pPr>
        <w:pStyle w:val="Style9"/>
        <w:keepNext w:val="0"/>
        <w:keepLines w:val="0"/>
        <w:widowControl w:val="0"/>
        <w:numPr>
          <w:ilvl w:val="0"/>
          <w:numId w:val="1"/>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,1итрсг, производитель 81стсп8.</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в дополнениях к жалобе указал на то, что им был направлен запрос производителю 81етеп^ и получен ответ от ООО «Сименс Здравоохранение», содержащий следующую информацию: «Общество с ограниченной ответственностью «Сименс Здравоохранение» свидетельствует свое уважение и настоящим сообщает, что предоставить цену на оборудование, указанное в Вашем запросе, не представляется возможным, так как ООО «Сименс Здравоохранение» не поставляет оборудование, соответствующее запрошенным параметрам».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также был направлен запрос в адрес производителя 81етеп^ и получен ответ, содержащий следующую информацию: «Компания ООО «Сименс Здравоохранение» свидетельствует свое уважение и в ответ на Ваш запрос от 03.05.2023 № ИН/3190/23 сообщает, что под указанные заказчиком характеристики в извещении при проведении электронного аукциона «На поставку медицинского оборудования: система ультразвуковой визуализации универсальная, с питанием от сети» (номер извещения 0329200062223002874) не подходит ни одна система, реализуемая ООО «Сименс Здравоохранение» в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не была подтверждена информация, представленная Заказчиком о том, что требованиям, установленным в описании объекта закупки соответствуют товары как минимум двух производителей, в том числе товар .1ишрег производителя 81етеп^.</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в настоящем случае, установлено, что совокупностью установленных Заказчиком характеристик товара в описании объекта ограничено количество участников закупки, при этом Заказчиком не представлено надлежащее обоснование необходимости установления подобных характеристик.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находит свое подтверждение и является обоснованным.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следующему доводу жалобы Заказчиком нарушены положения Закона о контрактной системе путем установления избыточных требований к объекту закупки и искусственного ухода от «реального» соблюдения национального режима.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ч. 4 ст. 105 Закона о контрактной системе при проведении электронных процедур жалоба может быть подана в контрольные органы в сфере закупок, предусмотренные ч. 3 ст. 105 Закона о контрактной системе, исключительно с использованием единой информационной системы путем формирования и размещения в этой системе указания на обжалуемые действия (бездействие) субъекта (субъектов) контроля, доводы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 4 ст. 106 Закона о контрактной системе установлено, что к жалобе прикладываются информация и документы, подтверждающие ее обоснованность.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антимонопольном органе Законом о контрактной системе возлагается на лицо, подавшее жалобу на соответствующие действия (бездействие)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не указал в чем именно выразилось нарушение законодательства о контрактной системе при установлении Заказчиком требований к объекту закупки и соблюдения национального режима, в связи с чем, документального подтверждения доводов жалобы, с точки зрения достаточности представленных доказательств, которые бы позволили сделать вывод о нарушении законодательства о контрактной системе не представлено.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довод жалобы не находит свое подтверждение и является необоснованным.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проведении внеплановой проверки Комиссией Управления установлено следующее.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6 ст. 23 Закона о контрактной системе порядок формирования и ведения в единой информационной системе КТРУ,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заказчики обязаны применять информацию, включенную в позицию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наименование товара, работы, услуги, единицы измерения количества товара, объема выполняемой работы, оказываемой услуги (при наличии), 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дату размещения в ЕИС извещения о проведении электронного аукциона, а именно 13.04.2023, позиция КТРУ 26.60.12.132-00000036 «Система ультразвуковой визуализации универсальная, с питанием от сети» включена в КТРУ 02.10.2020, при этом с </w:t>
      </w:r>
      <w:r>
        <w:rPr>
          <w:color w:val="000000"/>
          <w:spacing w:val="0"/>
          <w:w w:val="100"/>
          <w:position w:val="0"/>
          <w:shd w:val="clear" w:color="auto" w:fill="auto"/>
          <w:lang w:val="ru-RU" w:eastAsia="ru-RU" w:bidi="ru-RU"/>
        </w:rPr>
        <w:t>01.03.2023 действовала 5 версия данной позиции КТРУ, которая на дату размещения в ЕИС извещения о проведении электронного аукциона являлась обязательной к применению.</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версия 5 позиции КТРУ 26.60.12.132-00000036 «Система ультразвуковой визуализации универсальная, с питанием от сети» на момент размещения в ЕИС извещения о проведении электронного аукциона являлась обязательной к применению, в связи с чем Заказчик в силу пункта 4 Правил был обязан применить данную позицию КТРУ в действовавшей на тот момент версии вышеуказанной позиции КТРУ.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Заказчик в нарушении требований Закона о контрактной системе не установил позицию КТРУ 26.60.12.132-00000036 «Система ультразвуковой визуализации универсальная, с питанием от сети» в извещении о проведении электронного аукциона в действовавшей на момент размещения версии позиции КТРУ, которая на тот момент являлась обязательной к применению.</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Заказчик признается нарушившим ч. 2 ст. 8, п. 1 ч. 1 ст. 33, ч. 6 ст. 23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того, что Комиссией Управления по факту выявленных нарушений уже было выдано обязательное для исполнения предписания об их устранении по делу № 034/06/105-506/2023, Комиссией Управления принято решение не выдавать обязательное для исполнения предписания об устранении нарушений.</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всего вышеизложенного,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numPr>
          <w:ilvl w:val="0"/>
          <w:numId w:val="3"/>
        </w:numPr>
        <w:shd w:val="clear" w:color="auto" w:fill="auto"/>
        <w:tabs>
          <w:tab w:pos="103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«МТ-СЕРВИС» вх. № 3799/23 от 27.04.2023 на положения извещения при проведении электронного аукциона «На поставку медицинского оборудования: система ультразвуковой визуализации универсальная, с питанием от сети» (номер извещения 0329200062223002874), частично обоснованной в части довода об ограничении конкуренции.</w:t>
      </w:r>
    </w:p>
    <w:p>
      <w:pPr>
        <w:pStyle w:val="Style9"/>
        <w:keepNext w:val="0"/>
        <w:keepLines w:val="0"/>
        <w:widowControl w:val="0"/>
        <w:numPr>
          <w:ilvl w:val="0"/>
          <w:numId w:val="3"/>
        </w:numPr>
        <w:shd w:val="clear" w:color="auto" w:fill="auto"/>
        <w:tabs>
          <w:tab w:pos="103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Заказчика - ГУЗ «Родильный дом № 4» (координатор) - нарушившим ч. 2 ст. 8, п. 1 ч. 1 ст. 33, ч. 6 ст. 23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3"/>
        </w:numPr>
        <w:shd w:val="clear" w:color="auto" w:fill="auto"/>
        <w:tabs>
          <w:tab w:pos="10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 выдавать обязательное для исполнения предписание об устранении выявленных нарушений законодательства о контрактной системе, поскольку по факту выявленных нарушений уже было выдано обязательное для исполнения предписания об их устранении по делу № 034/06/105-506/2023.</w:t>
      </w:r>
    </w:p>
    <w:p>
      <w:pPr>
        <w:pStyle w:val="Style9"/>
        <w:keepNext w:val="0"/>
        <w:keepLines w:val="0"/>
        <w:widowControl w:val="0"/>
        <w:numPr>
          <w:ilvl w:val="0"/>
          <w:numId w:val="3"/>
        </w:numPr>
        <w:shd w:val="clear" w:color="auto" w:fill="auto"/>
        <w:tabs>
          <w:tab w:pos="1031"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w:t>
      </w:r>
      <w:r>
        <w:br w:type="page"/>
      </w:r>
    </w:p>
    <w:p>
      <w:pPr>
        <w:widowControl w:val="0"/>
        <w:spacing w:line="1" w:lineRule="exact"/>
      </w:pPr>
      <w:r>
        <mc:AlternateContent>
          <mc:Choice Requires="wps">
            <w:drawing>
              <wp:anchor distT="0" distB="3020695" distL="0" distR="0" simplePos="0" relativeHeight="125829383" behindDoc="0" locked="0" layoutInCell="1" allowOverlap="1">
                <wp:simplePos x="0" y="0"/>
                <wp:positionH relativeFrom="page">
                  <wp:posOffset>520700</wp:posOffset>
                </wp:positionH>
                <wp:positionV relativeFrom="paragraph">
                  <wp:posOffset>0</wp:posOffset>
                </wp:positionV>
                <wp:extent cx="1572895" cy="210185"/>
                <wp:wrapTopAndBottom/>
                <wp:docPr id="11" name="Shape 11"/>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41.pt;margin-top:0;width:123.85000000000001pt;height:16.550000000000001pt;z-index:-125829370;mso-wrap-distance-left:0;mso-wrap-distance-right:0;mso-wrap-distance-bottom:237.8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65430" distB="2602865" distL="0" distR="1804670" simplePos="0" relativeHeight="125829385" behindDoc="0" locked="0" layoutInCell="1" allowOverlap="1">
            <wp:simplePos x="0" y="0"/>
            <wp:positionH relativeFrom="page">
              <wp:posOffset>2465070</wp:posOffset>
            </wp:positionH>
            <wp:positionV relativeFrom="paragraph">
              <wp:posOffset>265430</wp:posOffset>
            </wp:positionV>
            <wp:extent cx="311150"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2858135</wp:posOffset>
                </wp:positionH>
                <wp:positionV relativeFrom="paragraph">
                  <wp:posOffset>335280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25.05000000000001pt;margin-top:26.400000000000002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10185" distB="2800985" distL="0" distR="0" simplePos="0" relativeHeight="125829386" behindDoc="0" locked="0" layoutInCell="1" allowOverlap="1">
                <wp:simplePos x="0" y="0"/>
                <wp:positionH relativeFrom="page">
                  <wp:posOffset>6013450</wp:posOffset>
                </wp:positionH>
                <wp:positionV relativeFrom="paragraph">
                  <wp:posOffset>210185</wp:posOffset>
                </wp:positionV>
                <wp:extent cx="956945" cy="219710"/>
                <wp:wrapTopAndBottom/>
                <wp:docPr id="17" name="Shape 17"/>
                <a:graphic xmlns:a="http://schemas.openxmlformats.org/drawingml/2006/main">
                  <a:graphicData uri="http://schemas.microsoft.com/office/word/2010/wordprocessingShape">
                    <wps:wsp>
                      <wps:cNvSpPr txBox="1"/>
                      <wps:spPr>
                        <a:xfrm>
                          <a:ext cx="956945"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43" type="#_x0000_t202" style="position:absolute;margin-left:473.5pt;margin-top:16.550000000000001pt;width:75.350000000000009pt;height:17.300000000000001pt;z-index:-125829367;mso-wrap-distance-left:0;mso-wrap-distance-top:16.550000000000001pt;mso-wrap-distance-right:0;mso-wrap-distance-bottom:220.55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Р.А. Литвинов</w:t>
                      </w:r>
                    </w:p>
                  </w:txbxContent>
                </v:textbox>
                <w10:wrap type="topAndBottom" anchorx="page"/>
              </v:shape>
            </w:pict>
          </mc:Fallback>
        </mc:AlternateContent>
      </w:r>
      <w:r>
        <mc:AlternateContent>
          <mc:Choice Requires="wps">
            <w:drawing>
              <wp:anchor distT="652145" distB="2480945" distL="0" distR="0" simplePos="0" relativeHeight="125829388" behindDoc="0" locked="0" layoutInCell="1" allowOverlap="1">
                <wp:simplePos x="0" y="0"/>
                <wp:positionH relativeFrom="page">
                  <wp:posOffset>2901315</wp:posOffset>
                </wp:positionH>
                <wp:positionV relativeFrom="paragraph">
                  <wp:posOffset>652145</wp:posOffset>
                </wp:positionV>
                <wp:extent cx="1286510" cy="97790"/>
                <wp:wrapTopAndBottom/>
                <wp:docPr id="19" name="Shape 19"/>
                <a:graphic xmlns:a="http://schemas.openxmlformats.org/drawingml/2006/main">
                  <a:graphicData uri="http://schemas.microsoft.com/office/word/2010/wordprocessingShape">
                    <wps:wsp>
                      <wps:cNvSpPr txBox="1"/>
                      <wps:spPr>
                        <a:xfrm>
                          <a:ext cx="1286510" cy="9779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5" type="#_x0000_t202" style="position:absolute;margin-left:228.45000000000002pt;margin-top:51.350000000000001pt;width:101.3pt;height:7.7000000000000002pt;z-index:-125829365;mso-wrap-distance-left:0;mso-wrap-distance-top:51.350000000000001pt;mso-wrap-distance-right:0;mso-wrap-distance-bottom:195.34999999999999pt;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804545" distB="2130425" distL="0" distR="0" simplePos="0" relativeHeight="125829390" behindDoc="0" locked="0" layoutInCell="1" allowOverlap="1">
                <wp:simplePos x="0" y="0"/>
                <wp:positionH relativeFrom="page">
                  <wp:posOffset>2453005</wp:posOffset>
                </wp:positionH>
                <wp:positionV relativeFrom="paragraph">
                  <wp:posOffset>804545</wp:posOffset>
                </wp:positionV>
                <wp:extent cx="2194560" cy="295910"/>
                <wp:wrapTopAndBottom/>
                <wp:docPr id="21" name="Shape 21"/>
                <a:graphic xmlns:a="http://schemas.openxmlformats.org/drawingml/2006/main">
                  <a:graphicData uri="http://schemas.microsoft.com/office/word/2010/wordprocessingShape">
                    <wps:wsp>
                      <wps:cNvSpPr txBox="1"/>
                      <wps:spPr>
                        <a:xfrm>
                          <a:ext cx="2194560" cy="2959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83838"/>
                                <w:spacing w:val="0"/>
                                <w:w w:val="100"/>
                                <w:position w:val="0"/>
                                <w:sz w:val="12"/>
                                <w:szCs w:val="12"/>
                                <w:shd w:val="clear" w:color="auto" w:fill="auto"/>
                                <w:lang w:val="ru-RU" w:eastAsia="ru-RU" w:bidi="ru-RU"/>
                              </w:rPr>
                              <w:t xml:space="preserve">Кому </w:t>
                            </w:r>
                            <w:r>
                              <w:rPr>
                                <w:rFonts w:ascii="Arial" w:eastAsia="Arial" w:hAnsi="Arial" w:cs="Arial"/>
                                <w:color w:val="55555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Литвинов Руслан Андреевич</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55555"/>
                                <w:spacing w:val="0"/>
                                <w:w w:val="100"/>
                                <w:position w:val="0"/>
                                <w:sz w:val="12"/>
                                <w:szCs w:val="12"/>
                                <w:shd w:val="clear" w:color="auto" w:fill="auto"/>
                                <w:lang w:val="ru-RU" w:eastAsia="ru-RU" w:bidi="ru-RU"/>
                              </w:rPr>
                              <w:t>00ЕВ57О15Е2724261СЕВ4Е328832С7Э89Е</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86868"/>
                                <w:spacing w:val="0"/>
                                <w:w w:val="100"/>
                                <w:position w:val="0"/>
                                <w:sz w:val="12"/>
                                <w:szCs w:val="12"/>
                                <w:shd w:val="clear" w:color="auto" w:fill="auto"/>
                                <w:lang w:val="ru-RU" w:eastAsia="ru-RU" w:bidi="ru-RU"/>
                              </w:rPr>
                              <w:t xml:space="preserve">Действителен с 12.05.2022 </w:t>
                            </w:r>
                            <w:r>
                              <w:rPr>
                                <w:rFonts w:ascii="Arial" w:eastAsia="Arial" w:hAnsi="Arial" w:cs="Arial"/>
                                <w:color w:val="909090"/>
                                <w:spacing w:val="0"/>
                                <w:w w:val="100"/>
                                <w:position w:val="0"/>
                                <w:sz w:val="12"/>
                                <w:szCs w:val="12"/>
                                <w:shd w:val="clear" w:color="auto" w:fill="auto"/>
                                <w:lang w:val="ru-RU" w:eastAsia="ru-RU" w:bidi="ru-RU"/>
                              </w:rPr>
                              <w:t xml:space="preserve">по </w:t>
                            </w:r>
                            <w:r>
                              <w:rPr>
                                <w:rFonts w:ascii="Arial" w:eastAsia="Arial" w:hAnsi="Arial" w:cs="Arial"/>
                                <w:color w:val="555555"/>
                                <w:spacing w:val="0"/>
                                <w:w w:val="100"/>
                                <w:position w:val="0"/>
                                <w:sz w:val="12"/>
                                <w:szCs w:val="12"/>
                                <w:shd w:val="clear" w:color="auto" w:fill="auto"/>
                                <w:lang w:val="ru-RU" w:eastAsia="ru-RU" w:bidi="ru-RU"/>
                              </w:rPr>
                              <w:t>05.08.2023</w:t>
                            </w:r>
                          </w:p>
                        </w:txbxContent>
                      </wps:txbx>
                      <wps:bodyPr lIns="0" tIns="0" rIns="0" bIns="0">
                        <a:noAutoFit/>
                      </wps:bodyPr>
                    </wps:wsp>
                  </a:graphicData>
                </a:graphic>
              </wp:anchor>
            </w:drawing>
          </mc:Choice>
          <mc:Fallback>
            <w:pict>
              <v:shape id="_x0000_s1047" type="#_x0000_t202" style="position:absolute;margin-left:193.15000000000001pt;margin-top:63.350000000000001pt;width:172.80000000000001pt;height:23.300000000000001pt;z-index:-125829363;mso-wrap-distance-left:0;mso-wrap-distance-top:63.350000000000001pt;mso-wrap-distance-right:0;mso-wrap-distance-bottom:167.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83838"/>
                          <w:spacing w:val="0"/>
                          <w:w w:val="100"/>
                          <w:position w:val="0"/>
                          <w:sz w:val="12"/>
                          <w:szCs w:val="12"/>
                          <w:shd w:val="clear" w:color="auto" w:fill="auto"/>
                          <w:lang w:val="ru-RU" w:eastAsia="ru-RU" w:bidi="ru-RU"/>
                        </w:rPr>
                        <w:t xml:space="preserve">Кому </w:t>
                      </w:r>
                      <w:r>
                        <w:rPr>
                          <w:rFonts w:ascii="Arial" w:eastAsia="Arial" w:hAnsi="Arial" w:cs="Arial"/>
                          <w:color w:val="55555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Литвинов Руслан Андреевич</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55555"/>
                          <w:spacing w:val="0"/>
                          <w:w w:val="100"/>
                          <w:position w:val="0"/>
                          <w:sz w:val="12"/>
                          <w:szCs w:val="12"/>
                          <w:shd w:val="clear" w:color="auto" w:fill="auto"/>
                          <w:lang w:val="ru-RU" w:eastAsia="ru-RU" w:bidi="ru-RU"/>
                        </w:rPr>
                        <w:t>00ЕВ57О15Е2724261СЕВ4Е328832С7Э89Е</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86868"/>
                          <w:spacing w:val="0"/>
                          <w:w w:val="100"/>
                          <w:position w:val="0"/>
                          <w:sz w:val="12"/>
                          <w:szCs w:val="12"/>
                          <w:shd w:val="clear" w:color="auto" w:fill="auto"/>
                          <w:lang w:val="ru-RU" w:eastAsia="ru-RU" w:bidi="ru-RU"/>
                        </w:rPr>
                        <w:t xml:space="preserve">Действителен с 12.05.2022 </w:t>
                      </w:r>
                      <w:r>
                        <w:rPr>
                          <w:rFonts w:ascii="Arial" w:eastAsia="Arial" w:hAnsi="Arial" w:cs="Arial"/>
                          <w:color w:val="909090"/>
                          <w:spacing w:val="0"/>
                          <w:w w:val="100"/>
                          <w:position w:val="0"/>
                          <w:sz w:val="12"/>
                          <w:szCs w:val="12"/>
                          <w:shd w:val="clear" w:color="auto" w:fill="auto"/>
                          <w:lang w:val="ru-RU" w:eastAsia="ru-RU" w:bidi="ru-RU"/>
                        </w:rPr>
                        <w:t xml:space="preserve">по </w:t>
                      </w:r>
                      <w:r>
                        <w:rPr>
                          <w:rFonts w:ascii="Arial" w:eastAsia="Arial" w:hAnsi="Arial" w:cs="Arial"/>
                          <w:color w:val="555555"/>
                          <w:spacing w:val="0"/>
                          <w:w w:val="100"/>
                          <w:position w:val="0"/>
                          <w:sz w:val="12"/>
                          <w:szCs w:val="12"/>
                          <w:shd w:val="clear" w:color="auto" w:fill="auto"/>
                          <w:lang w:val="ru-RU" w:eastAsia="ru-RU" w:bidi="ru-RU"/>
                        </w:rPr>
                        <w:t>05.08.2023</w:t>
                      </w:r>
                    </w:p>
                  </w:txbxContent>
                </v:textbox>
                <w10:wrap type="topAndBottom" anchorx="page"/>
              </v:shape>
            </w:pict>
          </mc:Fallback>
        </mc:AlternateContent>
      </w:r>
      <w:r>
        <mc:AlternateContent>
          <mc:Choice Requires="wps">
            <w:drawing>
              <wp:anchor distT="1258570" distB="1755775" distL="0" distR="0" simplePos="0" relativeHeight="125829392" behindDoc="0" locked="0" layoutInCell="1" allowOverlap="1">
                <wp:simplePos x="0" y="0"/>
                <wp:positionH relativeFrom="page">
                  <wp:posOffset>520700</wp:posOffset>
                </wp:positionH>
                <wp:positionV relativeFrom="paragraph">
                  <wp:posOffset>1258570</wp:posOffset>
                </wp:positionV>
                <wp:extent cx="1151890" cy="216535"/>
                <wp:wrapTopAndBottom/>
                <wp:docPr id="23" name="Shape 23"/>
                <a:graphic xmlns:a="http://schemas.openxmlformats.org/drawingml/2006/main">
                  <a:graphicData uri="http://schemas.microsoft.com/office/word/2010/wordprocessingShape">
                    <wps:wsp>
                      <wps:cNvSpPr txBox="1"/>
                      <wps:spPr>
                        <a:xfrm>
                          <a:ext cx="115189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9" type="#_x0000_t202" style="position:absolute;margin-left:41.pt;margin-top:99.100000000000009pt;width:90.700000000000003pt;height:17.050000000000001pt;z-index:-125829361;mso-wrap-distance-left:0;mso-wrap-distance-top:99.100000000000009pt;mso-wrap-distance-right:0;mso-wrap-distance-bottom:138.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1593850" distB="1274445" distL="0" distR="1804670" simplePos="0" relativeHeight="125829394" behindDoc="0" locked="0" layoutInCell="1" allowOverlap="1">
            <wp:simplePos x="0" y="0"/>
            <wp:positionH relativeFrom="page">
              <wp:posOffset>2465070</wp:posOffset>
            </wp:positionH>
            <wp:positionV relativeFrom="paragraph">
              <wp:posOffset>1593850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2"/>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2858135</wp:posOffset>
                </wp:positionH>
                <wp:positionV relativeFrom="paragraph">
                  <wp:posOffset>1663700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25.05000000000001pt;margin-top:131.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505585" distB="1508760" distL="0" distR="0" simplePos="0" relativeHeight="125829395" behindDoc="0" locked="0" layoutInCell="1" allowOverlap="1">
                <wp:simplePos x="0" y="0"/>
                <wp:positionH relativeFrom="page">
                  <wp:posOffset>6061710</wp:posOffset>
                </wp:positionH>
                <wp:positionV relativeFrom="paragraph">
                  <wp:posOffset>1505585</wp:posOffset>
                </wp:positionV>
                <wp:extent cx="908050" cy="216535"/>
                <wp:wrapTopAndBottom/>
                <wp:docPr id="29" name="Shape 29"/>
                <a:graphic xmlns:a="http://schemas.openxmlformats.org/drawingml/2006/main">
                  <a:graphicData uri="http://schemas.microsoft.com/office/word/2010/wordprocessingShape">
                    <wps:wsp>
                      <wps:cNvSpPr txBox="1"/>
                      <wps:spPr>
                        <a:xfrm>
                          <a:ext cx="90805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С.В. Моисеев</w:t>
                            </w:r>
                          </w:p>
                        </w:txbxContent>
                      </wps:txbx>
                      <wps:bodyPr wrap="none" lIns="0" tIns="0" rIns="0" bIns="0">
                        <a:noAutoFit/>
                      </wps:bodyPr>
                    </wps:wsp>
                  </a:graphicData>
                </a:graphic>
              </wp:anchor>
            </w:drawing>
          </mc:Choice>
          <mc:Fallback>
            <w:pict>
              <v:shape id="_x0000_s1055" type="#_x0000_t202" style="position:absolute;margin-left:477.30000000000001pt;margin-top:118.55pt;width:71.5pt;height:17.050000000000001pt;z-index:-125829358;mso-wrap-distance-left:0;mso-wrap-distance-top:118.55pt;mso-wrap-distance-right:0;mso-wrap-distance-bottom:118.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С.В. Моисеев</w:t>
                      </w:r>
                    </w:p>
                  </w:txbxContent>
                </v:textbox>
                <w10:wrap type="topAndBottom" anchorx="page"/>
              </v:shape>
            </w:pict>
          </mc:Fallback>
        </mc:AlternateContent>
      </w:r>
      <w:r>
        <mc:AlternateContent>
          <mc:Choice Requires="wps">
            <w:drawing>
              <wp:anchor distT="1981200" distB="1151890" distL="0" distR="0" simplePos="0" relativeHeight="125829397" behindDoc="0" locked="0" layoutInCell="1" allowOverlap="1">
                <wp:simplePos x="0" y="0"/>
                <wp:positionH relativeFrom="page">
                  <wp:posOffset>2901315</wp:posOffset>
                </wp:positionH>
                <wp:positionV relativeFrom="paragraph">
                  <wp:posOffset>1981200</wp:posOffset>
                </wp:positionV>
                <wp:extent cx="1286510" cy="97790"/>
                <wp:wrapTopAndBottom/>
                <wp:docPr id="31" name="Shape 31"/>
                <a:graphic xmlns:a="http://schemas.openxmlformats.org/drawingml/2006/main">
                  <a:graphicData uri="http://schemas.microsoft.com/office/word/2010/wordprocessingShape">
                    <wps:wsp>
                      <wps:cNvSpPr txBox="1"/>
                      <wps:spPr>
                        <a:xfrm>
                          <a:ext cx="1286510" cy="9779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7" type="#_x0000_t202" style="position:absolute;margin-left:228.45000000000002pt;margin-top:156.pt;width:101.3pt;height:7.7000000000000002pt;z-index:-125829356;mso-wrap-distance-left:0;mso-wrap-distance-top:156.pt;mso-wrap-distance-right:0;mso-wrap-distance-bottom:90.700000000000003pt;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2133600" distB="801370" distL="0" distR="0" simplePos="0" relativeHeight="125829399" behindDoc="0" locked="0" layoutInCell="1" allowOverlap="1">
                <wp:simplePos x="0" y="0"/>
                <wp:positionH relativeFrom="page">
                  <wp:posOffset>2453005</wp:posOffset>
                </wp:positionH>
                <wp:positionV relativeFrom="paragraph">
                  <wp:posOffset>2133600</wp:posOffset>
                </wp:positionV>
                <wp:extent cx="2212975" cy="295910"/>
                <wp:wrapTopAndBottom/>
                <wp:docPr id="33" name="Shape 33"/>
                <a:graphic xmlns:a="http://schemas.openxmlformats.org/drawingml/2006/main">
                  <a:graphicData uri="http://schemas.microsoft.com/office/word/2010/wordprocessingShape">
                    <wps:wsp>
                      <wps:cNvSpPr txBox="1"/>
                      <wps:spPr>
                        <a:xfrm>
                          <a:ext cx="2212975" cy="2959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83838"/>
                                <w:spacing w:val="0"/>
                                <w:w w:val="100"/>
                                <w:position w:val="0"/>
                                <w:sz w:val="12"/>
                                <w:szCs w:val="12"/>
                                <w:shd w:val="clear" w:color="auto" w:fill="auto"/>
                                <w:lang w:val="ru-RU" w:eastAsia="ru-RU" w:bidi="ru-RU"/>
                              </w:rPr>
                              <w:t xml:space="preserve">Кому </w:t>
                            </w:r>
                            <w:r>
                              <w:rPr>
                                <w:rFonts w:ascii="Arial" w:eastAsia="Arial" w:hAnsi="Arial" w:cs="Arial"/>
                                <w:color w:val="686868"/>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Моисеев Сергей Владимирович</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00ОА54679929Е6Е1</w:t>
                            </w:r>
                            <w:r>
                              <w:rPr>
                                <w:rFonts w:ascii="Arial" w:eastAsia="Arial" w:hAnsi="Arial" w:cs="Arial"/>
                                <w:color w:val="686868"/>
                                <w:spacing w:val="0"/>
                                <w:w w:val="100"/>
                                <w:position w:val="0"/>
                                <w:sz w:val="12"/>
                                <w:szCs w:val="12"/>
                                <w:shd w:val="clear" w:color="auto" w:fill="auto"/>
                                <w:lang w:val="ru-RU" w:eastAsia="ru-RU" w:bidi="ru-RU"/>
                              </w:rPr>
                              <w:t>Е4ВО7ВЮО1</w:t>
                            </w:r>
                            <w:r>
                              <w:rPr>
                                <w:rFonts w:ascii="Arial" w:eastAsia="Arial" w:hAnsi="Arial" w:cs="Arial"/>
                                <w:color w:val="383838"/>
                                <w:spacing w:val="0"/>
                                <w:w w:val="100"/>
                                <w:position w:val="0"/>
                                <w:sz w:val="12"/>
                                <w:szCs w:val="12"/>
                                <w:shd w:val="clear" w:color="auto" w:fill="auto"/>
                                <w:lang w:val="ru-RU" w:eastAsia="ru-RU" w:bidi="ru-RU"/>
                              </w:rPr>
                              <w:t>А284АЗА</w:t>
                            </w:r>
                            <w:r>
                              <w:rPr>
                                <w:rFonts w:ascii="Arial" w:eastAsia="Arial" w:hAnsi="Arial" w:cs="Arial"/>
                                <w:color w:val="383838"/>
                                <w:spacing w:val="0"/>
                                <w:w w:val="100"/>
                                <w:position w:val="0"/>
                                <w:sz w:val="12"/>
                                <w:szCs w:val="12"/>
                                <w:shd w:val="clear" w:color="auto" w:fill="auto"/>
                                <w:lang w:val="ru-RU" w:eastAsia="ru-RU" w:bidi="ru-RU"/>
                              </w:rPr>
                              <w:t>5</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86868"/>
                                <w:spacing w:val="0"/>
                                <w:w w:val="100"/>
                                <w:position w:val="0"/>
                                <w:sz w:val="12"/>
                                <w:szCs w:val="12"/>
                                <w:shd w:val="clear" w:color="auto" w:fill="auto"/>
                                <w:lang w:val="ru-RU" w:eastAsia="ru-RU" w:bidi="ru-RU"/>
                              </w:rPr>
                              <w:t xml:space="preserve">Действителен с 05.05.2023 </w:t>
                            </w:r>
                            <w:r>
                              <w:rPr>
                                <w:rFonts w:ascii="Arial" w:eastAsia="Arial" w:hAnsi="Arial" w:cs="Arial"/>
                                <w:color w:val="909090"/>
                                <w:spacing w:val="0"/>
                                <w:w w:val="100"/>
                                <w:position w:val="0"/>
                                <w:sz w:val="12"/>
                                <w:szCs w:val="12"/>
                                <w:shd w:val="clear" w:color="auto" w:fill="auto"/>
                                <w:lang w:val="ru-RU" w:eastAsia="ru-RU" w:bidi="ru-RU"/>
                              </w:rPr>
                              <w:t xml:space="preserve">по </w:t>
                            </w:r>
                            <w:r>
                              <w:rPr>
                                <w:rFonts w:ascii="Arial" w:eastAsia="Arial" w:hAnsi="Arial" w:cs="Arial"/>
                                <w:color w:val="383838"/>
                                <w:spacing w:val="0"/>
                                <w:w w:val="100"/>
                                <w:position w:val="0"/>
                                <w:sz w:val="12"/>
                                <w:szCs w:val="12"/>
                                <w:shd w:val="clear" w:color="auto" w:fill="auto"/>
                                <w:lang w:val="ru-RU" w:eastAsia="ru-RU" w:bidi="ru-RU"/>
                              </w:rPr>
                              <w:t>28.07.2024</w:t>
                            </w:r>
                          </w:p>
                        </w:txbxContent>
                      </wps:txbx>
                      <wps:bodyPr lIns="0" tIns="0" rIns="0" bIns="0">
                        <a:noAutoFit/>
                      </wps:bodyPr>
                    </wps:wsp>
                  </a:graphicData>
                </a:graphic>
              </wp:anchor>
            </w:drawing>
          </mc:Choice>
          <mc:Fallback>
            <w:pict>
              <v:shape id="_x0000_s1059" type="#_x0000_t202" style="position:absolute;margin-left:193.15000000000001pt;margin-top:168.pt;width:174.25pt;height:23.300000000000001pt;z-index:-125829354;mso-wrap-distance-left:0;mso-wrap-distance-top:168.pt;mso-wrap-distance-right:0;mso-wrap-distance-bottom:63.1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83838"/>
                          <w:spacing w:val="0"/>
                          <w:w w:val="100"/>
                          <w:position w:val="0"/>
                          <w:sz w:val="12"/>
                          <w:szCs w:val="12"/>
                          <w:shd w:val="clear" w:color="auto" w:fill="auto"/>
                          <w:lang w:val="ru-RU" w:eastAsia="ru-RU" w:bidi="ru-RU"/>
                        </w:rPr>
                        <w:t xml:space="preserve">Кому </w:t>
                      </w:r>
                      <w:r>
                        <w:rPr>
                          <w:rFonts w:ascii="Arial" w:eastAsia="Arial" w:hAnsi="Arial" w:cs="Arial"/>
                          <w:color w:val="686868"/>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Моисеев Сергей Владимирович</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00ОА54679929Е6Е1</w:t>
                      </w:r>
                      <w:r>
                        <w:rPr>
                          <w:rFonts w:ascii="Arial" w:eastAsia="Arial" w:hAnsi="Arial" w:cs="Arial"/>
                          <w:color w:val="686868"/>
                          <w:spacing w:val="0"/>
                          <w:w w:val="100"/>
                          <w:position w:val="0"/>
                          <w:sz w:val="12"/>
                          <w:szCs w:val="12"/>
                          <w:shd w:val="clear" w:color="auto" w:fill="auto"/>
                          <w:lang w:val="ru-RU" w:eastAsia="ru-RU" w:bidi="ru-RU"/>
                        </w:rPr>
                        <w:t>Е4ВО7ВЮО1</w:t>
                      </w:r>
                      <w:r>
                        <w:rPr>
                          <w:rFonts w:ascii="Arial" w:eastAsia="Arial" w:hAnsi="Arial" w:cs="Arial"/>
                          <w:color w:val="383838"/>
                          <w:spacing w:val="0"/>
                          <w:w w:val="100"/>
                          <w:position w:val="0"/>
                          <w:sz w:val="12"/>
                          <w:szCs w:val="12"/>
                          <w:shd w:val="clear" w:color="auto" w:fill="auto"/>
                          <w:lang w:val="ru-RU" w:eastAsia="ru-RU" w:bidi="ru-RU"/>
                        </w:rPr>
                        <w:t>А284АЗА</w:t>
                      </w:r>
                      <w:r>
                        <w:rPr>
                          <w:rFonts w:ascii="Arial" w:eastAsia="Arial" w:hAnsi="Arial" w:cs="Arial"/>
                          <w:color w:val="383838"/>
                          <w:spacing w:val="0"/>
                          <w:w w:val="100"/>
                          <w:position w:val="0"/>
                          <w:sz w:val="12"/>
                          <w:szCs w:val="12"/>
                          <w:shd w:val="clear" w:color="auto" w:fill="auto"/>
                          <w:lang w:val="ru-RU" w:eastAsia="ru-RU" w:bidi="ru-RU"/>
                        </w:rPr>
                        <w:t>5</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86868"/>
                          <w:spacing w:val="0"/>
                          <w:w w:val="100"/>
                          <w:position w:val="0"/>
                          <w:sz w:val="12"/>
                          <w:szCs w:val="12"/>
                          <w:shd w:val="clear" w:color="auto" w:fill="auto"/>
                          <w:lang w:val="ru-RU" w:eastAsia="ru-RU" w:bidi="ru-RU"/>
                        </w:rPr>
                        <w:t xml:space="preserve">Действителен с 05.05.2023 </w:t>
                      </w:r>
                      <w:r>
                        <w:rPr>
                          <w:rFonts w:ascii="Arial" w:eastAsia="Arial" w:hAnsi="Arial" w:cs="Arial"/>
                          <w:color w:val="909090"/>
                          <w:spacing w:val="0"/>
                          <w:w w:val="100"/>
                          <w:position w:val="0"/>
                          <w:sz w:val="12"/>
                          <w:szCs w:val="12"/>
                          <w:shd w:val="clear" w:color="auto" w:fill="auto"/>
                          <w:lang w:val="ru-RU" w:eastAsia="ru-RU" w:bidi="ru-RU"/>
                        </w:rPr>
                        <w:t xml:space="preserve">по </w:t>
                      </w:r>
                      <w:r>
                        <w:rPr>
                          <w:rFonts w:ascii="Arial" w:eastAsia="Arial" w:hAnsi="Arial" w:cs="Arial"/>
                          <w:color w:val="383838"/>
                          <w:spacing w:val="0"/>
                          <w:w w:val="100"/>
                          <w:position w:val="0"/>
                          <w:sz w:val="12"/>
                          <w:szCs w:val="12"/>
                          <w:shd w:val="clear" w:color="auto" w:fill="auto"/>
                          <w:lang w:val="ru-RU" w:eastAsia="ru-RU" w:bidi="ru-RU"/>
                        </w:rPr>
                        <w:t>28.07.2024</w:t>
                      </w:r>
                    </w:p>
                  </w:txbxContent>
                </v:textbox>
                <w10:wrap type="topAndBottom" anchorx="page"/>
              </v:shape>
            </w:pict>
          </mc:Fallback>
        </mc:AlternateContent>
      </w:r>
      <w:r>
        <w:drawing>
          <wp:anchor distT="2694305" distB="0" distL="0" distR="1786255" simplePos="0" relativeHeight="125829401" behindDoc="0" locked="0" layoutInCell="1" allowOverlap="1">
            <wp:simplePos x="0" y="0"/>
            <wp:positionH relativeFrom="page">
              <wp:posOffset>2444115</wp:posOffset>
            </wp:positionH>
            <wp:positionV relativeFrom="paragraph">
              <wp:posOffset>2694305</wp:posOffset>
            </wp:positionV>
            <wp:extent cx="353695" cy="53657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2901315</wp:posOffset>
                </wp:positionH>
                <wp:positionV relativeFrom="paragraph">
                  <wp:posOffset>3096895</wp:posOffset>
                </wp:positionV>
                <wp:extent cx="1283335" cy="103505"/>
                <wp:wrapNone/>
                <wp:docPr id="37" name="Shape 3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28.45000000000002pt;margin-top:243.84999999999999pt;width:101.05pt;height:8.15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2858770</wp:posOffset>
                </wp:positionH>
                <wp:positionV relativeFrom="paragraph">
                  <wp:posOffset>2785745</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5" type="#_x0000_t202" style="position:absolute;margin-left:225.09999999999999pt;margin-top:219.34999999999999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624455" distB="389890" distL="0" distR="0" simplePos="0" relativeHeight="125829402" behindDoc="0" locked="0" layoutInCell="1" allowOverlap="1">
                <wp:simplePos x="0" y="0"/>
                <wp:positionH relativeFrom="page">
                  <wp:posOffset>6061710</wp:posOffset>
                </wp:positionH>
                <wp:positionV relativeFrom="paragraph">
                  <wp:posOffset>2624455</wp:posOffset>
                </wp:positionV>
                <wp:extent cx="911225" cy="216535"/>
                <wp:wrapTopAndBottom/>
                <wp:docPr id="41" name="Shape 41"/>
                <a:graphic xmlns:a="http://schemas.openxmlformats.org/drawingml/2006/main">
                  <a:graphicData uri="http://schemas.microsoft.com/office/word/2010/wordprocessingShape">
                    <wps:wsp>
                      <wps:cNvSpPr txBox="1"/>
                      <wps:spPr>
                        <a:xfrm>
                          <a:ext cx="91122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Н.И. Ивченко</w:t>
                            </w:r>
                          </w:p>
                        </w:txbxContent>
                      </wps:txbx>
                      <wps:bodyPr wrap="none" lIns="0" tIns="0" rIns="0" bIns="0">
                        <a:noAutoFit/>
                      </wps:bodyPr>
                    </wps:wsp>
                  </a:graphicData>
                </a:graphic>
              </wp:anchor>
            </w:drawing>
          </mc:Choice>
          <mc:Fallback>
            <w:pict>
              <v:shape id="_x0000_s1067" type="#_x0000_t202" style="position:absolute;margin-left:477.30000000000001pt;margin-top:206.65000000000001pt;width:71.75pt;height:17.050000000000001pt;z-index:-125829351;mso-wrap-distance-left:0;mso-wrap-distance-top:206.65000000000001pt;mso-wrap-distance-right:0;mso-wrap-distance-bottom:30.6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Н.И. Ивченко</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383838"/>
          <w:spacing w:val="0"/>
          <w:w w:val="100"/>
          <w:position w:val="0"/>
          <w:sz w:val="12"/>
          <w:szCs w:val="12"/>
          <w:shd w:val="clear" w:color="auto" w:fill="auto"/>
          <w:lang w:val="ru-RU" w:eastAsia="ru-RU" w:bidi="ru-RU"/>
        </w:rPr>
        <w:t xml:space="preserve">Кому </w:t>
      </w:r>
      <w:r>
        <w:rPr>
          <w:rFonts w:ascii="Arial" w:eastAsia="Arial" w:hAnsi="Arial" w:cs="Arial"/>
          <w:color w:val="686868"/>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Ивченко Наталья Ивановна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00ЕАЕВ41</w:t>
      </w:r>
      <w:r>
        <w:rPr>
          <w:rFonts w:ascii="Arial" w:eastAsia="Arial" w:hAnsi="Arial" w:cs="Arial"/>
          <w:color w:val="383838"/>
          <w:spacing w:val="0"/>
          <w:w w:val="100"/>
          <w:position w:val="0"/>
          <w:sz w:val="12"/>
          <w:szCs w:val="12"/>
          <w:shd w:val="clear" w:color="auto" w:fill="auto"/>
          <w:lang w:val="ru-RU" w:eastAsia="ru-RU" w:bidi="ru-RU"/>
        </w:rPr>
        <w:t>С23А2Е1А35С7А08ЕСЗВАЕВ00Е</w:t>
      </w:r>
      <w:r>
        <w:rPr>
          <w:rFonts w:ascii="Arial" w:eastAsia="Arial" w:hAnsi="Arial" w:cs="Arial"/>
          <w:color w:val="383838"/>
          <w:spacing w:val="0"/>
          <w:w w:val="100"/>
          <w:position w:val="0"/>
          <w:sz w:val="12"/>
          <w:szCs w:val="12"/>
          <w:shd w:val="clear" w:color="auto" w:fill="auto"/>
          <w:lang w:val="ru-RU" w:eastAsia="ru-RU" w:bidi="ru-RU"/>
        </w:rPr>
        <w:t>7</w:t>
      </w:r>
    </w:p>
    <w:p>
      <w:pPr>
        <w:pStyle w:val="Style2"/>
        <w:keepNext w:val="0"/>
        <w:keepLines w:val="0"/>
        <w:widowControl w:val="0"/>
        <w:shd w:val="clear" w:color="auto" w:fill="auto"/>
        <w:bidi w:val="0"/>
        <w:spacing w:before="0" w:after="480" w:line="240" w:lineRule="auto"/>
        <w:ind w:left="3100" w:right="0" w:firstLine="0"/>
        <w:jc w:val="left"/>
        <w:rPr>
          <w:sz w:val="12"/>
          <w:szCs w:val="12"/>
        </w:rPr>
      </w:pPr>
      <w:r>
        <w:rPr>
          <w:rFonts w:ascii="Arial" w:eastAsia="Arial" w:hAnsi="Arial" w:cs="Arial"/>
          <w:color w:val="686868"/>
          <w:spacing w:val="0"/>
          <w:w w:val="100"/>
          <w:position w:val="0"/>
          <w:sz w:val="12"/>
          <w:szCs w:val="12"/>
          <w:shd w:val="clear" w:color="auto" w:fill="auto"/>
          <w:lang w:val="ru-RU" w:eastAsia="ru-RU" w:bidi="ru-RU"/>
        </w:rPr>
        <w:t xml:space="preserve">Действителен </w:t>
      </w:r>
      <w:r>
        <w:rPr>
          <w:rFonts w:ascii="Arial" w:eastAsia="Arial" w:hAnsi="Arial" w:cs="Arial"/>
          <w:color w:val="383838"/>
          <w:spacing w:val="0"/>
          <w:w w:val="100"/>
          <w:position w:val="0"/>
          <w:sz w:val="12"/>
          <w:szCs w:val="12"/>
          <w:shd w:val="clear" w:color="auto" w:fill="auto"/>
          <w:lang w:val="ru-RU" w:eastAsia="ru-RU" w:bidi="ru-RU"/>
        </w:rPr>
        <w:t xml:space="preserve">с </w:t>
      </w:r>
      <w:r>
        <w:rPr>
          <w:rFonts w:ascii="Arial" w:eastAsia="Arial" w:hAnsi="Arial" w:cs="Arial"/>
          <w:color w:val="686868"/>
          <w:spacing w:val="0"/>
          <w:w w:val="100"/>
          <w:position w:val="0"/>
          <w:sz w:val="12"/>
          <w:szCs w:val="12"/>
          <w:shd w:val="clear" w:color="auto" w:fill="auto"/>
          <w:lang w:val="ru-RU" w:eastAsia="ru-RU" w:bidi="ru-RU"/>
        </w:rPr>
        <w:t>01</w:t>
      </w:r>
      <w:r>
        <w:rPr>
          <w:rFonts w:ascii="Arial" w:eastAsia="Arial" w:hAnsi="Arial" w:cs="Arial"/>
          <w:color w:val="000000"/>
          <w:spacing w:val="0"/>
          <w:w w:val="100"/>
          <w:position w:val="0"/>
          <w:sz w:val="12"/>
          <w:szCs w:val="12"/>
          <w:shd w:val="clear" w:color="auto" w:fill="auto"/>
          <w:lang w:val="ru-RU" w:eastAsia="ru-RU" w:bidi="ru-RU"/>
        </w:rPr>
        <w:t xml:space="preserve">.09.2022 по </w:t>
      </w:r>
      <w:r>
        <w:rPr>
          <w:rFonts w:ascii="Arial" w:eastAsia="Arial" w:hAnsi="Arial" w:cs="Arial"/>
          <w:color w:val="383838"/>
          <w:spacing w:val="0"/>
          <w:w w:val="100"/>
          <w:position w:val="0"/>
          <w:sz w:val="12"/>
          <w:szCs w:val="12"/>
          <w:shd w:val="clear" w:color="auto" w:fill="auto"/>
          <w:lang w:val="ru-RU" w:eastAsia="ru-RU" w:bidi="ru-RU"/>
        </w:rPr>
        <w:t>25.11.2023</w:t>
      </w:r>
    </w:p>
    <w:p>
      <w:pPr>
        <w:pStyle w:val="Style9"/>
        <w:keepNext w:val="0"/>
        <w:keepLines w:val="0"/>
        <w:widowControl w:val="0"/>
        <w:shd w:val="clear" w:color="auto" w:fill="auto"/>
        <w:bidi w:val="0"/>
        <w:spacing w:before="0" w:after="6320" w:line="240" w:lineRule="auto"/>
        <w:ind w:left="0" w:right="0" w:firstLine="720"/>
        <w:jc w:val="left"/>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Исп.Ивченко Н.И.</w:t>
      </w:r>
    </w:p>
    <w:p>
      <w:pPr>
        <w:pStyle w:val="Style2"/>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тел.8(8442) 24-22-64</w:t>
      </w:r>
    </w:p>
    <w:sectPr>
      <w:headerReference w:type="default" r:id="rId16"/>
      <w:footerReference w:type="default" r:id="rId17"/>
      <w:footnotePr>
        <w:pos w:val="pageBottom"/>
        <w:numFmt w:val="decimal"/>
        <w:numRestart w:val="continuous"/>
      </w:footnotePr>
      <w:pgSz w:w="11900" w:h="16840"/>
      <w:pgMar w:top="1665" w:right="880" w:bottom="1549" w:left="76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3255" cy="100330"/>
              <wp:wrapNone/>
              <wp:docPr id="7" name="Shape 7"/>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2023-3555</w:t>
                          </w:r>
                        </w:p>
                      </w:txbxContent>
                    </wps:txbx>
                    <wps:bodyPr wrap="none" lIns="0" tIns="0" rIns="0" bIns="0">
                      <a:spAutoFit/>
                    </wps:bodyPr>
                  </wps:wsp>
                </a:graphicData>
              </a:graphic>
            </wp:anchor>
          </w:drawing>
        </mc:Choice>
        <mc:Fallback>
          <w:pict>
            <v:shape id="_x0000_s1033" type="#_x0000_t202" style="position:absolute;margin-left:57.pt;margin-top:776.20000000000005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508635</wp:posOffset>
              </wp:positionH>
              <wp:positionV relativeFrom="page">
                <wp:posOffset>9838055</wp:posOffset>
              </wp:positionV>
              <wp:extent cx="643255" cy="100330"/>
              <wp:wrapNone/>
              <wp:docPr id="45" name="Shape 4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2023-3555</w:t>
                          </w:r>
                        </w:p>
                      </w:txbxContent>
                    </wps:txbx>
                    <wps:bodyPr wrap="none" lIns="0" tIns="0" rIns="0" bIns="0">
                      <a:spAutoFit/>
                    </wps:bodyPr>
                  </wps:wsp>
                </a:graphicData>
              </a:graphic>
            </wp:anchor>
          </w:drawing>
        </mc:Choice>
        <mc:Fallback>
          <w:pict>
            <v:shape id="_x0000_s1071" type="#_x0000_t202" style="position:absolute;margin-left:40.050000000000004pt;margin-top:774.64999999999998pt;width:50.6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2023-3555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3709035</wp:posOffset>
              </wp:positionH>
              <wp:positionV relativeFrom="page">
                <wp:posOffset>758190</wp:posOffset>
              </wp:positionV>
              <wp:extent cx="67310" cy="103505"/>
              <wp:wrapNone/>
              <wp:docPr id="43" name="Shape 4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9" type="#_x0000_t202" style="position:absolute;margin-left:292.05000000000001pt;margin-top:59.700000000000003pt;width:5.29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12121"/>
      <w:sz w:val="11"/>
      <w:szCs w:val="11"/>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 Id="rId16" Type="http://schemas.openxmlformats.org/officeDocument/2006/relationships/header" Target="header1.xml"/><Relationship Id="rId17" Type="http://schemas.openxmlformats.org/officeDocument/2006/relationships/footer" Target="footer2.xml"/></Relationships>
</file>