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3160" w:left="1107" w:header="0" w:footer="2732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.pt;width:203.05000000000001pt;height:170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8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МГТУ им. Н.Э. Баумана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8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ойрг@ЬтзШ.ги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8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^р.xаЫ^xЬоп@дта^1.сот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8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74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ко@8ЬегЬапк-аз1.ги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077/06/106-ИФ2/2023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02" w:bottom="298" w:left="110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 ИФ2/2023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Тожибаев З.П. на действия МГТУ им. Н.Э. Баумана (далее — Заказчик) при проведении электронного аукциона на право заключения государственного контракта на работы по ремонту асфальтобетонного покрытия (Закупка № 0373100076523000063)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03.05.2023 по делу № 077/06/106-ИФ2/2023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077/06/106-ИФ2/2023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1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{о77@Га8.до^ш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03.05.2023 по делу № 077/06/106-ИФ2/2023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5716905</wp:posOffset>
                </wp:positionH>
                <wp:positionV relativeFrom="paragraph">
                  <wp:posOffset>12700</wp:posOffset>
                </wp:positionV>
                <wp:extent cx="1139825" cy="106997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1069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Е.А.Миронова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М.О.Мацнева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И.И.Фурсиков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15000000000003pt;margin-top:1.pt;width:89.75pt;height:84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Е.А.Миронова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М.О.Мацнева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И.И.Фурсиков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Исп.Фурсиков И.И.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00" w:right="1107" w:bottom="972" w:left="1107" w:header="0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