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496695" distL="827405" distR="995045" simplePos="0" relativeHeight="125829378" behindDoc="0" locked="0" layoutInCell="1" allowOverlap="1">
            <wp:simplePos x="0" y="0"/>
            <wp:positionH relativeFrom="page">
              <wp:posOffset>1065530</wp:posOffset>
            </wp:positionH>
            <wp:positionV relativeFrom="paragraph">
              <wp:posOffset>12700</wp:posOffset>
            </wp:positionV>
            <wp:extent cx="353695" cy="41465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3695" cy="414655"/>
                    </a:xfrm>
                    <a:prstGeom prst="rect"/>
                  </pic:spPr>
                </pic:pic>
              </a:graphicData>
            </a:graphic>
          </wp:anchor>
        </w:drawing>
      </w:r>
      <w:r>
        <mc:AlternateContent>
          <mc:Choice Requires="wps">
            <w:drawing>
              <wp:anchor distT="420370" distB="1277620" distL="303530" distR="467360" simplePos="0" relativeHeight="125829379" behindDoc="0" locked="0" layoutInCell="1" allowOverlap="1">
                <wp:simplePos x="0" y="0"/>
                <wp:positionH relativeFrom="page">
                  <wp:posOffset>541655</wp:posOffset>
                </wp:positionH>
                <wp:positionV relativeFrom="paragraph">
                  <wp:posOffset>433070</wp:posOffset>
                </wp:positionV>
                <wp:extent cx="1402080" cy="213360"/>
                <wp:wrapSquare wrapText="right"/>
                <wp:docPr id="3" name="Shape 3"/>
                <a:graphic xmlns:a="http://schemas.openxmlformats.org/drawingml/2006/main">
                  <a:graphicData uri="http://schemas.microsoft.com/office/word/2010/wordprocessingShape">
                    <wps:wsp>
                      <wps:cNvSpPr txBox="1"/>
                      <wps:spPr>
                        <a:xfrm>
                          <a:ext cx="1402080" cy="2133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2.649999999999999pt;margin-top:34.100000000000001pt;width:110.40000000000001pt;height:16.800000000000001pt;z-index:-125829374;mso-wrap-distance-left:23.900000000000002pt;mso-wrap-distance-top:33.100000000000001pt;mso-wrap-distance-right:36.800000000000004pt;mso-wrap-distance-bottom:100.6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707390" distB="372110" distL="144780" distR="302895" simplePos="0" relativeHeight="125829381" behindDoc="0" locked="0" layoutInCell="1" allowOverlap="1">
                <wp:simplePos x="0" y="0"/>
                <wp:positionH relativeFrom="page">
                  <wp:posOffset>382905</wp:posOffset>
                </wp:positionH>
                <wp:positionV relativeFrom="paragraph">
                  <wp:posOffset>720090</wp:posOffset>
                </wp:positionV>
                <wp:extent cx="1725295" cy="831850"/>
                <wp:wrapSquare wrapText="right"/>
                <wp:docPr id="5" name="Shape 5"/>
                <a:graphic xmlns:a="http://schemas.openxmlformats.org/drawingml/2006/main">
                  <a:graphicData uri="http://schemas.microsoft.com/office/word/2010/wordprocessingShape">
                    <wps:wsp>
                      <wps:cNvSpPr txBox="1"/>
                      <wps:spPr>
                        <a:xfrm>
                          <a:ext cx="1725295" cy="831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ФедериммоЙ 5мтшш«ш(ш</w:t>
                            </w:r>
                            <w:r>
                              <w:rPr>
                                <w:b w:val="0"/>
                                <w:bCs w:val="0"/>
                                <w:i w:val="0"/>
                                <w:iCs w:val="0"/>
                                <w:color w:val="000000"/>
                                <w:spacing w:val="0"/>
                                <w:w w:val="100"/>
                                <w:position w:val="0"/>
                                <w:sz w:val="11"/>
                                <w:szCs w:val="11"/>
                                <w:shd w:val="clear" w:color="auto" w:fill="auto"/>
                                <w:vertAlign w:val="superscript"/>
                                <w:lang w:val="ru-RU" w:eastAsia="ru-RU" w:bidi="ru-RU"/>
                              </w:rPr>
                              <w:t>:</w:t>
                            </w:r>
                            <w:r>
                              <w:rPr>
                                <w:b w:val="0"/>
                                <w:bCs w:val="0"/>
                                <w:i w:val="0"/>
                                <w:iCs w:val="0"/>
                                <w:color w:val="000000"/>
                                <w:spacing w:val="0"/>
                                <w:w w:val="100"/>
                                <w:position w:val="0"/>
                                <w:sz w:val="11"/>
                                <w:szCs w:val="11"/>
                                <w:shd w:val="clear" w:color="auto" w:fill="auto"/>
                                <w:lang w:val="ru-RU" w:eastAsia="ru-RU" w:bidi="ru-RU"/>
                              </w:rPr>
                              <w:t>&gt;ной</w:t>
                              <w:br/>
                              <w:t>ис Хдаы^мсжкому</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ЯЙ1ОНОМНСМУ (НфУГ V “ Югре</w:t>
                            </w:r>
                          </w:p>
                          <w:p>
                            <w:pPr>
                              <w:pStyle w:val="Style4"/>
                              <w:keepNext w:val="0"/>
                              <w:keepLines w:val="0"/>
                              <w:widowControl w:val="0"/>
                              <w:shd w:val="clear" w:color="auto" w:fill="auto"/>
                              <w:tabs>
                                <w:tab w:pos="898" w:val="left"/>
                              </w:tabs>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уЯ М1 р‘ 1</w:t>
                              <w:tab/>
                              <w:t>' III I \1 Ш I Ис 6 VI/</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и |фнг з'И * Н</w:t>
                            </w:r>
                          </w:p>
                          <w:p>
                            <w:pPr>
                              <w:pStyle w:val="Style4"/>
                              <w:keepNext w:val="0"/>
                              <w:keepLines w:val="0"/>
                              <w:widowControl w:val="0"/>
                              <w:shd w:val="clear" w:color="auto" w:fill="auto"/>
                              <w:tabs>
                                <w:tab w:pos="1776" w:val="left"/>
                                <w:tab w:pos="2198" w:val="left"/>
                              </w:tabs>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ел II । I &gt; о ш &lt;, и Ь{ ]</w:t>
                              <w:tab/>
                              <w:t>5</w:t>
                              <w:tab/>
                              <w:t>о*, ।</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 xml:space="preserve">ИМИ ( I &lt; \ I I ( I Я ! (И Н О </w:t>
                            </w:r>
                            <w:r>
                              <w:rPr>
                                <w:b w:val="0"/>
                                <w:bCs w:val="0"/>
                                <w:color w:val="000000"/>
                                <w:spacing w:val="0"/>
                                <w:w w:val="100"/>
                                <w:position w:val="0"/>
                                <w:sz w:val="11"/>
                                <w:szCs w:val="11"/>
                                <w:shd w:val="clear" w:color="auto" w:fill="auto"/>
                                <w:lang w:val="ru-RU" w:eastAsia="ru-RU" w:bidi="ru-RU"/>
                              </w:rPr>
                              <w:t>I</w:t>
                            </w:r>
                            <w:r>
                              <w:rPr>
                                <w:b w:val="0"/>
                                <w:bCs w:val="0"/>
                                <w:i w:val="0"/>
                                <w:iCs w:val="0"/>
                                <w:color w:val="000000"/>
                                <w:spacing w:val="0"/>
                                <w:w w:val="100"/>
                                <w:position w:val="0"/>
                                <w:sz w:val="11"/>
                                <w:szCs w:val="11"/>
                                <w:shd w:val="clear" w:color="auto" w:fill="auto"/>
                                <w:lang w:val="ru-RU" w:eastAsia="ru-RU" w:bidi="ru-RU"/>
                              </w:rPr>
                              <w:t xml:space="preserve"> м &gt;н)5</w:t>
                            </w:r>
                          </w:p>
                        </w:txbxContent>
                      </wps:txbx>
                      <wps:bodyPr lIns="0" tIns="0" rIns="0" bIns="0">
                        <a:noAutoFit/>
                      </wps:bodyPr>
                    </wps:wsp>
                  </a:graphicData>
                </a:graphic>
              </wp:anchor>
            </w:drawing>
          </mc:Choice>
          <mc:Fallback>
            <w:pict>
              <v:shape id="_x0000_s1031" type="#_x0000_t202" style="position:absolute;margin-left:30.150000000000002pt;margin-top:56.700000000000003pt;width:135.84999999999999pt;height:65.5pt;z-index:-125829372;mso-wrap-distance-left:11.4pt;mso-wrap-distance-top:55.700000000000003pt;mso-wrap-distance-right:23.850000000000001pt;mso-wrap-distance-bottom:29.3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ФедериммоЙ 5мтшш«ш(ш</w:t>
                      </w:r>
                      <w:r>
                        <w:rPr>
                          <w:b w:val="0"/>
                          <w:bCs w:val="0"/>
                          <w:i w:val="0"/>
                          <w:iCs w:val="0"/>
                          <w:color w:val="000000"/>
                          <w:spacing w:val="0"/>
                          <w:w w:val="100"/>
                          <w:position w:val="0"/>
                          <w:sz w:val="11"/>
                          <w:szCs w:val="11"/>
                          <w:shd w:val="clear" w:color="auto" w:fill="auto"/>
                          <w:vertAlign w:val="superscript"/>
                          <w:lang w:val="ru-RU" w:eastAsia="ru-RU" w:bidi="ru-RU"/>
                        </w:rPr>
                        <w:t>:</w:t>
                      </w:r>
                      <w:r>
                        <w:rPr>
                          <w:b w:val="0"/>
                          <w:bCs w:val="0"/>
                          <w:i w:val="0"/>
                          <w:iCs w:val="0"/>
                          <w:color w:val="000000"/>
                          <w:spacing w:val="0"/>
                          <w:w w:val="100"/>
                          <w:position w:val="0"/>
                          <w:sz w:val="11"/>
                          <w:szCs w:val="11"/>
                          <w:shd w:val="clear" w:color="auto" w:fill="auto"/>
                          <w:lang w:val="ru-RU" w:eastAsia="ru-RU" w:bidi="ru-RU"/>
                        </w:rPr>
                        <w:t>&gt;ной</w:t>
                        <w:br/>
                        <w:t>ис Хдаы^мсжкому</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ЯЙ1ОНОМНСМУ (НфУГ V “ Югре</w:t>
                      </w:r>
                    </w:p>
                    <w:p>
                      <w:pPr>
                        <w:pStyle w:val="Style4"/>
                        <w:keepNext w:val="0"/>
                        <w:keepLines w:val="0"/>
                        <w:widowControl w:val="0"/>
                        <w:shd w:val="clear" w:color="auto" w:fill="auto"/>
                        <w:tabs>
                          <w:tab w:pos="898" w:val="left"/>
                        </w:tabs>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уЯ М1 р‘ 1</w:t>
                        <w:tab/>
                        <w:t>' III I \1 Ш I Ис 6 VI/</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и |фнг з'И * Н</w:t>
                      </w:r>
                    </w:p>
                    <w:p>
                      <w:pPr>
                        <w:pStyle w:val="Style4"/>
                        <w:keepNext w:val="0"/>
                        <w:keepLines w:val="0"/>
                        <w:widowControl w:val="0"/>
                        <w:shd w:val="clear" w:color="auto" w:fill="auto"/>
                        <w:tabs>
                          <w:tab w:pos="1776" w:val="left"/>
                          <w:tab w:pos="2198" w:val="left"/>
                        </w:tabs>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ел II । I &gt; о ш &lt;, и Ь{ ]</w:t>
                        <w:tab/>
                        <w:t>5</w:t>
                        <w:tab/>
                        <w:t>о*, ।</w:t>
                      </w:r>
                    </w:p>
                    <w:p>
                      <w:pPr>
                        <w:pStyle w:val="Style4"/>
                        <w:keepNext w:val="0"/>
                        <w:keepLines w:val="0"/>
                        <w:widowControl w:val="0"/>
                        <w:shd w:val="clear" w:color="auto" w:fill="auto"/>
                        <w:bidi w:val="0"/>
                        <w:spacing w:before="0" w:after="0"/>
                        <w:ind w:left="0" w:right="0" w:firstLine="0"/>
                        <w:jc w:val="center"/>
                        <w:rPr>
                          <w:sz w:val="11"/>
                          <w:szCs w:val="11"/>
                        </w:rPr>
                      </w:pPr>
                      <w:r>
                        <w:rPr>
                          <w:b w:val="0"/>
                          <w:bCs w:val="0"/>
                          <w:i w:val="0"/>
                          <w:iCs w:val="0"/>
                          <w:color w:val="000000"/>
                          <w:spacing w:val="0"/>
                          <w:w w:val="100"/>
                          <w:position w:val="0"/>
                          <w:sz w:val="11"/>
                          <w:szCs w:val="11"/>
                          <w:shd w:val="clear" w:color="auto" w:fill="auto"/>
                          <w:lang w:val="ru-RU" w:eastAsia="ru-RU" w:bidi="ru-RU"/>
                        </w:rPr>
                        <w:t xml:space="preserve">ИМИ ( I &lt; \ I I ( I Я ! (И Н О </w:t>
                      </w:r>
                      <w:r>
                        <w:rPr>
                          <w:b w:val="0"/>
                          <w:bCs w:val="0"/>
                          <w:color w:val="000000"/>
                          <w:spacing w:val="0"/>
                          <w:w w:val="100"/>
                          <w:position w:val="0"/>
                          <w:sz w:val="11"/>
                          <w:szCs w:val="11"/>
                          <w:shd w:val="clear" w:color="auto" w:fill="auto"/>
                          <w:lang w:val="ru-RU" w:eastAsia="ru-RU" w:bidi="ru-RU"/>
                        </w:rPr>
                        <w:t>I</w:t>
                      </w:r>
                      <w:r>
                        <w:rPr>
                          <w:b w:val="0"/>
                          <w:bCs w:val="0"/>
                          <w:i w:val="0"/>
                          <w:iCs w:val="0"/>
                          <w:color w:val="000000"/>
                          <w:spacing w:val="0"/>
                          <w:w w:val="100"/>
                          <w:position w:val="0"/>
                          <w:sz w:val="11"/>
                          <w:szCs w:val="11"/>
                          <w:shd w:val="clear" w:color="auto" w:fill="auto"/>
                          <w:lang w:val="ru-RU" w:eastAsia="ru-RU" w:bidi="ru-RU"/>
                        </w:rPr>
                        <w:t xml:space="preserve"> м &gt;н)5</w:t>
                      </w:r>
                    </w:p>
                  </w:txbxContent>
                </v:textbox>
                <w10:wrap type="square" side="right" anchorx="page"/>
              </v:shape>
            </w:pict>
          </mc:Fallback>
        </mc:AlternateContent>
      </w:r>
      <w:r>
        <w:drawing>
          <wp:anchor distT="1496695" distB="158750" distL="153670" distR="114300" simplePos="0" relativeHeight="125829383" behindDoc="0" locked="0" layoutInCell="1" allowOverlap="1">
            <wp:simplePos x="0" y="0"/>
            <wp:positionH relativeFrom="page">
              <wp:posOffset>391795</wp:posOffset>
            </wp:positionH>
            <wp:positionV relativeFrom="paragraph">
              <wp:posOffset>1509395</wp:posOffset>
            </wp:positionV>
            <wp:extent cx="1908175" cy="255905"/>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908175" cy="2559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352425</wp:posOffset>
                </wp:positionH>
                <wp:positionV relativeFrom="paragraph">
                  <wp:posOffset>1802130</wp:posOffset>
                </wp:positionV>
                <wp:extent cx="1761490" cy="121920"/>
                <wp:wrapNone/>
                <wp:docPr id="9" name="Shape 9"/>
                <a:graphic xmlns:a="http://schemas.openxmlformats.org/drawingml/2006/main">
                  <a:graphicData uri="http://schemas.microsoft.com/office/word/2010/wordprocessingShape">
                    <wps:wsp>
                      <wps:cNvSpPr txBox="1"/>
                      <wps:spPr>
                        <a:xfrm>
                          <a:ext cx="1761490" cy="121920"/>
                        </a:xfrm>
                        <a:prstGeom prst="rect"/>
                        <a:noFill/>
                      </wps:spPr>
                      <wps:txbx>
                        <w:txbxContent>
                          <w:p>
                            <w:pPr>
                              <w:pStyle w:val="Style8"/>
                              <w:keepNext w:val="0"/>
                              <w:keepLines w:val="0"/>
                              <w:widowControl w:val="0"/>
                              <w:shd w:val="clear" w:color="auto" w:fill="auto"/>
                              <w:tabs>
                                <w:tab w:leader="dot" w:pos="1454" w:val="right"/>
                                <w:tab w:leader="dot" w:pos="2717" w:val="left"/>
                              </w:tabs>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 xml:space="preserve">На </w:t>
                            </w:r>
                            <w:r>
                              <w:rPr>
                                <w:rFonts w:ascii="Courier New" w:eastAsia="Courier New" w:hAnsi="Courier New" w:cs="Courier New"/>
                                <w:smallCaps/>
                                <w:color w:val="000000"/>
                                <w:spacing w:val="0"/>
                                <w:w w:val="100"/>
                                <w:position w:val="0"/>
                                <w:sz w:val="14"/>
                                <w:szCs w:val="14"/>
                                <w:shd w:val="clear" w:color="auto" w:fill="auto"/>
                                <w:lang w:val="ru-RU" w:eastAsia="ru-RU" w:bidi="ru-RU"/>
                              </w:rPr>
                              <w:t>Уй</w:t>
                            </w:r>
                            <w:r>
                              <w:rPr>
                                <w:color w:val="000000"/>
                                <w:spacing w:val="0"/>
                                <w:w w:val="100"/>
                                <w:position w:val="0"/>
                                <w:sz w:val="13"/>
                                <w:szCs w:val="13"/>
                                <w:shd w:val="clear" w:color="auto" w:fill="auto"/>
                                <w:lang w:val="ru-RU" w:eastAsia="ru-RU" w:bidi="ru-RU"/>
                              </w:rPr>
                              <w:t xml:space="preserve"> </w:t>
                              <w:tab/>
                              <w:t xml:space="preserve"> 0'1</w:t>
                              <w:tab/>
                            </w:r>
                          </w:p>
                        </w:txbxContent>
                      </wps:txbx>
                      <wps:bodyPr lIns="0" tIns="0" rIns="0" bIns="0">
                        <a:noAutoFit/>
                      </wps:bodyPr>
                    </wps:wsp>
                  </a:graphicData>
                </a:graphic>
              </wp:anchor>
            </w:drawing>
          </mc:Choice>
          <mc:Fallback>
            <w:pict>
              <v:shape id="_x0000_s1035" type="#_x0000_t202" style="position:absolute;margin-left:27.75pt;margin-top:141.90000000000001pt;width:138.70000000000002pt;height:9.5999999999999996pt;z-index:251657729;mso-wrap-distance-left:0;mso-wrap-distance-right:0;mso-position-horizontal-relative:page" filled="f" stroked="f">
                <v:textbox inset="0,0,0,0">
                  <w:txbxContent>
                    <w:p>
                      <w:pPr>
                        <w:pStyle w:val="Style8"/>
                        <w:keepNext w:val="0"/>
                        <w:keepLines w:val="0"/>
                        <w:widowControl w:val="0"/>
                        <w:shd w:val="clear" w:color="auto" w:fill="auto"/>
                        <w:tabs>
                          <w:tab w:leader="dot" w:pos="1454" w:val="right"/>
                          <w:tab w:leader="dot" w:pos="2717" w:val="left"/>
                        </w:tabs>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ru-RU" w:eastAsia="ru-RU" w:bidi="ru-RU"/>
                        </w:rPr>
                        <w:t xml:space="preserve">На </w:t>
                      </w:r>
                      <w:r>
                        <w:rPr>
                          <w:rFonts w:ascii="Courier New" w:eastAsia="Courier New" w:hAnsi="Courier New" w:cs="Courier New"/>
                          <w:smallCaps/>
                          <w:color w:val="000000"/>
                          <w:spacing w:val="0"/>
                          <w:w w:val="100"/>
                          <w:position w:val="0"/>
                          <w:sz w:val="14"/>
                          <w:szCs w:val="14"/>
                          <w:shd w:val="clear" w:color="auto" w:fill="auto"/>
                          <w:lang w:val="ru-RU" w:eastAsia="ru-RU" w:bidi="ru-RU"/>
                        </w:rPr>
                        <w:t>Уй</w:t>
                      </w:r>
                      <w:r>
                        <w:rPr>
                          <w:color w:val="000000"/>
                          <w:spacing w:val="0"/>
                          <w:w w:val="100"/>
                          <w:position w:val="0"/>
                          <w:sz w:val="13"/>
                          <w:szCs w:val="13"/>
                          <w:shd w:val="clear" w:color="auto" w:fill="auto"/>
                          <w:lang w:val="ru-RU" w:eastAsia="ru-RU" w:bidi="ru-RU"/>
                        </w:rPr>
                        <w:t xml:space="preserve"> </w:t>
                        <w:tab/>
                        <w:t xml:space="preserve"> 0'1</w:t>
                        <w:tab/>
                      </w:r>
                    </w:p>
                  </w:txbxContent>
                </v:textbox>
                <w10:wrap anchorx="page"/>
              </v:shape>
            </w:pict>
          </mc:Fallback>
        </mc:AlternateContent>
      </w:r>
    </w:p>
    <w:p>
      <w:pPr>
        <w:pStyle w:val="Style15"/>
        <w:keepNext/>
        <w:keepLines/>
        <w:widowControl w:val="0"/>
        <w:shd w:val="clear" w:color="auto" w:fill="auto"/>
        <w:bidi w:val="0"/>
        <w:spacing w:before="0" w:after="0" w:line="240" w:lineRule="auto"/>
        <w:ind w:left="320" w:right="0" w:firstLine="20"/>
        <w:jc w:val="left"/>
      </w:pPr>
      <w:bookmarkStart w:id="0" w:name="bookmark0"/>
      <w:r>
        <w:rPr>
          <w:color w:val="000000"/>
          <w:spacing w:val="0"/>
          <w:w w:val="100"/>
          <w:position w:val="0"/>
          <w:shd w:val="clear" w:color="auto" w:fill="auto"/>
          <w:lang w:val="ru-RU" w:eastAsia="ru-RU" w:bidi="ru-RU"/>
        </w:rPr>
        <w:t>Оператор электронной площадки:</w:t>
      </w:r>
      <w:bookmarkEnd w:id="0"/>
    </w:p>
    <w:p>
      <w:pPr>
        <w:pStyle w:val="Style12"/>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ru-RU" w:eastAsia="ru-RU" w:bidi="ru-RU"/>
        </w:rPr>
        <w:t>ООО "РТС-тендер"</w:t>
      </w:r>
    </w:p>
    <w:p>
      <w:pPr>
        <w:pStyle w:val="Style12"/>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ru-RU" w:eastAsia="ru-RU" w:bidi="ru-RU"/>
        </w:rPr>
        <w:t>121151, г. Москва, набережная Тараса</w:t>
      </w:r>
    </w:p>
    <w:p>
      <w:pPr>
        <w:pStyle w:val="Style12"/>
        <w:keepNext w:val="0"/>
        <w:keepLines w:val="0"/>
        <w:widowControl w:val="0"/>
        <w:shd w:val="clear" w:color="auto" w:fill="auto"/>
        <w:bidi w:val="0"/>
        <w:spacing w:before="0" w:after="180" w:line="240" w:lineRule="auto"/>
        <w:ind w:left="320" w:right="0" w:firstLine="20"/>
        <w:jc w:val="left"/>
      </w:pPr>
      <w:r>
        <w:rPr>
          <w:color w:val="000000"/>
          <w:spacing w:val="0"/>
          <w:w w:val="100"/>
          <w:position w:val="0"/>
          <w:shd w:val="clear" w:color="auto" w:fill="auto"/>
          <w:lang w:val="ru-RU" w:eastAsia="ru-RU" w:bidi="ru-RU"/>
        </w:rPr>
        <w:t>Шевченко, д.23А</w:t>
      </w:r>
    </w:p>
    <w:p>
      <w:pPr>
        <w:pStyle w:val="Style15"/>
        <w:keepNext/>
        <w:keepLines/>
        <w:widowControl w:val="0"/>
        <w:shd w:val="clear" w:color="auto" w:fill="auto"/>
        <w:bidi w:val="0"/>
        <w:spacing w:before="0" w:after="0" w:line="240" w:lineRule="auto"/>
        <w:ind w:left="320" w:right="0" w:firstLine="20"/>
        <w:jc w:val="left"/>
      </w:pPr>
      <w:bookmarkStart w:id="2" w:name="bookmark2"/>
      <w:r>
        <w:rPr>
          <w:color w:val="000000"/>
          <w:spacing w:val="0"/>
          <w:w w:val="100"/>
          <w:position w:val="0"/>
          <w:shd w:val="clear" w:color="auto" w:fill="auto"/>
          <w:lang w:val="ru-RU" w:eastAsia="ru-RU" w:bidi="ru-RU"/>
        </w:rPr>
        <w:t>Заявитель:</w:t>
      </w:r>
      <w:bookmarkEnd w:id="2"/>
    </w:p>
    <w:p>
      <w:pPr>
        <w:pStyle w:val="Style12"/>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ru-RU" w:eastAsia="ru-RU" w:bidi="ru-RU"/>
        </w:rPr>
        <w:t>ИП Блинова Надежда Алексеевна</w:t>
      </w:r>
    </w:p>
    <w:p>
      <w:pPr>
        <w:pStyle w:val="Style12"/>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ru-RU" w:eastAsia="ru-RU" w:bidi="ru-RU"/>
        </w:rPr>
        <w:t>640022, Курганская область, г. Курган, ул.</w:t>
      </w:r>
    </w:p>
    <w:p>
      <w:pPr>
        <w:pStyle w:val="Style12"/>
        <w:keepNext w:val="0"/>
        <w:keepLines w:val="0"/>
        <w:widowControl w:val="0"/>
        <w:shd w:val="clear" w:color="auto" w:fill="auto"/>
        <w:bidi w:val="0"/>
        <w:spacing w:before="0" w:after="180" w:line="240" w:lineRule="auto"/>
        <w:ind w:left="320" w:right="0" w:firstLine="20"/>
        <w:jc w:val="left"/>
      </w:pPr>
      <w:r>
        <w:rPr>
          <w:color w:val="000000"/>
          <w:spacing w:val="0"/>
          <w:w w:val="100"/>
          <w:position w:val="0"/>
          <w:shd w:val="clear" w:color="auto" w:fill="auto"/>
          <w:lang w:val="ru-RU" w:eastAsia="ru-RU" w:bidi="ru-RU"/>
        </w:rPr>
        <w:t>Кравченко, 55</w:t>
      </w:r>
    </w:p>
    <w:p>
      <w:pPr>
        <w:pStyle w:val="Style15"/>
        <w:keepNext/>
        <w:keepLines/>
        <w:widowControl w:val="0"/>
        <w:shd w:val="clear" w:color="auto" w:fill="auto"/>
        <w:bidi w:val="0"/>
        <w:spacing w:before="0" w:after="0" w:line="240" w:lineRule="auto"/>
        <w:ind w:left="320" w:right="0" w:firstLine="20"/>
        <w:jc w:val="left"/>
      </w:pPr>
      <w:bookmarkStart w:id="4" w:name="bookmark4"/>
      <w:r>
        <w:rPr>
          <w:color w:val="000000"/>
          <w:spacing w:val="0"/>
          <w:w w:val="100"/>
          <w:position w:val="0"/>
          <w:shd w:val="clear" w:color="auto" w:fill="auto"/>
          <w:lang w:val="ru-RU" w:eastAsia="ru-RU" w:bidi="ru-RU"/>
        </w:rPr>
        <w:t>Заказчик:</w:t>
      </w:r>
      <w:bookmarkEnd w:id="4"/>
    </w:p>
    <w:p>
      <w:pPr>
        <w:pStyle w:val="Style12"/>
        <w:keepNext w:val="0"/>
        <w:keepLines w:val="0"/>
        <w:widowControl w:val="0"/>
        <w:shd w:val="clear" w:color="auto" w:fill="auto"/>
        <w:bidi w:val="0"/>
        <w:spacing w:before="0" w:after="0" w:line="240" w:lineRule="auto"/>
        <w:ind w:left="320" w:right="0" w:firstLine="20"/>
        <w:jc w:val="left"/>
      </w:pPr>
      <w:r>
        <w:rPr>
          <w:color w:val="000000"/>
          <w:spacing w:val="0"/>
          <w:w w:val="100"/>
          <w:position w:val="0"/>
          <w:shd w:val="clear" w:color="auto" w:fill="auto"/>
          <w:lang w:val="ru-RU" w:eastAsia="ru-RU" w:bidi="ru-RU"/>
        </w:rPr>
        <w:t>Муниципальное казенное учреждение «Управление капитального строительства города Когалыма»</w:t>
      </w:r>
    </w:p>
    <w:p>
      <w:pPr>
        <w:pStyle w:val="Style12"/>
        <w:keepNext w:val="0"/>
        <w:keepLines w:val="0"/>
        <w:widowControl w:val="0"/>
        <w:shd w:val="clear" w:color="auto" w:fill="auto"/>
        <w:bidi w:val="0"/>
        <w:spacing w:before="0" w:after="0" w:line="240" w:lineRule="auto"/>
        <w:ind w:left="3600" w:right="0" w:firstLine="0"/>
        <w:jc w:val="left"/>
      </w:pPr>
      <w:r>
        <w:rPr>
          <w:color w:val="000000"/>
          <w:spacing w:val="0"/>
          <w:w w:val="100"/>
          <w:position w:val="0"/>
          <w:shd w:val="clear" w:color="auto" w:fill="auto"/>
          <w:lang w:val="ru-RU" w:eastAsia="ru-RU" w:bidi="ru-RU"/>
        </w:rPr>
        <w:t>628486, ХМАО-Югра, г. Когалым, ул. Дружбы</w:t>
      </w:r>
    </w:p>
    <w:p>
      <w:pPr>
        <w:pStyle w:val="Style12"/>
        <w:keepNext w:val="0"/>
        <w:keepLines w:val="0"/>
        <w:widowControl w:val="0"/>
        <w:shd w:val="clear" w:color="auto" w:fill="auto"/>
        <w:bidi w:val="0"/>
        <w:spacing w:before="0" w:after="180" w:line="240" w:lineRule="auto"/>
        <w:ind w:left="3600" w:right="0" w:firstLine="0"/>
        <w:jc w:val="left"/>
      </w:pPr>
      <w:r>
        <w:rPr>
          <w:color w:val="000000"/>
          <w:spacing w:val="0"/>
          <w:w w:val="100"/>
          <w:position w:val="0"/>
          <w:shd w:val="clear" w:color="auto" w:fill="auto"/>
          <w:lang w:val="ru-RU" w:eastAsia="ru-RU" w:bidi="ru-RU"/>
        </w:rPr>
        <w:t>Народов, д. 7</w:t>
      </w:r>
    </w:p>
    <w:p>
      <w:pPr>
        <w:pStyle w:val="Style15"/>
        <w:keepNext/>
        <w:keepLines/>
        <w:widowControl w:val="0"/>
        <w:shd w:val="clear" w:color="auto" w:fill="auto"/>
        <w:bidi w:val="0"/>
        <w:spacing w:before="0" w:after="0" w:line="240" w:lineRule="auto"/>
        <w:ind w:left="3600" w:right="0" w:firstLine="0"/>
        <w:jc w:val="left"/>
      </w:pPr>
      <w:bookmarkStart w:id="6" w:name="bookmark6"/>
      <w:r>
        <w:rPr>
          <w:color w:val="000000"/>
          <w:spacing w:val="0"/>
          <w:w w:val="100"/>
          <w:position w:val="0"/>
          <w:shd w:val="clear" w:color="auto" w:fill="auto"/>
          <w:lang w:val="ru-RU" w:eastAsia="ru-RU" w:bidi="ru-RU"/>
        </w:rPr>
        <w:t>Уполномоченное лицо:</w:t>
      </w:r>
      <w:bookmarkEnd w:id="6"/>
    </w:p>
    <w:p>
      <w:pPr>
        <w:pStyle w:val="Style12"/>
        <w:keepNext w:val="0"/>
        <w:keepLines w:val="0"/>
        <w:widowControl w:val="0"/>
        <w:shd w:val="clear" w:color="auto" w:fill="auto"/>
        <w:bidi w:val="0"/>
        <w:spacing w:before="0" w:after="420" w:line="240" w:lineRule="auto"/>
        <w:ind w:left="3600" w:right="0" w:firstLine="0"/>
        <w:jc w:val="left"/>
      </w:pPr>
      <w:r>
        <w:rPr>
          <w:color w:val="000000"/>
          <w:spacing w:val="0"/>
          <w:w w:val="100"/>
          <w:position w:val="0"/>
          <w:shd w:val="clear" w:color="auto" w:fill="auto"/>
          <w:lang w:val="ru-RU" w:eastAsia="ru-RU" w:bidi="ru-RU"/>
        </w:rPr>
        <w:t>Муниципальное казенное учреждение администрации города Когалыма 628486, Ханты-Мансийский Автономный округ — Югра, г. Когалым, ул. Дружбы Народов, д. 7</w:t>
      </w:r>
    </w:p>
    <w:p>
      <w:pPr>
        <w:pStyle w:val="Style15"/>
        <w:keepNext/>
        <w:keepLines/>
        <w:widowControl w:val="0"/>
        <w:shd w:val="clear" w:color="auto" w:fill="auto"/>
        <w:bidi w:val="0"/>
        <w:spacing w:before="0" w:after="180" w:line="240" w:lineRule="auto"/>
        <w:ind w:left="0" w:right="0" w:firstLine="0"/>
        <w:jc w:val="center"/>
      </w:pPr>
      <w:bookmarkStart w:id="8" w:name="bookmark8"/>
      <w:r>
        <w:rPr>
          <w:color w:val="000000"/>
          <w:spacing w:val="0"/>
          <w:w w:val="100"/>
          <w:position w:val="0"/>
          <w:shd w:val="clear" w:color="auto" w:fill="auto"/>
          <w:lang w:val="ru-RU" w:eastAsia="ru-RU" w:bidi="ru-RU"/>
        </w:rPr>
        <w:t>РЕШЕНИЕ Хе 086/06/110.2-710/2023</w:t>
      </w:r>
      <w:bookmarkEnd w:id="8"/>
    </w:p>
    <w:p>
      <w:pPr>
        <w:pStyle w:val="Style12"/>
        <w:keepNext w:val="0"/>
        <w:keepLines w:val="0"/>
        <w:widowControl w:val="0"/>
        <w:shd w:val="clear" w:color="auto" w:fill="auto"/>
        <w:tabs>
          <w:tab w:pos="5318" w:val="left"/>
        </w:tabs>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объявлена 03.05.2023</w:t>
        <w:tab/>
        <w:t>г. Ханты-Мансийск</w:t>
      </w:r>
    </w:p>
    <w:p>
      <w:pPr>
        <w:pStyle w:val="Style1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Изготовлено в полном объеме 10.05.2023</w:t>
      </w:r>
    </w:p>
    <w:p>
      <w:pPr>
        <w:pStyle w:val="Style12"/>
        <w:keepNext w:val="0"/>
        <w:keepLines w:val="0"/>
        <w:widowControl w:val="0"/>
        <w:shd w:val="clear" w:color="auto" w:fill="auto"/>
        <w:bidi w:val="0"/>
        <w:spacing w:before="0" w:after="180" w:line="240" w:lineRule="auto"/>
        <w:ind w:left="0" w:right="0" w:firstLine="50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Председатель комиссии:</w:t>
      </w:r>
    </w:p>
    <w:p>
      <w:pPr>
        <w:pStyle w:val="Style12"/>
        <w:keepNext w:val="0"/>
        <w:keepLines w:val="0"/>
        <w:widowControl w:val="0"/>
        <w:numPr>
          <w:ilvl w:val="0"/>
          <w:numId w:val="1"/>
        </w:numPr>
        <w:shd w:val="clear" w:color="auto" w:fill="auto"/>
        <w:tabs>
          <w:tab w:pos="713"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Членов комиссии:</w:t>
      </w:r>
    </w:p>
    <w:p>
      <w:pPr>
        <w:pStyle w:val="Style12"/>
        <w:keepNext w:val="0"/>
        <w:keepLines w:val="0"/>
        <w:widowControl w:val="0"/>
        <w:numPr>
          <w:ilvl w:val="0"/>
          <w:numId w:val="1"/>
        </w:numPr>
        <w:shd w:val="clear" w:color="auto" w:fill="auto"/>
        <w:tabs>
          <w:tab w:pos="713"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Петухова Ю.А.- Эксперт отдела Управления;</w:t>
      </w:r>
    </w:p>
    <w:p>
      <w:pPr>
        <w:pStyle w:val="Style12"/>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 Мацола А.А.- Старший специалист 1 разряда отдела Управления,</w:t>
      </w:r>
    </w:p>
    <w:p>
      <w:pPr>
        <w:pStyle w:val="Style12"/>
        <w:keepNext w:val="0"/>
        <w:keepLines w:val="0"/>
        <w:widowControl w:val="0"/>
        <w:shd w:val="clear" w:color="auto" w:fill="auto"/>
        <w:bidi w:val="0"/>
        <w:spacing w:before="0" w:after="0" w:line="240" w:lineRule="auto"/>
        <w:ind w:left="0" w:right="0" w:firstLine="500"/>
        <w:jc w:val="left"/>
      </w:pPr>
      <w:r>
        <w:rPr>
          <w:color w:val="000000"/>
          <w:spacing w:val="0"/>
          <w:w w:val="100"/>
          <w:position w:val="0"/>
          <w:shd w:val="clear" w:color="auto" w:fill="auto"/>
          <w:lang w:val="ru-RU" w:eastAsia="ru-RU" w:bidi="ru-RU"/>
        </w:rPr>
        <w:t>от Заявителя - посредством видеоконференц-связи отсутствовали, уведомлены надлежащим образом;</w:t>
      </w:r>
    </w:p>
    <w:p>
      <w:pPr>
        <w:pStyle w:val="Style12"/>
        <w:keepNext w:val="0"/>
        <w:keepLines w:val="0"/>
        <w:widowControl w:val="0"/>
        <w:shd w:val="clear" w:color="auto" w:fill="auto"/>
        <w:bidi w:val="0"/>
        <w:spacing w:before="0" w:after="0" w:line="240" w:lineRule="auto"/>
        <w:ind w:left="0" w:right="0" w:firstLine="500"/>
        <w:jc w:val="left"/>
      </w:pPr>
      <w:r>
        <w:rPr>
          <w:color w:val="000000"/>
          <w:spacing w:val="0"/>
          <w:w w:val="100"/>
          <w:position w:val="0"/>
          <w:shd w:val="clear" w:color="auto" w:fill="auto"/>
          <w:lang w:val="ru-RU" w:eastAsia="ru-RU" w:bidi="ru-RU"/>
        </w:rPr>
        <w:t>от Заказчика - посредством видеоконференц-связи Семенцов О.П. по доверенности №6 от 27.04.2023г.;</w:t>
      </w:r>
    </w:p>
    <w:p>
      <w:pPr>
        <w:pStyle w:val="Style12"/>
        <w:keepNext w:val="0"/>
        <w:keepLines w:val="0"/>
        <w:widowControl w:val="0"/>
        <w:shd w:val="clear" w:color="auto" w:fill="auto"/>
        <w:bidi w:val="0"/>
        <w:spacing w:before="0" w:after="180" w:line="240" w:lineRule="auto"/>
        <w:ind w:left="0" w:right="0" w:firstLine="500"/>
        <w:jc w:val="left"/>
      </w:pPr>
      <w:r>
        <w:rPr>
          <w:color w:val="000000"/>
          <w:spacing w:val="0"/>
          <w:w w:val="100"/>
          <w:position w:val="0"/>
          <w:shd w:val="clear" w:color="auto" w:fill="auto"/>
          <w:lang w:val="ru-RU" w:eastAsia="ru-RU" w:bidi="ru-RU"/>
        </w:rPr>
        <w:t>от Уполномоченного органа - посредством видеоконференц-связи Семирунчик А.В. по доверенности №04-36 от 03.06.2022г.,</w:t>
      </w:r>
    </w:p>
    <w:p>
      <w:pPr>
        <w:pStyle w:val="Style12"/>
        <w:keepNext w:val="0"/>
        <w:keepLines w:val="0"/>
        <w:widowControl w:val="0"/>
        <w:shd w:val="clear" w:color="auto" w:fill="auto"/>
        <w:bidi w:val="0"/>
        <w:spacing w:before="0" w:after="240" w:line="240" w:lineRule="auto"/>
        <w:ind w:left="0" w:right="0" w:firstLine="480"/>
        <w:jc w:val="left"/>
      </w:pPr>
      <w:r>
        <w:rPr>
          <w:color w:val="000000"/>
          <w:spacing w:val="0"/>
          <w:w w:val="100"/>
          <w:position w:val="0"/>
          <w:shd w:val="clear" w:color="auto" w:fill="auto"/>
          <w:lang w:val="ru-RU" w:eastAsia="ru-RU" w:bidi="ru-RU"/>
        </w:rPr>
        <w:t>рассмотрев жалобу ИП Блиновой Надежды Алексеевны (ИНН: 450145959160; ОГРН:</w:t>
      </w:r>
    </w:p>
    <w:p>
      <w:pPr>
        <w:pStyle w:val="Style17"/>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111111111111111111111111</w:t>
      </w:r>
      <w:bookmarkEnd w:id="10"/>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2023-3397</w:t>
      </w:r>
    </w:p>
    <w:p>
      <w:pPr>
        <w:pStyle w:val="Style12"/>
        <w:keepNext w:val="0"/>
        <w:keepLines w:val="0"/>
        <w:widowControl w:val="0"/>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322450000017135) от 27.04.2023 №4276/23, на действия Заказчика - Муниципальное казенное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w:t>
        <w:softHyphen/>
        <w:t>тронного аукциона, предметом которого является Выполнение работ по строительству сетей на</w:t>
        <w:softHyphen/>
        <w:t>ружного освещения участков автомобильных дорог по улице Лангепасская в городе Когалыме (из</w:t>
        <w:softHyphen/>
        <w:t>вещение № 0187300013723000068) и в результате осуществления внеплановой проверки в соответ</w:t>
        <w:softHyphen/>
        <w:t>ствии с пунктом 1 части 15 статьи 99 Федерального закона от 05.04.2013 Н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180" w:line="240" w:lineRule="auto"/>
        <w:ind w:left="0" w:right="0" w:firstLine="0"/>
        <w:jc w:val="center"/>
      </w:pPr>
      <w:bookmarkStart w:id="12" w:name="bookmark12"/>
      <w:r>
        <w:rPr>
          <w:color w:val="000000"/>
          <w:spacing w:val="0"/>
          <w:w w:val="100"/>
          <w:position w:val="0"/>
          <w:shd w:val="clear" w:color="auto" w:fill="auto"/>
          <w:lang w:val="ru-RU" w:eastAsia="ru-RU" w:bidi="ru-RU"/>
        </w:rPr>
        <w:t>УСТАНОВИЛА:</w:t>
      </w:r>
      <w:bookmarkEnd w:id="12"/>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ИП Блиновой Надежды Алексеевны (ИНН: 450145959160; ОГРН: 322450000017135) от 27.04.2023 №4276/23, на действия Заказчика - Муниципальное казенное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участков автомобильных дорог по улице Лангепасская в городе Когалыме (извещение № 0187300013723000068).</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12"/>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Заказчиком нарушена часть 2 статьи 110.2 Закона о контрактной системе.</w:t>
      </w:r>
    </w:p>
    <w:p>
      <w:pPr>
        <w:pStyle w:val="Style15"/>
        <w:keepNext/>
        <w:keepLines/>
        <w:widowControl w:val="0"/>
        <w:shd w:val="clear" w:color="auto" w:fill="auto"/>
        <w:bidi w:val="0"/>
        <w:spacing w:before="0" w:after="0" w:line="240" w:lineRule="auto"/>
        <w:ind w:left="0" w:right="0" w:firstLine="500"/>
        <w:jc w:val="both"/>
      </w:pPr>
      <w:bookmarkStart w:id="14" w:name="bookmark14"/>
      <w:r>
        <w:rPr>
          <w:color w:val="000000"/>
          <w:spacing w:val="0"/>
          <w:w w:val="100"/>
          <w:position w:val="0"/>
          <w:shd w:val="clear" w:color="auto" w:fill="auto"/>
          <w:lang w:val="ru-RU" w:eastAsia="ru-RU" w:bidi="ru-RU"/>
        </w:rPr>
        <w:t>В ходе рассмотрения доводов сторон, материалов дела, Комиссией Управления установлено следующее.</w:t>
      </w:r>
      <w:bookmarkEnd w:id="14"/>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Относительно довода жалобы Комиссия Управления поясняет следующее.</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основании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части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основании пункта 1 Постановления Правительства РФ от 15.05.2017 И 570 утверждены виды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пункта 2 Постановления Правительства РФ от 15.05.2017 И 570 установлено следующее:</w:t>
      </w:r>
    </w:p>
    <w:p>
      <w:pPr>
        <w:pStyle w:val="Style12"/>
        <w:keepNext w:val="0"/>
        <w:keepLines w:val="0"/>
        <w:widowControl w:val="0"/>
        <w:numPr>
          <w:ilvl w:val="0"/>
          <w:numId w:val="3"/>
        </w:numPr>
        <w:shd w:val="clear" w:color="auto" w:fill="auto"/>
        <w:tabs>
          <w:tab w:pos="763"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извещение об осуществлении закупки, документацию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w:t>
      </w:r>
    </w:p>
    <w:p>
      <w:pPr>
        <w:pStyle w:val="Style12"/>
        <w:keepNext w:val="0"/>
        <w:keepLines w:val="0"/>
        <w:widowControl w:val="0"/>
        <w:numPr>
          <w:ilvl w:val="0"/>
          <w:numId w:val="3"/>
        </w:numPr>
        <w:shd w:val="clear" w:color="auto" w:fill="auto"/>
        <w:tabs>
          <w:tab w:pos="763" w:val="left"/>
        </w:tabs>
        <w:bidi w:val="0"/>
        <w:spacing w:before="0" w:after="0" w:line="240" w:lineRule="auto"/>
        <w:ind w:left="0" w:right="0" w:firstLine="500"/>
        <w:jc w:val="both"/>
      </w:pPr>
      <w:r>
        <w:rPr>
          <w:color w:val="000000"/>
          <w:spacing w:val="0"/>
          <w:w w:val="100"/>
          <w:position w:val="0"/>
          <w:shd w:val="clear" w:color="auto" w:fill="auto"/>
          <w:lang w:val="ru-RU" w:eastAsia="ru-RU" w:bidi="ru-RU"/>
        </w:rPr>
        <w:t xml:space="preserve">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w:t>
      </w:r>
      <w:r>
        <w:rPr>
          <w:color w:val="000000"/>
          <w:spacing w:val="0"/>
          <w:w w:val="100"/>
          <w:position w:val="0"/>
          <w:shd w:val="clear" w:color="auto" w:fill="auto"/>
          <w:lang w:val="ru-RU" w:eastAsia="ru-RU" w:bidi="ru-RU"/>
        </w:rPr>
        <w:t>предусмотренной проектной документацией, в совокупном стоимостном выражении должны составлять:</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не менее 15 процентов цены государственного и (или) муниципального контракта - со дня вступления в силу настоящего постановления и до 1 июля 2018 г.;</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не менее 25 процентов цены государственного и (или) муниципального контракта - с 1 июля 2018 г.</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Заказчиком в пункте 3.4.4 Проекта контракта установлено следующее:</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течение 10 (десяти) рабочих дней со дня заключения Контракта по согласованию с Заказчиком определить виды и объемы работ, предусмотренные Контрактом, в соответствии с их сметной стоимостью не менее 25 процентов цены Контракта, которые Подрядчик обязан выполнить самостоятельно, без привлечения других лиц к исполнению своих обязательств по Контракту с учетом требований, установленных постановлением Правительства Российской Федерации от 15 мая 2017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(Приложение №4 к настоящему Контракту).</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Таким образом, определение видов и объема работ, которые Подрядчик обязан выполнить самостоятельно, без привлечения других лиц к исполнению своих обязательств Контрактом предусмотрено по согласованию Заказчиком, что противоречит пункту 2 Постановления Правительства РФ от 15.05.2017 X 570, где установлено, что возможные виды и объемы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извещение об осуществлении закупки, документацию о закупке.</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Кроме этого, ни Извещение, ни Проект контракта, ни другая документация закупки не содержат перечень возможных видов и объемов работ по строительству объекта капитального строительства, которые подрядчик обязан выполнить самостоятельно без привлечения других лиц к исполнению своих обязательств по муниципальному контракту в соответствии с Постановлением Правительства № 570, что является нарушением части 2 статьи 110.2 Закона о контрактной системе.</w:t>
      </w:r>
    </w:p>
    <w:p>
      <w:pPr>
        <w:pStyle w:val="Style12"/>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Таким образом довод Заявителя является обоснованным.</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На основании вышеизложенного, Комиссия Управления решила выдать обязательное для исполнения предписание.</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Жалоба ИП Блиновой Надежды Алексеевны (ИНН: 450145959160; ОГРН: 322450000017135) от 27.04.2023 №4276/23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2"/>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статей 99,106 Закона о контрактной системе, Комиссия Управления</w:t>
      </w:r>
    </w:p>
    <w:p>
      <w:pPr>
        <w:pStyle w:val="Style15"/>
        <w:keepNext/>
        <w:keepLines/>
        <w:widowControl w:val="0"/>
        <w:shd w:val="clear" w:color="auto" w:fill="auto"/>
        <w:bidi w:val="0"/>
        <w:spacing w:before="0" w:after="180" w:line="240" w:lineRule="auto"/>
        <w:ind w:left="0" w:right="0" w:firstLine="0"/>
        <w:jc w:val="center"/>
      </w:pPr>
      <w:bookmarkStart w:id="16" w:name="bookmark16"/>
      <w:r>
        <w:rPr>
          <w:color w:val="000000"/>
          <w:spacing w:val="0"/>
          <w:w w:val="100"/>
          <w:position w:val="0"/>
          <w:shd w:val="clear" w:color="auto" w:fill="auto"/>
          <w:lang w:val="ru-RU" w:eastAsia="ru-RU" w:bidi="ru-RU"/>
        </w:rPr>
        <w:t>РЕШИЛА:</w:t>
      </w:r>
      <w:bookmarkEnd w:id="16"/>
    </w:p>
    <w:p>
      <w:pPr>
        <w:pStyle w:val="Style12"/>
        <w:keepNext w:val="0"/>
        <w:keepLines w:val="0"/>
        <w:widowControl w:val="0"/>
        <w:numPr>
          <w:ilvl w:val="0"/>
          <w:numId w:val="5"/>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Признать жалобу ИП Блиновой Надежды Алексеевны (ИНН: 450145959160; ОГРН: 322450000017135) от 27.04.2023 №4276/23, на действия Заказчика - Муниципальное казенное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участков автомобильных дорог по улице Лангепасская в городе Когалыме (извещение № 0187300013723000068) обоснованной.</w:t>
      </w:r>
    </w:p>
    <w:p>
      <w:pPr>
        <w:pStyle w:val="Style12"/>
        <w:keepNext w:val="0"/>
        <w:keepLines w:val="0"/>
        <w:widowControl w:val="0"/>
        <w:numPr>
          <w:ilvl w:val="0"/>
          <w:numId w:val="5"/>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В действиях аукционной комиссии признать нарушение положений части 2 статьи 110.2 Федерального закона от 05.04.2013 Ы 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5"/>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Выдать Заказчику - Муниципальному казенному учреждению «Управление капитального строительства города Когалыма», Уполномоченному органу - Муниципальному казенному учреждению Администрация города Когалыма обязательное для исполнения предписание.</w:t>
      </w:r>
    </w:p>
    <w:p>
      <w:pPr>
        <w:pStyle w:val="Style12"/>
        <w:keepNext w:val="0"/>
        <w:keepLines w:val="0"/>
        <w:widowControl w:val="0"/>
        <w:numPr>
          <w:ilvl w:val="0"/>
          <w:numId w:val="5"/>
        </w:numPr>
        <w:shd w:val="clear" w:color="auto" w:fill="auto"/>
        <w:tabs>
          <w:tab w:pos="730"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 ввиду отсутствия состава правонарушения.</w:t>
      </w:r>
    </w:p>
    <w:p>
      <w:pPr>
        <w:pStyle w:val="Style12"/>
        <w:keepNext w:val="0"/>
        <w:keepLines w:val="0"/>
        <w:widowControl w:val="0"/>
        <w:numPr>
          <w:ilvl w:val="0"/>
          <w:numId w:val="5"/>
        </w:numPr>
        <w:shd w:val="clear" w:color="auto" w:fill="auto"/>
        <w:tabs>
          <w:tab w:pos="730" w:val="left"/>
        </w:tabs>
        <w:bidi w:val="0"/>
        <w:spacing w:before="0" w:after="560" w:line="240" w:lineRule="auto"/>
        <w:ind w:left="0" w:right="0" w:firstLine="500"/>
        <w:jc w:val="both"/>
      </w:pPr>
      <w:r>
        <w:rPr>
          <w:color w:val="000000"/>
          <w:spacing w:val="0"/>
          <w:w w:val="100"/>
          <w:position w:val="0"/>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(«лу\у.7.акирк1.§оу.ги).</w:t>
      </w:r>
    </w:p>
    <w:p>
      <w:pPr>
        <w:pStyle w:val="Style12"/>
        <w:keepNext w:val="0"/>
        <w:keepLines w:val="0"/>
        <w:widowControl w:val="0"/>
        <w:shd w:val="clear" w:color="auto" w:fill="auto"/>
        <w:tabs>
          <w:tab w:pos="4555" w:val="left"/>
          <w:tab w:leader="underscore" w:pos="5741" w:val="left"/>
        </w:tabs>
        <w:bidi w:val="0"/>
        <w:spacing w:before="0" w:after="320" w:line="240" w:lineRule="auto"/>
        <w:ind w:left="0" w:right="0" w:firstLine="0"/>
        <w:jc w:val="both"/>
      </w:pPr>
      <w:r>
        <w:rPr>
          <w:color w:val="000000"/>
          <w:spacing w:val="0"/>
          <w:w w:val="100"/>
          <w:position w:val="0"/>
          <w:shd w:val="clear" w:color="auto" w:fill="auto"/>
          <w:lang w:val="ru-RU" w:eastAsia="ru-RU" w:bidi="ru-RU"/>
        </w:rPr>
        <w:t>Председатель Комиссии</w:t>
        <w:tab/>
        <w:t>‘'кХ &gt;</w:t>
        <w:tab/>
        <w:t>Андрейцева</w:t>
      </w:r>
    </w:p>
    <w:p>
      <w:pPr>
        <w:pStyle w:val="Style12"/>
        <w:keepNext w:val="0"/>
        <w:keepLines w:val="0"/>
        <w:widowControl w:val="0"/>
        <w:shd w:val="clear" w:color="auto" w:fill="auto"/>
        <w:tabs>
          <w:tab w:pos="5741" w:val="left"/>
        </w:tabs>
        <w:bidi w:val="0"/>
        <w:spacing w:before="0" w:after="400" w:line="240" w:lineRule="auto"/>
        <w:ind w:left="0" w:right="0" w:firstLine="0"/>
        <w:jc w:val="both"/>
      </w:pPr>
      <w:r>
        <w:rPr>
          <w:color w:val="000000"/>
          <w:spacing w:val="0"/>
          <w:w w:val="100"/>
          <w:position w:val="0"/>
          <w:shd w:val="clear" w:color="auto" w:fill="auto"/>
          <w:lang w:val="ru-RU" w:eastAsia="ru-RU" w:bidi="ru-RU"/>
        </w:rPr>
        <w:t>Члены Комиссии:</w:t>
        <w:tab/>
        <w:t>К).А. Петухова</w:t>
      </w:r>
    </w:p>
    <w:p>
      <w:pPr>
        <w:pStyle w:val="Style12"/>
        <w:keepNext w:val="0"/>
        <w:keepLines w:val="0"/>
        <w:widowControl w:val="0"/>
        <w:shd w:val="clear" w:color="auto" w:fill="auto"/>
        <w:bidi w:val="0"/>
        <w:spacing w:before="0" w:after="400" w:line="240" w:lineRule="auto"/>
        <w:ind w:left="0" w:right="320" w:firstLine="0"/>
        <w:jc w:val="right"/>
      </w:pPr>
      <w:r>
        <w:rPr>
          <w:i/>
          <w:iCs/>
          <w:color w:val="000000"/>
          <w:spacing w:val="0"/>
          <w:w w:val="100"/>
          <w:position w:val="0"/>
          <w:shd w:val="clear" w:color="auto" w:fill="auto"/>
          <w:lang w:val="ru-RU" w:eastAsia="ru-RU" w:bidi="ru-RU"/>
        </w:rPr>
        <w:t>А'А-</w:t>
      </w:r>
      <w:r>
        <w:rPr>
          <w:color w:val="000000"/>
          <w:spacing w:val="0"/>
          <w:w w:val="100"/>
          <w:position w:val="0"/>
          <w:shd w:val="clear" w:color="auto" w:fill="auto"/>
          <w:lang w:val="ru-RU" w:eastAsia="ru-RU" w:bidi="ru-RU"/>
        </w:rPr>
        <w:t xml:space="preserve"> Мацола</w:t>
      </w:r>
    </w:p>
    <w:p>
      <w:pPr>
        <w:pStyle w:val="Style4"/>
        <w:keepNext w:val="0"/>
        <w:keepLines w:val="0"/>
        <w:widowControl w:val="0"/>
        <w:shd w:val="clear" w:color="auto" w:fill="auto"/>
        <w:bidi w:val="0"/>
        <w:spacing w:before="0" w:after="180" w:line="290" w:lineRule="auto"/>
        <w:ind w:left="0" w:right="0" w:firstLine="500"/>
        <w:jc w:val="both"/>
        <w:sectPr>
          <w:footerReference w:type="default" r:id="rId9"/>
          <w:footerReference w:type="first" r:id="rId10"/>
          <w:footnotePr>
            <w:pos w:val="pageBottom"/>
            <w:numFmt w:val="decimal"/>
            <w:numRestart w:val="continuous"/>
          </w:footnotePr>
          <w:pgSz w:w="8400" w:h="11900"/>
          <w:pgMar w:top="900" w:right="825" w:bottom="782" w:left="519"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Решение, принятое по результатам рассмотрения жалобы по существу, мажет быть обжаловано в судебном порядке в течение трех месяцев с даты принятия.</w:t>
      </w:r>
    </w:p>
    <w:p>
      <w:pPr>
        <w:pStyle w:val="Style15"/>
        <w:keepNext/>
        <w:keepLines/>
        <w:widowControl w:val="0"/>
        <w:shd w:val="clear" w:color="auto" w:fill="auto"/>
        <w:bidi w:val="0"/>
        <w:spacing w:before="0" w:after="0" w:line="240" w:lineRule="auto"/>
        <w:ind w:left="0" w:right="0" w:firstLine="480"/>
        <w:jc w:val="left"/>
      </w:pPr>
      <w:r>
        <mc:AlternateContent>
          <mc:Choice Requires="wps">
            <w:drawing>
              <wp:anchor distT="0" distB="1094105" distL="266700" distR="370205" simplePos="0" relativeHeight="125829384" behindDoc="0" locked="0" layoutInCell="1" allowOverlap="1">
                <wp:simplePos x="0" y="0"/>
                <wp:positionH relativeFrom="page">
                  <wp:posOffset>550545</wp:posOffset>
                </wp:positionH>
                <wp:positionV relativeFrom="paragraph">
                  <wp:posOffset>25400</wp:posOffset>
                </wp:positionV>
                <wp:extent cx="1390015" cy="210185"/>
                <wp:wrapSquare wrapText="right"/>
                <wp:docPr id="13" name="Shape 13"/>
                <a:graphic xmlns:a="http://schemas.openxmlformats.org/drawingml/2006/main">
                  <a:graphicData uri="http://schemas.microsoft.com/office/word/2010/wordprocessingShape">
                    <wps:wsp>
                      <wps:cNvSpPr txBox="1"/>
                      <wps:spPr>
                        <a:xfrm>
                          <a:ext cx="139001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Ф1 0 14 114101</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АНТИМО1КН10 ЬН \Я &lt; ЛУЖБЛ</w:t>
                            </w:r>
                          </w:p>
                        </w:txbxContent>
                      </wps:txbx>
                      <wps:bodyPr lIns="0" tIns="0" rIns="0" bIns="0">
                        <a:noAutoFit/>
                      </wps:bodyPr>
                    </wps:wsp>
                  </a:graphicData>
                </a:graphic>
              </wp:anchor>
            </w:drawing>
          </mc:Choice>
          <mc:Fallback>
            <w:pict>
              <v:shape id="_x0000_s1039" type="#_x0000_t202" style="position:absolute;margin-left:43.350000000000001pt;margin-top:2.pt;width:109.45pt;height:16.550000000000001pt;z-index:-125829369;mso-wrap-distance-left:21.pt;mso-wrap-distance-right:29.150000000000002pt;mso-wrap-distance-bottom:86.150000000000006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Ф1 0 14 114101</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АНТИМО1КН10 ЬН \Я &lt; ЛУЖБЛ</w:t>
                      </w:r>
                    </w:p>
                  </w:txbxContent>
                </v:textbox>
                <w10:wrap type="square" side="right" anchorx="page"/>
              </v:shape>
            </w:pict>
          </mc:Fallback>
        </mc:AlternateContent>
      </w:r>
      <w:r>
        <w:drawing>
          <wp:anchor distT="728345" distB="0" distL="114300" distR="114300" simplePos="0" relativeHeight="125829386" behindDoc="0" locked="0" layoutInCell="1" allowOverlap="1">
            <wp:simplePos x="0" y="0"/>
            <wp:positionH relativeFrom="page">
              <wp:posOffset>398145</wp:posOffset>
            </wp:positionH>
            <wp:positionV relativeFrom="paragraph">
              <wp:posOffset>753745</wp:posOffset>
            </wp:positionV>
            <wp:extent cx="1798320" cy="57912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1798320" cy="57912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623570</wp:posOffset>
                </wp:positionH>
                <wp:positionV relativeFrom="paragraph">
                  <wp:posOffset>318135</wp:posOffset>
                </wp:positionV>
                <wp:extent cx="1240790" cy="298450"/>
                <wp:wrapNone/>
                <wp:docPr id="17" name="Shape 17"/>
                <a:graphic xmlns:a="http://schemas.openxmlformats.org/drawingml/2006/main">
                  <a:graphicData uri="http://schemas.microsoft.com/office/word/2010/wordprocessingShape">
                    <wps:wsp>
                      <wps:cNvSpPr txBox="1"/>
                      <wps:spPr>
                        <a:xfrm>
                          <a:ext cx="1240790" cy="2984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М114В II ПШ</w:t>
                            </w:r>
                          </w:p>
                          <w:p>
                            <w:pPr>
                              <w:pStyle w:val="Style8"/>
                              <w:keepNext w:val="0"/>
                              <w:keepLines w:val="0"/>
                              <w:widowControl w:val="0"/>
                              <w:shd w:val="clear" w:color="auto" w:fill="auto"/>
                              <w:bidi w:val="0"/>
                              <w:spacing w:before="0" w:after="0" w:line="293" w:lineRule="auto"/>
                              <w:ind w:left="0" w:right="0" w:firstLine="0"/>
                              <w:jc w:val="center"/>
                            </w:pPr>
                            <w:r>
                              <w:rPr>
                                <w:color w:val="000000"/>
                                <w:spacing w:val="0"/>
                                <w:w w:val="100"/>
                                <w:position w:val="0"/>
                                <w:shd w:val="clear" w:color="auto" w:fill="auto"/>
                                <w:lang w:val="ru-RU" w:eastAsia="ru-RU" w:bidi="ru-RU"/>
                              </w:rPr>
                              <w:t>&lt;Н’ М'Р » Н.ИО« «11 ПМО» ОШ» яишя &lt; 1иш)К!\111н' Мдисипи ом\</w:t>
                            </w:r>
                          </w:p>
                        </w:txbxContent>
                      </wps:txbx>
                      <wps:bodyPr lIns="0" tIns="0" rIns="0" bIns="0">
                        <a:noAutoFit/>
                      </wps:bodyPr>
                    </wps:wsp>
                  </a:graphicData>
                </a:graphic>
              </wp:anchor>
            </w:drawing>
          </mc:Choice>
          <mc:Fallback>
            <w:pict>
              <v:shape id="_x0000_s1043" type="#_x0000_t202" style="position:absolute;margin-left:49.100000000000001pt;margin-top:25.050000000000001pt;width:97.700000000000003pt;height:23.5pt;z-index:251657731;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ru-RU" w:eastAsia="ru-RU" w:bidi="ru-RU"/>
                        </w:rPr>
                        <w:t>М114В II ПШ</w:t>
                      </w:r>
                    </w:p>
                    <w:p>
                      <w:pPr>
                        <w:pStyle w:val="Style8"/>
                        <w:keepNext w:val="0"/>
                        <w:keepLines w:val="0"/>
                        <w:widowControl w:val="0"/>
                        <w:shd w:val="clear" w:color="auto" w:fill="auto"/>
                        <w:bidi w:val="0"/>
                        <w:spacing w:before="0" w:after="0" w:line="293" w:lineRule="auto"/>
                        <w:ind w:left="0" w:right="0" w:firstLine="0"/>
                        <w:jc w:val="center"/>
                      </w:pPr>
                      <w:r>
                        <w:rPr>
                          <w:color w:val="000000"/>
                          <w:spacing w:val="0"/>
                          <w:w w:val="100"/>
                          <w:position w:val="0"/>
                          <w:shd w:val="clear" w:color="auto" w:fill="auto"/>
                          <w:lang w:val="ru-RU" w:eastAsia="ru-RU" w:bidi="ru-RU"/>
                        </w:rPr>
                        <w:t>&lt;Н’ М'Р » Н.ИО« «11 ПМО» ОШ» яишя &lt; 1иш)К!\111н' Мдисипи ом\</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711835</wp:posOffset>
                </wp:positionH>
                <wp:positionV relativeFrom="paragraph">
                  <wp:posOffset>619760</wp:posOffset>
                </wp:positionV>
                <wp:extent cx="1082040" cy="113030"/>
                <wp:wrapNone/>
                <wp:docPr id="19" name="Shape 19"/>
                <a:graphic xmlns:a="http://schemas.openxmlformats.org/drawingml/2006/main">
                  <a:graphicData uri="http://schemas.microsoft.com/office/word/2010/wordprocessingShape">
                    <wps:wsp>
                      <wps:cNvSpPr txBox="1"/>
                      <wps:spPr>
                        <a:xfrm>
                          <a:ext cx="1082040" cy="1130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Я81ОНОМИОМУ «Круг? •■ Югре</w:t>
                            </w:r>
                          </w:p>
                        </w:txbxContent>
                      </wps:txbx>
                      <wps:bodyPr lIns="0" tIns="0" rIns="0" bIns="0">
                        <a:noAutoFit/>
                      </wps:bodyPr>
                    </wps:wsp>
                  </a:graphicData>
                </a:graphic>
              </wp:anchor>
            </w:drawing>
          </mc:Choice>
          <mc:Fallback>
            <w:pict>
              <v:shape id="_x0000_s1045" type="#_x0000_t202" style="position:absolute;margin-left:56.050000000000004pt;margin-top:48.800000000000004pt;width:85.200000000000003pt;height:8.9000000000000004pt;z-index:251657733;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Я81ОНОМИОМУ «Круг? •■ Югре</w:t>
                      </w:r>
                    </w:p>
                  </w:txbxContent>
                </v:textbox>
                <w10:wrap anchorx="page"/>
              </v:shape>
            </w:pict>
          </mc:Fallback>
        </mc:AlternateContent>
      </w:r>
      <w:bookmarkStart w:id="18" w:name="bookmark18"/>
      <w:r>
        <w:rPr>
          <w:color w:val="000000"/>
          <w:spacing w:val="0"/>
          <w:w w:val="100"/>
          <w:position w:val="0"/>
          <w:shd w:val="clear" w:color="auto" w:fill="auto"/>
          <w:lang w:val="ru-RU" w:eastAsia="ru-RU" w:bidi="ru-RU"/>
        </w:rPr>
        <w:t>Оператор электронной площадки:</w:t>
      </w:r>
      <w:bookmarkEnd w:id="18"/>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ООО "РТС-тендер"</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121151, г. Москва, набережная Тараса</w:t>
      </w:r>
    </w:p>
    <w:p>
      <w:pPr>
        <w:pStyle w:val="Style12"/>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Шевченко, Д.23А</w:t>
      </w:r>
    </w:p>
    <w:p>
      <w:pPr>
        <w:pStyle w:val="Style15"/>
        <w:keepNext/>
        <w:keepLines/>
        <w:widowControl w:val="0"/>
        <w:shd w:val="clear" w:color="auto" w:fill="auto"/>
        <w:bidi w:val="0"/>
        <w:spacing w:before="0" w:after="0" w:line="240" w:lineRule="auto"/>
        <w:ind w:left="0" w:right="0" w:firstLine="480"/>
        <w:jc w:val="left"/>
      </w:pPr>
      <w:bookmarkStart w:id="20" w:name="bookmark20"/>
      <w:r>
        <w:rPr>
          <w:color w:val="000000"/>
          <w:spacing w:val="0"/>
          <w:w w:val="100"/>
          <w:position w:val="0"/>
          <w:shd w:val="clear" w:color="auto" w:fill="auto"/>
          <w:lang w:val="ru-RU" w:eastAsia="ru-RU" w:bidi="ru-RU"/>
        </w:rPr>
        <w:t>Заявитель:</w:t>
      </w:r>
      <w:bookmarkEnd w:id="20"/>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ИП Блинова Надежда Алексеевна</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640022, Курганская область, г. Курган, ул.</w:t>
      </w:r>
    </w:p>
    <w:p>
      <w:pPr>
        <w:pStyle w:val="Style12"/>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Кравченко, 55</w:t>
      </w:r>
    </w:p>
    <w:p>
      <w:pPr>
        <w:pStyle w:val="Style15"/>
        <w:keepNext/>
        <w:keepLines/>
        <w:widowControl w:val="0"/>
        <w:shd w:val="clear" w:color="auto" w:fill="auto"/>
        <w:bidi w:val="0"/>
        <w:spacing w:before="0" w:after="0" w:line="240" w:lineRule="auto"/>
        <w:ind w:left="0" w:right="0" w:firstLine="480"/>
        <w:jc w:val="left"/>
      </w:pPr>
      <w:bookmarkStart w:id="22" w:name="bookmark22"/>
      <w:r>
        <w:rPr>
          <w:color w:val="000000"/>
          <w:spacing w:val="0"/>
          <w:w w:val="100"/>
          <w:position w:val="0"/>
          <w:shd w:val="clear" w:color="auto" w:fill="auto"/>
          <w:lang w:val="ru-RU" w:eastAsia="ru-RU" w:bidi="ru-RU"/>
        </w:rPr>
        <w:t>Заказчик:</w:t>
      </w:r>
      <w:bookmarkEnd w:id="22"/>
    </w:p>
    <w:p>
      <w:pPr>
        <w:pStyle w:val="Style12"/>
        <w:keepNext w:val="0"/>
        <w:keepLines w:val="0"/>
        <w:widowControl w:val="0"/>
        <w:shd w:val="clear" w:color="auto" w:fill="auto"/>
        <w:bidi w:val="0"/>
        <w:spacing w:before="0" w:after="0" w:line="240" w:lineRule="auto"/>
        <w:ind w:left="3600" w:right="0" w:firstLine="0"/>
        <w:jc w:val="left"/>
      </w:pPr>
      <w:r>
        <w:rPr>
          <w:color w:val="000000"/>
          <w:spacing w:val="0"/>
          <w:w w:val="100"/>
          <w:position w:val="0"/>
          <w:shd w:val="clear" w:color="auto" w:fill="auto"/>
          <w:lang w:val="ru-RU" w:eastAsia="ru-RU" w:bidi="ru-RU"/>
        </w:rPr>
        <w:t>Муниципальное казенное учреждение «Управление капитального строительства города Когалыма»</w:t>
      </w:r>
    </w:p>
    <w:p>
      <w:pPr>
        <w:pStyle w:val="Style12"/>
        <w:keepNext w:val="0"/>
        <w:keepLines w:val="0"/>
        <w:widowControl w:val="0"/>
        <w:shd w:val="clear" w:color="auto" w:fill="auto"/>
        <w:bidi w:val="0"/>
        <w:spacing w:before="0" w:after="0" w:line="240" w:lineRule="auto"/>
        <w:ind w:left="3600" w:right="0" w:firstLine="0"/>
        <w:jc w:val="left"/>
      </w:pPr>
      <w:r>
        <w:rPr>
          <w:color w:val="000000"/>
          <w:spacing w:val="0"/>
          <w:w w:val="100"/>
          <w:position w:val="0"/>
          <w:shd w:val="clear" w:color="auto" w:fill="auto"/>
          <w:lang w:val="ru-RU" w:eastAsia="ru-RU" w:bidi="ru-RU"/>
        </w:rPr>
        <w:t>628486, ХМАО-Югра, г. Когалым, ул. Дружбы</w:t>
      </w:r>
    </w:p>
    <w:p>
      <w:pPr>
        <w:pStyle w:val="Style12"/>
        <w:keepNext w:val="0"/>
        <w:keepLines w:val="0"/>
        <w:widowControl w:val="0"/>
        <w:shd w:val="clear" w:color="auto" w:fill="auto"/>
        <w:bidi w:val="0"/>
        <w:spacing w:before="0" w:after="180" w:line="240" w:lineRule="auto"/>
        <w:ind w:left="3600" w:right="0" w:firstLine="0"/>
        <w:jc w:val="left"/>
      </w:pPr>
      <w:r>
        <w:rPr>
          <w:color w:val="000000"/>
          <w:spacing w:val="0"/>
          <w:w w:val="100"/>
          <w:position w:val="0"/>
          <w:shd w:val="clear" w:color="auto" w:fill="auto"/>
          <w:lang w:val="ru-RU" w:eastAsia="ru-RU" w:bidi="ru-RU"/>
        </w:rPr>
        <w:t>Народов, д. 7</w:t>
      </w:r>
    </w:p>
    <w:p>
      <w:pPr>
        <w:pStyle w:val="Style15"/>
        <w:keepNext/>
        <w:keepLines/>
        <w:widowControl w:val="0"/>
        <w:shd w:val="clear" w:color="auto" w:fill="auto"/>
        <w:bidi w:val="0"/>
        <w:spacing w:before="0" w:after="0" w:line="240" w:lineRule="auto"/>
        <w:ind w:left="3600" w:right="0" w:firstLine="0"/>
        <w:jc w:val="left"/>
      </w:pPr>
      <w:bookmarkStart w:id="24" w:name="bookmark24"/>
      <w:r>
        <w:rPr>
          <w:color w:val="000000"/>
          <w:spacing w:val="0"/>
          <w:w w:val="100"/>
          <w:position w:val="0"/>
          <w:shd w:val="clear" w:color="auto" w:fill="auto"/>
          <w:lang w:val="ru-RU" w:eastAsia="ru-RU" w:bidi="ru-RU"/>
        </w:rPr>
        <w:t>Уполномоченное лицо:</w:t>
      </w:r>
      <w:bookmarkEnd w:id="24"/>
    </w:p>
    <w:p>
      <w:pPr>
        <w:pStyle w:val="Style12"/>
        <w:keepNext w:val="0"/>
        <w:keepLines w:val="0"/>
        <w:widowControl w:val="0"/>
        <w:shd w:val="clear" w:color="auto" w:fill="auto"/>
        <w:bidi w:val="0"/>
        <w:spacing w:before="0" w:after="420" w:line="240" w:lineRule="auto"/>
        <w:ind w:left="3600" w:right="0" w:firstLine="0"/>
        <w:jc w:val="left"/>
      </w:pPr>
      <w:r>
        <w:rPr>
          <w:color w:val="000000"/>
          <w:spacing w:val="0"/>
          <w:w w:val="100"/>
          <w:position w:val="0"/>
          <w:shd w:val="clear" w:color="auto" w:fill="auto"/>
          <w:lang w:val="ru-RU" w:eastAsia="ru-RU" w:bidi="ru-RU"/>
        </w:rPr>
        <w:t>Муниципальное казенное учреждение администрации города Когалыма 628486, Ханты-Мансийский Автономный округ — Югра, г. Когалым, ул. Дружбы Народов, д. 7</w:t>
      </w:r>
    </w:p>
    <w:p>
      <w:pPr>
        <w:pStyle w:val="Style15"/>
        <w:keepNext/>
        <w:keepLines/>
        <w:widowControl w:val="0"/>
        <w:shd w:val="clear" w:color="auto" w:fill="auto"/>
        <w:bidi w:val="0"/>
        <w:spacing w:before="0" w:after="180" w:line="240" w:lineRule="auto"/>
        <w:ind w:left="0" w:right="0" w:firstLine="0"/>
        <w:jc w:val="center"/>
      </w:pPr>
      <w:bookmarkStart w:id="26" w:name="bookmark26"/>
      <w:r>
        <w:rPr>
          <w:color w:val="000000"/>
          <w:spacing w:val="0"/>
          <w:w w:val="100"/>
          <w:position w:val="0"/>
          <w:shd w:val="clear" w:color="auto" w:fill="auto"/>
          <w:lang w:val="ru-RU" w:eastAsia="ru-RU" w:bidi="ru-RU"/>
        </w:rPr>
        <w:t>ПРЕДПИСАНИЕ</w:t>
        <w:br/>
        <w:t>об устранении нарушений законодательства</w:t>
      </w:r>
      <w:bookmarkEnd w:id="26"/>
    </w:p>
    <w:p>
      <w:pPr>
        <w:pStyle w:val="Style12"/>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76200" distR="76200" simplePos="0" relativeHeight="125829387" behindDoc="0" locked="0" layoutInCell="1" allowOverlap="1">
                <wp:simplePos x="0" y="0"/>
                <wp:positionH relativeFrom="page">
                  <wp:posOffset>3720465</wp:posOffset>
                </wp:positionH>
                <wp:positionV relativeFrom="paragraph">
                  <wp:posOffset>12700</wp:posOffset>
                </wp:positionV>
                <wp:extent cx="899160" cy="128270"/>
                <wp:wrapSquare wrapText="left"/>
                <wp:docPr id="21" name="Shape 21"/>
                <a:graphic xmlns:a="http://schemas.openxmlformats.org/drawingml/2006/main">
                  <a:graphicData uri="http://schemas.microsoft.com/office/word/2010/wordprocessingShape">
                    <wps:wsp>
                      <wps:cNvSpPr txBox="1"/>
                      <wps:spPr>
                        <a:xfrm>
                          <a:ext cx="899160" cy="1282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47" type="#_x0000_t202" style="position:absolute;margin-left:292.94999999999999pt;margin-top:1.pt;width:70.799999999999997pt;height:10.1pt;z-index:-125829366;mso-wrap-distance-left:6.pt;mso-wrap-distance-right:6.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03.05.2023</w:t>
      </w:r>
    </w:p>
    <w:p>
      <w:pPr>
        <w:pStyle w:val="Style1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Изготовлено в полном объеме 10.05.2023</w:t>
      </w:r>
    </w:p>
    <w:p>
      <w:pPr>
        <w:pStyle w:val="Style12"/>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Председатель комиссии:</w:t>
      </w:r>
    </w:p>
    <w:p>
      <w:pPr>
        <w:pStyle w:val="Style12"/>
        <w:keepNext w:val="0"/>
        <w:keepLines w:val="0"/>
        <w:widowControl w:val="0"/>
        <w:numPr>
          <w:ilvl w:val="0"/>
          <w:numId w:val="7"/>
        </w:numPr>
        <w:shd w:val="clear" w:color="auto" w:fill="auto"/>
        <w:tabs>
          <w:tab w:pos="704"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Членов комиссии:</w:t>
      </w:r>
    </w:p>
    <w:p>
      <w:pPr>
        <w:pStyle w:val="Style12"/>
        <w:keepNext w:val="0"/>
        <w:keepLines w:val="0"/>
        <w:widowControl w:val="0"/>
        <w:numPr>
          <w:ilvl w:val="0"/>
          <w:numId w:val="7"/>
        </w:numPr>
        <w:shd w:val="clear" w:color="auto" w:fill="auto"/>
        <w:tabs>
          <w:tab w:pos="709"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Петухова Ю.А.- Эксперт отдела Управления;</w:t>
      </w:r>
    </w:p>
    <w:p>
      <w:pPr>
        <w:pStyle w:val="Style12"/>
        <w:keepNext w:val="0"/>
        <w:keepLines w:val="0"/>
        <w:widowControl w:val="0"/>
        <w:numPr>
          <w:ilvl w:val="0"/>
          <w:numId w:val="7"/>
        </w:numPr>
        <w:shd w:val="clear" w:color="auto" w:fill="auto"/>
        <w:tabs>
          <w:tab w:pos="709" w:val="left"/>
        </w:tabs>
        <w:bidi w:val="0"/>
        <w:spacing w:before="0" w:after="180" w:line="240" w:lineRule="auto"/>
        <w:ind w:left="0" w:right="0" w:firstLine="480"/>
        <w:jc w:val="left"/>
      </w:pPr>
      <w:r>
        <w:rPr>
          <w:color w:val="000000"/>
          <w:spacing w:val="0"/>
          <w:w w:val="100"/>
          <w:position w:val="0"/>
          <w:shd w:val="clear" w:color="auto" w:fill="auto"/>
          <w:lang w:val="ru-RU" w:eastAsia="ru-RU" w:bidi="ru-RU"/>
        </w:rPr>
        <w:t>Мацола А.А.- Старший специалист 1 разряда отдела Управления,</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от Заявителя - посредством видеоконференц-связи отсутствовали, уведомлены надлежащим образом;</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от Заказчика - посредством видеоконференц-связи Семенцов О.П. по доверенности №6 от 27.04.2023г.;</w:t>
      </w:r>
    </w:p>
    <w:p>
      <w:pPr>
        <w:pStyle w:val="Style12"/>
        <w:keepNext w:val="0"/>
        <w:keepLines w:val="0"/>
        <w:widowControl w:val="0"/>
        <w:shd w:val="clear" w:color="auto" w:fill="auto"/>
        <w:bidi w:val="0"/>
        <w:spacing w:before="0" w:after="420" w:line="240" w:lineRule="auto"/>
        <w:ind w:left="0" w:right="0" w:firstLine="480"/>
        <w:jc w:val="left"/>
      </w:pPr>
      <w:r>
        <w:rPr>
          <w:color w:val="000000"/>
          <w:spacing w:val="0"/>
          <w:w w:val="100"/>
          <w:position w:val="0"/>
          <w:shd w:val="clear" w:color="auto" w:fill="auto"/>
          <w:lang w:val="ru-RU" w:eastAsia="ru-RU" w:bidi="ru-RU"/>
        </w:rPr>
        <w:t>от Уполномоченного органа - посредством видеоконференц-связи Семирунчик А.В. по доверенности №04-36 от 03.06.2022г.,</w:t>
      </w:r>
    </w:p>
    <w:p>
      <w:pPr>
        <w:pStyle w:val="Style17"/>
        <w:keepNext/>
        <w:keepLines/>
        <w:widowControl w:val="0"/>
        <w:shd w:val="clear" w:color="auto" w:fill="auto"/>
        <w:bidi w:val="0"/>
        <w:spacing w:before="0" w:after="0" w:line="240" w:lineRule="auto"/>
        <w:ind w:left="0" w:right="0" w:firstLine="0"/>
        <w:jc w:val="left"/>
      </w:pPr>
      <w:bookmarkStart w:id="28" w:name="bookmark28"/>
      <w:r>
        <w:rPr>
          <w:color w:val="000000"/>
          <w:spacing w:val="0"/>
          <w:w w:val="100"/>
          <w:position w:val="0"/>
          <w:shd w:val="clear" w:color="auto" w:fill="auto"/>
          <w:lang w:val="ru-RU" w:eastAsia="ru-RU" w:bidi="ru-RU"/>
        </w:rPr>
        <w:t>1111111111111111111111 II</w:t>
      </w:r>
      <w:bookmarkEnd w:id="28"/>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2023-3405</w:t>
      </w:r>
      <w:r>
        <w:br w:type="page"/>
      </w:r>
    </w:p>
    <w:p>
      <w:pPr>
        <w:pStyle w:val="Style12"/>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на основании своего решения от 03.05.2023 № 086/06/110.2-710/2023 о рассмотрении жалобы ИП Блиновой Надежды Алексеевны (ИНН: 450145959160; ОГРН: 322450000017135) от 27.04.2023 №4276/23, на действия Заказчика - Муниципальное казенное учреждение «Управление капитального строительства города Когалыма», Уполномоченного органа - Муниципальное казенное учреждение Администрация города Когалыма при проведении электронного аукциона, предметом которого является Выполнение работ по строительству сетей наружного освещения участков автомобильных дорог по улице Лангепасская в городе Когалыме (извещение № 0187300013723000068) и в результате осуществления внеплановой проверки в соответствии с пунктом 1 части 15 статьи 99 Федерального закона от 05.04.2013 К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15"/>
        <w:keepNext/>
        <w:keepLines/>
        <w:widowControl w:val="0"/>
        <w:shd w:val="clear" w:color="auto" w:fill="auto"/>
        <w:bidi w:val="0"/>
        <w:spacing w:before="0" w:after="180" w:line="240" w:lineRule="auto"/>
        <w:ind w:left="0" w:right="0" w:firstLine="0"/>
        <w:jc w:val="center"/>
      </w:pPr>
      <w:bookmarkStart w:id="30" w:name="bookmark30"/>
      <w:r>
        <w:rPr>
          <w:color w:val="000000"/>
          <w:spacing w:val="0"/>
          <w:w w:val="100"/>
          <w:position w:val="0"/>
          <w:shd w:val="clear" w:color="auto" w:fill="auto"/>
          <w:lang w:val="ru-RU" w:eastAsia="ru-RU" w:bidi="ru-RU"/>
        </w:rPr>
        <w:t>ПРЕДПИСЫВАЕТ:</w:t>
      </w:r>
      <w:bookmarkEnd w:id="30"/>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целях устранения нарушений законодательства о контрактной системе Заказчику - Муниципальному казенному учреждению «Управление капитального строительства города Когалыма», Уполномоченному органу - Муниципальному казенному учреждению Администрация города Когалыма совершить следующие действия:</w:t>
      </w:r>
    </w:p>
    <w:p>
      <w:pPr>
        <w:pStyle w:val="Style12"/>
        <w:keepNext w:val="0"/>
        <w:keepLines w:val="0"/>
        <w:widowControl w:val="0"/>
        <w:numPr>
          <w:ilvl w:val="0"/>
          <w:numId w:val="9"/>
        </w:numPr>
        <w:shd w:val="clear" w:color="auto" w:fill="auto"/>
        <w:tabs>
          <w:tab w:pos="745" w:val="left"/>
        </w:tabs>
        <w:bidi w:val="0"/>
        <w:spacing w:before="0" w:after="360" w:line="240" w:lineRule="auto"/>
        <w:ind w:left="0" w:right="0" w:firstLine="500"/>
        <w:jc w:val="both"/>
      </w:pPr>
      <w:r>
        <mc:AlternateContent>
          <mc:Choice Requires="wps">
            <w:drawing>
              <wp:anchor distT="0" distB="0" distL="0" distR="0" simplePos="0" relativeHeight="125829389" behindDoc="0" locked="0" layoutInCell="1" allowOverlap="1">
                <wp:simplePos x="0" y="0"/>
                <wp:positionH relativeFrom="page">
                  <wp:posOffset>341630</wp:posOffset>
                </wp:positionH>
                <wp:positionV relativeFrom="paragraph">
                  <wp:posOffset>622300</wp:posOffset>
                </wp:positionV>
                <wp:extent cx="2538730" cy="255905"/>
                <wp:wrapSquare wrapText="right"/>
                <wp:docPr id="23" name="Shape 23"/>
                <a:graphic xmlns:a="http://schemas.openxmlformats.org/drawingml/2006/main">
                  <a:graphicData uri="http://schemas.microsoft.com/office/word/2010/wordprocessingShape">
                    <wps:wsp>
                      <wps:cNvSpPr txBox="1"/>
                      <wps:spPr>
                        <a:xfrm>
                          <a:ext cx="2538730" cy="2559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законодательству.</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2. Исполнить предписание в срок до 25.05.2023 г.</w:t>
                            </w:r>
                          </w:p>
                        </w:txbxContent>
                      </wps:txbx>
                      <wps:bodyPr lIns="0" tIns="0" rIns="0" bIns="0">
                        <a:noAutoFit/>
                      </wps:bodyPr>
                    </wps:wsp>
                  </a:graphicData>
                </a:graphic>
              </wp:anchor>
            </w:drawing>
          </mc:Choice>
          <mc:Fallback>
            <w:pict>
              <v:shape id="_x0000_s1049" type="#_x0000_t202" style="position:absolute;margin-left:26.900000000000002pt;margin-top:49.pt;width:199.90000000000001pt;height:20.150000000000002pt;z-index:-125829364;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законодательству.</w:t>
                      </w:r>
                    </w:p>
                    <w:p>
                      <w:pPr>
                        <w:pStyle w:val="Style12"/>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2. Исполнить предписание в срок до 25.05.2023 г.</w:t>
                      </w:r>
                    </w:p>
                  </w:txbxContent>
                </v:textbox>
                <w10:wrap type="square" side="right" anchorx="page"/>
              </v:shape>
            </w:pict>
          </mc:Fallback>
        </mc:AlternateContent>
      </w:r>
      <w:r>
        <w:rPr>
          <w:color w:val="000000"/>
          <w:spacing w:val="0"/>
          <w:w w:val="100"/>
          <w:position w:val="0"/>
          <w:shd w:val="clear" w:color="auto" w:fill="auto"/>
          <w:lang w:val="ru-RU" w:eastAsia="ru-RU" w:bidi="ru-RU"/>
        </w:rPr>
        <w:t>Отменить все протоколы, составления в ходе проведения закупки, предметом которого является Выполнение работ по строительству сетей наружного освещения участков автомобильных дорог по улице Лангепасская в городе Когалыме (извещение № 0187300013723000068), внести изменение в извещение согласно принятому решению от 03.05.2023 № 086/06/110.2-710/2023, продолжить проведение закупки согласно потребности и действующему</w:t>
      </w:r>
    </w:p>
    <w:p>
      <w:pPr>
        <w:pStyle w:val="Style12"/>
        <w:keepNext w:val="0"/>
        <w:keepLines w:val="0"/>
        <w:widowControl w:val="0"/>
        <w:numPr>
          <w:ilvl w:val="0"/>
          <w:numId w:val="11"/>
        </w:numPr>
        <w:shd w:val="clear" w:color="auto" w:fill="auto"/>
        <w:tabs>
          <w:tab w:pos="745" w:val="left"/>
        </w:tabs>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В срок до 25.05.2023 г.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 </w:t>
      </w:r>
      <w:r>
        <w:rPr>
          <w:color w:val="000000"/>
          <w:spacing w:val="0"/>
          <w:w w:val="100"/>
          <w:position w:val="0"/>
          <w:u w:val="single"/>
          <w:shd w:val="clear" w:color="auto" w:fill="auto"/>
          <w:lang w:val="ru-RU" w:eastAsia="ru-RU" w:bidi="ru-RU"/>
        </w:rPr>
        <w:t>(документы могут быть в электронном виде)</w:t>
      </w:r>
      <w:r>
        <w:rPr>
          <w:color w:val="000000"/>
          <w:spacing w:val="0"/>
          <w:w w:val="100"/>
          <w:position w:val="0"/>
          <w:shd w:val="clear" w:color="auto" w:fill="auto"/>
          <w:lang w:val="ru-RU" w:eastAsia="ru-RU" w:bidi="ru-RU"/>
        </w:rPr>
        <w:t>.</w:t>
      </w:r>
    </w:p>
    <w:p>
      <w:pPr>
        <w:pStyle w:val="Style12"/>
        <w:keepNext w:val="0"/>
        <w:keepLines w:val="0"/>
        <w:widowControl w:val="0"/>
        <w:numPr>
          <w:ilvl w:val="0"/>
          <w:numId w:val="11"/>
        </w:numPr>
        <w:shd w:val="clear" w:color="auto" w:fill="auto"/>
        <w:tabs>
          <w:tab w:pos="1162" w:val="left"/>
        </w:tabs>
        <w:bidi w:val="0"/>
        <w:spacing w:before="0" w:after="0" w:line="240" w:lineRule="auto"/>
        <w:ind w:left="0" w:right="0" w:firstLine="480"/>
        <w:jc w:val="both"/>
      </w:pPr>
      <w:r>
        <mc:AlternateContent>
          <mc:Choice Requires="wps">
            <w:drawing>
              <wp:anchor distT="0" distB="0" distL="114300" distR="114300" simplePos="0" relativeHeight="125829391" behindDoc="0" locked="0" layoutInCell="1" allowOverlap="1">
                <wp:simplePos x="0" y="0"/>
                <wp:positionH relativeFrom="page">
                  <wp:posOffset>341630</wp:posOffset>
                </wp:positionH>
                <wp:positionV relativeFrom="paragraph">
                  <wp:posOffset>127000</wp:posOffset>
                </wp:positionV>
                <wp:extent cx="2648585" cy="137160"/>
                <wp:wrapTopAndBottom/>
                <wp:docPr id="25" name="Shape 25"/>
                <a:graphic xmlns:a="http://schemas.openxmlformats.org/drawingml/2006/main">
                  <a:graphicData uri="http://schemas.microsoft.com/office/word/2010/wordprocessingShape">
                    <wps:wsp>
                      <wps:cNvSpPr txBox="1"/>
                      <wps:spPr>
                        <a:xfrm>
                          <a:ext cx="2648585" cy="1371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исполнение Заказчиком пункта 1 настоящего предписания.</w:t>
                            </w:r>
                          </w:p>
                        </w:txbxContent>
                      </wps:txbx>
                      <wps:bodyPr wrap="none" lIns="0" tIns="0" rIns="0" bIns="0">
                        <a:noAutoFit/>
                      </wps:bodyPr>
                    </wps:wsp>
                  </a:graphicData>
                </a:graphic>
              </wp:anchor>
            </w:drawing>
          </mc:Choice>
          <mc:Fallback>
            <w:pict>
              <v:shape id="_x0000_s1051" type="#_x0000_t202" style="position:absolute;margin-left:26.900000000000002pt;margin-top:10.pt;width:208.55000000000001pt;height:10.800000000000001pt;z-index:-125829362;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исполнение Заказчиком пункта 1 настоящего предписания.</w:t>
                      </w:r>
                    </w:p>
                  </w:txbxContent>
                </v:textbox>
                <w10:wrap type="topAndBottom" anchorx="page"/>
              </v:shape>
            </w:pict>
          </mc:Fallback>
        </mc:AlternateContent>
      </w:r>
      <w:r>
        <mc:AlternateContent>
          <mc:Choice Requires="wps">
            <w:drawing>
              <wp:anchor distT="0" distB="0" distL="114300" distR="114300" simplePos="0" relativeHeight="125829393" behindDoc="0" locked="0" layoutInCell="1" allowOverlap="1">
                <wp:simplePos x="0" y="0"/>
                <wp:positionH relativeFrom="page">
                  <wp:posOffset>341630</wp:posOffset>
                </wp:positionH>
                <wp:positionV relativeFrom="paragraph">
                  <wp:posOffset>609600</wp:posOffset>
                </wp:positionV>
                <wp:extent cx="1118870" cy="137160"/>
                <wp:wrapTopAndBottom/>
                <wp:docPr id="27" name="Shape 27"/>
                <a:graphic xmlns:a="http://schemas.openxmlformats.org/drawingml/2006/main">
                  <a:graphicData uri="http://schemas.microsoft.com/office/word/2010/wordprocessingShape">
                    <wps:wsp>
                      <wps:cNvSpPr txBox="1"/>
                      <wps:spPr>
                        <a:xfrm>
                          <a:ext cx="1118870" cy="1371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3" type="#_x0000_t202" style="position:absolute;margin-left:26.900000000000002pt;margin-top:48.pt;width:88.100000000000009pt;height:10.800000000000001pt;z-index:-125829360;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0" distB="0" distL="114300" distR="845820" simplePos="0" relativeHeight="125829395" behindDoc="0" locked="0" layoutInCell="1" allowOverlap="1">
            <wp:simplePos x="0" y="0"/>
            <wp:positionH relativeFrom="page">
              <wp:posOffset>2701290</wp:posOffset>
            </wp:positionH>
            <wp:positionV relativeFrom="paragraph">
              <wp:posOffset>254000</wp:posOffset>
            </wp:positionV>
            <wp:extent cx="1347470" cy="1414145"/>
            <wp:wrapSquare wrapText="lef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1347470" cy="14141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3993515</wp:posOffset>
                </wp:positionH>
                <wp:positionV relativeFrom="paragraph">
                  <wp:posOffset>604520</wp:posOffset>
                </wp:positionV>
                <wp:extent cx="783590" cy="137160"/>
                <wp:wrapNone/>
                <wp:docPr id="31" name="Shape 31"/>
                <a:graphic xmlns:a="http://schemas.openxmlformats.org/drawingml/2006/main">
                  <a:graphicData uri="http://schemas.microsoft.com/office/word/2010/wordprocessingShape">
                    <wps:wsp>
                      <wps:cNvSpPr txBox="1"/>
                      <wps:spPr>
                        <a:xfrm>
                          <a:ext cx="783590" cy="13716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Е.А. Андрейцева</w:t>
                            </w:r>
                          </w:p>
                        </w:txbxContent>
                      </wps:txbx>
                      <wps:bodyPr lIns="0" tIns="0" rIns="0" bIns="0">
                        <a:noAutoFit/>
                      </wps:bodyPr>
                    </wps:wsp>
                  </a:graphicData>
                </a:graphic>
              </wp:anchor>
            </w:drawing>
          </mc:Choice>
          <mc:Fallback>
            <w:pict>
              <v:shape id="_x0000_s1057" type="#_x0000_t202" style="position:absolute;margin-left:314.44999999999999pt;margin-top:47.600000000000001pt;width:61.700000000000003pt;height:10.800000000000001pt;z-index:251657735;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Е.А. Андрейцева</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3990340</wp:posOffset>
                </wp:positionH>
                <wp:positionV relativeFrom="paragraph">
                  <wp:posOffset>961390</wp:posOffset>
                </wp:positionV>
                <wp:extent cx="704215" cy="137160"/>
                <wp:wrapNone/>
                <wp:docPr id="33" name="Shape 33"/>
                <a:graphic xmlns:a="http://schemas.openxmlformats.org/drawingml/2006/main">
                  <a:graphicData uri="http://schemas.microsoft.com/office/word/2010/wordprocessingShape">
                    <wps:wsp>
                      <wps:cNvSpPr txBox="1"/>
                      <wps:spPr>
                        <a:xfrm>
                          <a:ext cx="704215" cy="13716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Ю.А. Петухова</w:t>
                            </w:r>
                          </w:p>
                        </w:txbxContent>
                      </wps:txbx>
                      <wps:bodyPr lIns="0" tIns="0" rIns="0" bIns="0">
                        <a:noAutoFit/>
                      </wps:bodyPr>
                    </wps:wsp>
                  </a:graphicData>
                </a:graphic>
              </wp:anchor>
            </w:drawing>
          </mc:Choice>
          <mc:Fallback>
            <w:pict>
              <v:shape id="_x0000_s1059" type="#_x0000_t202" style="position:absolute;margin-left:314.19999999999999pt;margin-top:75.700000000000003pt;width:55.450000000000003pt;height:10.800000000000001pt;z-index:251657737;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Ю.А. Петухова</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3984625</wp:posOffset>
                </wp:positionH>
                <wp:positionV relativeFrom="paragraph">
                  <wp:posOffset>1317625</wp:posOffset>
                </wp:positionV>
                <wp:extent cx="603250" cy="128270"/>
                <wp:wrapNone/>
                <wp:docPr id="35" name="Shape 35"/>
                <a:graphic xmlns:a="http://schemas.openxmlformats.org/drawingml/2006/main">
                  <a:graphicData uri="http://schemas.microsoft.com/office/word/2010/wordprocessingShape">
                    <wps:wsp>
                      <wps:cNvSpPr txBox="1"/>
                      <wps:spPr>
                        <a:xfrm>
                          <a:ext cx="603250" cy="1282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А. А. Мацола</w:t>
                            </w:r>
                          </w:p>
                        </w:txbxContent>
                      </wps:txbx>
                      <wps:bodyPr lIns="0" tIns="0" rIns="0" bIns="0">
                        <a:noAutoFit/>
                      </wps:bodyPr>
                    </wps:wsp>
                  </a:graphicData>
                </a:graphic>
              </wp:anchor>
            </w:drawing>
          </mc:Choice>
          <mc:Fallback>
            <w:pict>
              <v:shape id="_x0000_s1061" type="#_x0000_t202" style="position:absolute;margin-left:313.75pt;margin-top:103.75pt;width:47.5pt;height:10.1pt;z-index:25165773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А. А. Мацола</w:t>
                      </w:r>
                    </w:p>
                  </w:txbxContent>
                </v:textbox>
                <w10:wrap anchorx="page"/>
              </v:shape>
            </w:pict>
          </mc:Fallback>
        </mc:AlternateContent>
      </w:r>
      <w:r>
        <w:rPr>
          <w:color w:val="000000"/>
          <w:spacing w:val="0"/>
          <w:w w:val="100"/>
          <w:position w:val="0"/>
          <w:shd w:val="clear" w:color="auto" w:fill="auto"/>
          <w:lang w:val="ru-RU" w:eastAsia="ru-RU" w:bidi="ru-RU"/>
        </w:rPr>
        <w:t>Официальному сайту тутугу.закцрИ.еоу.ги и оператору электронной площадки обеспечить</w:t>
      </w:r>
    </w:p>
    <w:p>
      <w:pPr>
        <w:pStyle w:val="Style12"/>
        <w:keepNext w:val="0"/>
        <w:keepLines w:val="0"/>
        <w:widowControl w:val="0"/>
        <w:shd w:val="clear" w:color="auto" w:fill="auto"/>
        <w:bidi w:val="0"/>
        <w:spacing w:before="360" w:after="106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4"/>
        <w:keepNext w:val="0"/>
        <w:keepLines w:val="0"/>
        <w:widowControl w:val="0"/>
        <w:shd w:val="clear" w:color="auto" w:fill="auto"/>
        <w:bidi w:val="0"/>
        <w:spacing w:before="0" w:after="0" w:line="271" w:lineRule="auto"/>
        <w:ind w:left="0" w:right="0" w:firstLine="50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5"/>
      <w:footerReference w:type="first" r:id="rId16"/>
      <w:footnotePr>
        <w:pos w:val="pageBottom"/>
        <w:numFmt w:val="decimal"/>
        <w:numRestart w:val="continuous"/>
      </w:footnotePr>
      <w:pgSz w:w="8400" w:h="11900"/>
      <w:pgMar w:top="900" w:right="825" w:bottom="782" w:left="519"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374015</wp:posOffset>
              </wp:positionH>
              <wp:positionV relativeFrom="page">
                <wp:posOffset>7123430</wp:posOffset>
              </wp:positionV>
              <wp:extent cx="445135" cy="76200"/>
              <wp:wrapNone/>
              <wp:docPr id="11" name="Shape 11"/>
              <a:graphic xmlns:a="http://schemas.openxmlformats.org/drawingml/2006/main">
                <a:graphicData uri="http://schemas.microsoft.com/office/word/2010/wordprocessingShape">
                  <wps:wsp>
                    <wps:cNvSpPr txBox="1"/>
                    <wps:spPr>
                      <a:xfrm>
                        <a:ext cx="445135" cy="7620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2023-3397</w:t>
                          </w:r>
                        </w:p>
                      </w:txbxContent>
                    </wps:txbx>
                    <wps:bodyPr wrap="none" lIns="0" tIns="0" rIns="0" bIns="0">
                      <a:spAutoFit/>
                    </wps:bodyPr>
                  </wps:wsp>
                </a:graphicData>
              </a:graphic>
            </wp:anchor>
          </w:drawing>
        </mc:Choice>
        <mc:Fallback>
          <w:pict>
            <v:shape id="_x0000_s1037" type="#_x0000_t202" style="position:absolute;margin-left:29.449999999999999pt;margin-top:560.89999999999998pt;width:35.050000000000004pt;height:6.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2023-3397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375285</wp:posOffset>
              </wp:positionH>
              <wp:positionV relativeFrom="page">
                <wp:posOffset>7123430</wp:posOffset>
              </wp:positionV>
              <wp:extent cx="448310" cy="76200"/>
              <wp:wrapNone/>
              <wp:docPr id="37" name="Shape 37"/>
              <a:graphic xmlns:a="http://schemas.openxmlformats.org/drawingml/2006/main">
                <a:graphicData uri="http://schemas.microsoft.com/office/word/2010/wordprocessingShape">
                  <wps:wsp>
                    <wps:cNvSpPr txBox="1"/>
                    <wps:spPr>
                      <a:xfrm>
                        <a:ext cx="448310" cy="7620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2023-3405</w:t>
                          </w:r>
                        </w:p>
                      </w:txbxContent>
                    </wps:txbx>
                    <wps:bodyPr wrap="none" lIns="0" tIns="0" rIns="0" bIns="0">
                      <a:spAutoFit/>
                    </wps:bodyPr>
                  </wps:wsp>
                </a:graphicData>
              </a:graphic>
            </wp:anchor>
          </w:drawing>
        </mc:Choice>
        <mc:Fallback>
          <w:pict>
            <v:shape id="_x0000_s1063" type="#_x0000_t202" style="position:absolute;margin-left:29.550000000000001pt;margin-top:560.89999999999998pt;width:35.300000000000004pt;height:6.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2023-3405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10">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sz w:val="13"/>
      <w:szCs w:val="13"/>
      <w:u w:val="none"/>
    </w:rPr>
  </w:style>
  <w:style w:type="character" w:customStyle="1" w:styleId="CharStyle5">
    <w:name w:val="Основной текст (2)_"/>
    <w:basedOn w:val="DefaultParagraphFont"/>
    <w:link w:val="Style4"/>
    <w:rPr>
      <w:rFonts w:ascii="Times New Roman" w:eastAsia="Times New Roman" w:hAnsi="Times New Roman" w:cs="Times New Roman"/>
      <w:b/>
      <w:bCs/>
      <w:i/>
      <w:iCs/>
      <w:smallCaps w:val="0"/>
      <w:strike w:val="0"/>
      <w:sz w:val="10"/>
      <w:szCs w:val="10"/>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sz w:val="11"/>
      <w:szCs w:val="11"/>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16"/>
      <w:szCs w:val="16"/>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16"/>
      <w:szCs w:val="16"/>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sz w:val="13"/>
      <w:szCs w:val="13"/>
      <w:u w:val="none"/>
    </w:rPr>
  </w:style>
  <w:style w:type="paragraph" w:customStyle="1" w:styleId="Style4">
    <w:name w:val="Основной текст (2)"/>
    <w:basedOn w:val="Normal"/>
    <w:link w:val="CharStyle5"/>
    <w:pPr>
      <w:widowControl w:val="0"/>
      <w:shd w:val="clear" w:color="auto" w:fill="auto"/>
      <w:spacing w:line="293" w:lineRule="auto"/>
      <w:jc w:val="center"/>
    </w:pPr>
    <w:rPr>
      <w:rFonts w:ascii="Times New Roman" w:eastAsia="Times New Roman" w:hAnsi="Times New Roman" w:cs="Times New Roman"/>
      <w:b/>
      <w:bCs/>
      <w:i/>
      <w:iCs/>
      <w:smallCaps w:val="0"/>
      <w:strike w:val="0"/>
      <w:sz w:val="10"/>
      <w:szCs w:val="10"/>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11"/>
      <w:szCs w:val="11"/>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15">
    <w:name w:val="Заголовок №2"/>
    <w:basedOn w:val="Normal"/>
    <w:link w:val="CharStyle16"/>
    <w:pPr>
      <w:widowControl w:val="0"/>
      <w:shd w:val="clear" w:color="auto" w:fill="auto"/>
      <w:ind w:firstLine="10"/>
      <w:outlineLvl w:val="1"/>
    </w:pPr>
    <w:rPr>
      <w:rFonts w:ascii="Times New Roman" w:eastAsia="Times New Roman" w:hAnsi="Times New Roman" w:cs="Times New Roman"/>
      <w:b/>
      <w:bCs/>
      <w:i w:val="0"/>
      <w:iCs w:val="0"/>
      <w:smallCaps w:val="0"/>
      <w:strike w:val="0"/>
      <w:sz w:val="16"/>
      <w:szCs w:val="16"/>
      <w:u w:val="none"/>
    </w:rPr>
  </w:style>
  <w:style w:type="paragraph" w:customStyle="1" w:styleId="Style17">
    <w:name w:val="Заголовок №1"/>
    <w:basedOn w:val="Normal"/>
    <w:link w:val="CharStyle18"/>
    <w:pPr>
      <w:widowControl w:val="0"/>
      <w:shd w:val="clear" w:color="auto" w:fill="auto"/>
      <w:outlineLvl w:val="0"/>
    </w:pPr>
    <w:rPr>
      <w:rFonts w:ascii="Arial" w:eastAsia="Arial" w:hAnsi="Arial" w:cs="Arial"/>
      <w:b w:val="0"/>
      <w:bCs w:val="0"/>
      <w:i w:val="0"/>
      <w:iCs w:val="0"/>
      <w:smallCaps w:val="0"/>
      <w:strike w:val="0"/>
      <w:sz w:val="34"/>
      <w:szCs w:val="34"/>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png"/><Relationship Id="rId14" Type="http://schemas.openxmlformats.org/officeDocument/2006/relationships/image" Target="media/image4.png" TargetMode="External"/><Relationship Id="rId15" Type="http://schemas.openxmlformats.org/officeDocument/2006/relationships/footer" Target="footer3.xml"/><Relationship Id="rId16" Type="http://schemas.openxmlformats.org/officeDocument/2006/relationships/footer" Target="footer4.xml"/></Relationships>
</file>