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after="200" w:line="240" w:lineRule="auto"/>
        <w:ind w:left="0" w:right="0" w:firstLine="0"/>
        <w:jc w:val="center"/>
        <w:rPr>
          <w:sz w:val="19"/>
          <w:szCs w:val="19"/>
        </w:rPr>
      </w:pPr>
      <w:r>
        <w:rPr>
          <w:b/>
          <w:bCs/>
          <w:color w:val="4460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p>
      <w:pPr>
        <w:pStyle w:val="Style7"/>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r>
    </w:p>
    <w:p>
      <w:pPr>
        <w:pStyle w:val="Style7"/>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г. Ростов-на-Дону, 344006</w:t>
        <w:br/>
        <w:t>тел. (863) 263-31-04, факс (863) 240-99-59</w:t>
        <w:br/>
        <w:t>е-тай: 1о61@Гав.§оу.ги</w:t>
      </w:r>
    </w:p>
    <w:p>
      <w:pPr>
        <w:pStyle w:val="Style13"/>
        <w:keepNext/>
        <w:keepLines/>
        <w:widowControl w:val="0"/>
        <w:shd w:val="clear" w:color="auto" w:fill="auto"/>
        <w:tabs>
          <w:tab w:pos="1810"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2,05.2023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ТА/7465/2</w:t>
      </w:r>
      <w:r>
        <w:rPr>
          <w:color w:val="000000"/>
          <w:spacing w:val="0"/>
          <w:w w:val="100"/>
          <w:position w:val="0"/>
          <w:u w:val="none"/>
          <w:shd w:val="clear" w:color="auto" w:fill="auto"/>
          <w:lang w:val="ru-RU" w:eastAsia="ru-RU" w:bidi="ru-RU"/>
        </w:rPr>
        <w:t>3</w:t>
      </w:r>
      <w:bookmarkEnd w:id="0"/>
    </w:p>
    <w:p>
      <w:pPr>
        <w:pStyle w:val="Style10"/>
        <w:keepNext w:val="0"/>
        <w:keepLines w:val="0"/>
        <w:widowControl w:val="0"/>
        <w:shd w:val="clear" w:color="auto" w:fill="auto"/>
        <w:bidi w:val="0"/>
        <w:spacing w:before="0" w:after="0" w:line="264" w:lineRule="auto"/>
        <w:ind w:left="0" w:right="0" w:firstLine="0"/>
        <w:jc w:val="center"/>
        <w:rPr>
          <w:sz w:val="18"/>
          <w:szCs w:val="18"/>
        </w:rPr>
      </w:pPr>
      <w:r>
        <w:rPr>
          <w:color w:val="4460A3"/>
          <w:spacing w:val="0"/>
          <w:w w:val="100"/>
          <w:position w:val="0"/>
          <w:sz w:val="18"/>
          <w:szCs w:val="18"/>
          <w:shd w:val="clear" w:color="auto" w:fill="auto"/>
          <w:lang w:val="ru-RU" w:eastAsia="ru-RU" w:bidi="ru-RU"/>
        </w:rPr>
        <w:t xml:space="preserve">На №  от</w:t>
      </w:r>
    </w:p>
    <w:p>
      <w:pPr>
        <w:pStyle w:val="Style1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Закрытое акционерное общество</w:t>
      </w:r>
    </w:p>
    <w:p>
      <w:pPr>
        <w:pStyle w:val="Style1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«Сибирский успех»</w:t>
      </w:r>
    </w:p>
    <w:p>
      <w:pPr>
        <w:pStyle w:val="Style1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(далее - Заявитель)</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Добролюбова, д. 16, эт. 1,</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 Новосибирск, 630009</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xml:space="preserve">ЕтаП: </w:t>
      </w:r>
      <w:r>
        <w:fldChar w:fldCharType="begin"/>
      </w:r>
      <w:r>
        <w:rPr/>
        <w:instrText> HYPERLINK "mailto:tender@uspekh.ru" </w:instrText>
      </w:r>
      <w:r>
        <w:fldChar w:fldCharType="separate"/>
      </w:r>
      <w:r>
        <w:rPr>
          <w:color w:val="000080"/>
          <w:spacing w:val="0"/>
          <w:w w:val="100"/>
          <w:position w:val="0"/>
          <w:sz w:val="24"/>
          <w:szCs w:val="24"/>
          <w:u w:val="single"/>
          <w:shd w:val="clear" w:color="auto" w:fill="auto"/>
          <w:lang w:val="ru-RU" w:eastAsia="ru-RU" w:bidi="ru-RU"/>
        </w:rPr>
        <w:t>1епдег@иарекЬ.ги</w:t>
      </w:r>
      <w:r>
        <w:fldChar w:fldCharType="end"/>
      </w:r>
    </w:p>
    <w:p>
      <w:pPr>
        <w:pStyle w:val="Style17"/>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Телефон: 8 (383) 373-07-03</w:t>
      </w:r>
    </w:p>
    <w:p>
      <w:pPr>
        <w:pStyle w:val="Style1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Государственное бюджетное учреждение</w:t>
      </w:r>
    </w:p>
    <w:p>
      <w:pPr>
        <w:pStyle w:val="Style1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Ростовской области</w:t>
      </w:r>
    </w:p>
    <w:p>
      <w:pPr>
        <w:pStyle w:val="Style1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«Городская больница №1" в г. Волгодонске</w:t>
      </w:r>
    </w:p>
    <w:p>
      <w:pPr>
        <w:pStyle w:val="Style1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(далее - Заказчик)</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пер. Первомайский, д.46/45, г. Волгодонск, Ростовская обл., 347360</w:t>
      </w:r>
    </w:p>
    <w:p>
      <w:pPr>
        <w:pStyle w:val="Style17"/>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Телефон: 8 (863) 922-19-28</w:t>
      </w:r>
    </w:p>
    <w:p>
      <w:pPr>
        <w:pStyle w:val="Style1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ООО «РТС-тендер»</w:t>
      </w:r>
    </w:p>
    <w:p>
      <w:pPr>
        <w:pStyle w:val="Style1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(далее - Оператор электронной площадки)</w:t>
      </w:r>
    </w:p>
    <w:p>
      <w:pPr>
        <w:pStyle w:val="Style17"/>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63" w:right="767" w:bottom="1149" w:left="1140" w:header="0" w:footer="3" w:gutter="0"/>
          <w:pgNumType w:start="1"/>
          <w:cols w:num="2" w:space="720" w:equalWidth="0">
            <w:col w:w="4176" w:space="1090"/>
            <w:col w:w="4728"/>
          </w:cols>
          <w:noEndnote/>
          <w:titlePg/>
          <w:rtlGutter w:val="0"/>
          <w:docGrid w:linePitch="360"/>
        </w:sectPr>
      </w:pPr>
      <w:r>
        <w:rPr>
          <w:color w:val="000000"/>
          <w:spacing w:val="0"/>
          <w:w w:val="100"/>
          <w:position w:val="0"/>
          <w:sz w:val="24"/>
          <w:szCs w:val="24"/>
          <w:shd w:val="clear" w:color="auto" w:fill="auto"/>
          <w:lang w:val="ru-RU" w:eastAsia="ru-RU" w:bidi="ru-RU"/>
        </w:rPr>
        <w:t>ЕтаП:</w:t>
      </w:r>
      <w:r>
        <w:fldChar w:fldCharType="begin"/>
      </w:r>
      <w:r>
        <w:rPr/>
        <w:instrText> HYPERLINK "mailto:ko@rts-tender.ru"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u w:val="single"/>
          <w:shd w:val="clear" w:color="auto" w:fill="auto"/>
          <w:lang w:val="ru-RU" w:eastAsia="ru-RU" w:bidi="ru-RU"/>
        </w:rPr>
        <w:t>ко@г18-1епдег.ги</w:t>
      </w:r>
      <w:r>
        <w:fldChar w:fldCharType="end"/>
      </w:r>
    </w:p>
    <w:p>
      <w:pPr>
        <w:widowControl w:val="0"/>
        <w:spacing w:before="64" w:after="6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0" w:right="0" w:bottom="1163" w:left="0" w:header="0" w:footer="3" w:gutter="0"/>
          <w:cols w:space="720"/>
          <w:noEndnote/>
          <w:rtlGutter w:val="0"/>
          <w:docGrid w:linePitch="360"/>
        </w:sectPr>
      </w:pPr>
    </w:p>
    <w:p>
      <w:pPr>
        <w:pStyle w:val="Style17"/>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РЕШЕНИЕ</w:t>
      </w:r>
    </w:p>
    <w:p>
      <w:pPr>
        <w:pStyle w:val="Style17"/>
        <w:keepNext w:val="0"/>
        <w:keepLines w:val="0"/>
        <w:widowControl w:val="0"/>
        <w:shd w:val="clear" w:color="auto" w:fill="auto"/>
        <w:bidi w:val="0"/>
        <w:spacing w:before="0" w:after="220" w:line="240" w:lineRule="auto"/>
        <w:ind w:left="0" w:right="0" w:firstLine="0"/>
        <w:jc w:val="center"/>
      </w:pPr>
      <w:r>
        <w:rPr>
          <w:b/>
          <w:bCs/>
          <w:color w:val="000000"/>
          <w:spacing w:val="0"/>
          <w:w w:val="100"/>
          <w:position w:val="0"/>
          <w:sz w:val="24"/>
          <w:szCs w:val="24"/>
          <w:shd w:val="clear" w:color="auto" w:fill="auto"/>
          <w:lang w:val="ru-RU" w:eastAsia="ru-RU" w:bidi="ru-RU"/>
        </w:rPr>
        <w:t>по результатам рассмотрения дела</w:t>
        <w:br/>
        <w:t>№061/06/49-1588/2023</w:t>
      </w:r>
    </w:p>
    <w:p>
      <w:pPr>
        <w:pStyle w:val="Style17"/>
        <w:keepNext w:val="0"/>
        <w:keepLines w:val="0"/>
        <w:widowControl w:val="0"/>
        <w:shd w:val="clear" w:color="auto" w:fill="auto"/>
        <w:tabs>
          <w:tab w:pos="8328" w:val="left"/>
        </w:tabs>
        <w:bidi w:val="0"/>
        <w:spacing w:before="0" w:after="220" w:line="240" w:lineRule="auto"/>
        <w:ind w:left="0" w:right="0" w:firstLine="0"/>
        <w:jc w:val="both"/>
      </w:pPr>
      <w:r>
        <w:rPr>
          <w:color w:val="000000"/>
          <w:spacing w:val="0"/>
          <w:w w:val="100"/>
          <w:position w:val="0"/>
          <w:sz w:val="24"/>
          <w:szCs w:val="24"/>
          <w:shd w:val="clear" w:color="auto" w:fill="auto"/>
          <w:lang w:val="ru-RU" w:eastAsia="ru-RU" w:bidi="ru-RU"/>
        </w:rPr>
        <w:t>05.05.2023</w:t>
        <w:tab/>
        <w:t>г. Ростов-на-Дону</w:t>
      </w:r>
    </w:p>
    <w:p>
      <w:pPr>
        <w:pStyle w:val="Style17"/>
        <w:keepNext w:val="0"/>
        <w:keepLines w:val="0"/>
        <w:widowControl w:val="0"/>
        <w:shd w:val="clear" w:color="auto" w:fill="auto"/>
        <w:bidi w:val="0"/>
        <w:spacing w:before="0" w:after="220" w:line="240" w:lineRule="auto"/>
        <w:ind w:left="0" w:right="0" w:firstLine="84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7"/>
        <w:keepNext w:val="0"/>
        <w:keepLines w:val="0"/>
        <w:widowControl w:val="0"/>
        <w:shd w:val="clear" w:color="auto" w:fill="auto"/>
        <w:tabs>
          <w:tab w:pos="8981"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Т.С. Акопян,</w:t>
      </w:r>
    </w:p>
    <w:p>
      <w:pPr>
        <w:pStyle w:val="Style17"/>
        <w:keepNext w:val="0"/>
        <w:keepLines w:val="0"/>
        <w:widowControl w:val="0"/>
        <w:shd w:val="clear" w:color="auto" w:fill="auto"/>
        <w:tabs>
          <w:tab w:pos="8568"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С.А. Евстратова,</w:t>
      </w:r>
    </w:p>
    <w:p>
      <w:pPr>
        <w:pStyle w:val="Style17"/>
        <w:keepNext w:val="0"/>
        <w:keepLines w:val="0"/>
        <w:widowControl w:val="0"/>
        <w:shd w:val="clear" w:color="auto" w:fill="auto"/>
        <w:bidi w:val="0"/>
        <w:spacing w:before="0" w:after="220" w:line="240" w:lineRule="auto"/>
        <w:ind w:left="0" w:right="0" w:firstLine="0"/>
        <w:jc w:val="right"/>
      </w:pPr>
      <w:r>
        <w:rPr>
          <w:color w:val="000000"/>
          <w:spacing w:val="0"/>
          <w:w w:val="100"/>
          <w:position w:val="0"/>
          <w:sz w:val="24"/>
          <w:szCs w:val="24"/>
          <w:shd w:val="clear" w:color="auto" w:fill="auto"/>
          <w:lang w:val="ru-RU" w:eastAsia="ru-RU" w:bidi="ru-RU"/>
        </w:rPr>
        <w:t>С.В. Панченко,</w:t>
      </w:r>
    </w:p>
    <w:p>
      <w:pPr>
        <w:pStyle w:val="Style17"/>
        <w:keepNext w:val="0"/>
        <w:keepLines w:val="0"/>
        <w:widowControl w:val="0"/>
        <w:shd w:val="clear" w:color="auto" w:fill="auto"/>
        <w:bidi w:val="0"/>
        <w:spacing w:before="0" w:after="220" w:line="240" w:lineRule="auto"/>
        <w:ind w:left="0" w:right="0" w:firstLine="840"/>
        <w:jc w:val="both"/>
      </w:pPr>
      <w:r>
        <w:rPr>
          <w:color w:val="000000"/>
          <w:spacing w:val="0"/>
          <w:w w:val="100"/>
          <w:position w:val="0"/>
          <w:sz w:val="24"/>
          <w:szCs w:val="24"/>
          <w:shd w:val="clear" w:color="auto" w:fill="auto"/>
          <w:lang w:val="ru-RU" w:eastAsia="ru-RU" w:bidi="ru-RU"/>
        </w:rPr>
        <w:t>рассмотрев дело №061/06/49-1588/2023 по жалобе Заявителя о нарушении аукционной комиссией Заказчика при проведении открытого аукциона в электронной форме №0358300300023000038 «Расходные материалы для ризографа В18О»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в присутствии представителей Заявителя - Богданец И.В. (доверенность от 03.04.2023), Клышта П.П. (доверенность от 03.04.2023), Николаевой А.С. (доверенность от 03.04.2023), в отсутствие представителя Заявителя, уведомленного надлежащим образом,</w:t>
      </w:r>
    </w:p>
    <w:p>
      <w:pPr>
        <w:pStyle w:val="Style17"/>
        <w:keepNext w:val="0"/>
        <w:keepLines w:val="0"/>
        <w:widowControl w:val="0"/>
        <w:shd w:val="clear" w:color="auto" w:fill="auto"/>
        <w:bidi w:val="0"/>
        <w:spacing w:before="0" w:after="220" w:line="240" w:lineRule="auto"/>
        <w:ind w:left="0" w:right="0" w:firstLine="0"/>
        <w:jc w:val="center"/>
      </w:pPr>
      <w:r>
        <w:rPr>
          <w:b/>
          <w:bCs/>
          <w:color w:val="000000"/>
          <w:spacing w:val="0"/>
          <w:w w:val="100"/>
          <w:position w:val="0"/>
          <w:sz w:val="24"/>
          <w:szCs w:val="24"/>
          <w:shd w:val="clear" w:color="auto" w:fill="auto"/>
          <w:lang w:val="ru-RU" w:eastAsia="ru-RU" w:bidi="ru-RU"/>
        </w:rPr>
        <w:t>УСТАНОВИЛА:</w:t>
      </w:r>
    </w:p>
    <w:p>
      <w:pPr>
        <w:pStyle w:val="Style17"/>
        <w:keepNext w:val="0"/>
        <w:keepLines w:val="0"/>
        <w:widowControl w:val="0"/>
        <w:shd w:val="clear" w:color="auto" w:fill="auto"/>
        <w:bidi w:val="0"/>
        <w:spacing w:before="0" w:after="220" w:line="348" w:lineRule="auto"/>
        <w:ind w:left="0" w:right="0" w:firstLine="840"/>
        <w:jc w:val="both"/>
        <w:rPr>
          <w:sz w:val="38"/>
          <w:szCs w:val="38"/>
        </w:rPr>
      </w:pPr>
      <w:r>
        <w:rPr>
          <w:color w:val="000000"/>
          <w:spacing w:val="0"/>
          <w:w w:val="100"/>
          <w:position w:val="0"/>
          <w:sz w:val="24"/>
          <w:szCs w:val="24"/>
          <w:shd w:val="clear" w:color="auto" w:fill="auto"/>
          <w:lang w:val="ru-RU" w:eastAsia="ru-RU" w:bidi="ru-RU"/>
        </w:rPr>
        <w:t xml:space="preserve">В Ростовское УФАС России поступила жалоба ЗАО «Сибирский успех» на действия аукционной комиссии ГБУ РО «Городская больница №1" в г. Волгодонске. Заказчик в возражениях </w:t>
      </w:r>
      <w:r>
        <w:rPr>
          <w:rFonts w:ascii="Arial" w:eastAsia="Arial" w:hAnsi="Arial" w:cs="Arial"/>
          <w:color w:val="000000"/>
          <w:spacing w:val="0"/>
          <w:w w:val="100"/>
          <w:position w:val="0"/>
          <w:sz w:val="38"/>
          <w:szCs w:val="38"/>
          <w:shd w:val="clear" w:color="auto" w:fill="auto"/>
          <w:lang w:val="ru-RU" w:eastAsia="ru-RU" w:bidi="ru-RU"/>
        </w:rPr>
        <w:t>||||||||||||||||||||||||</w:t>
      </w:r>
    </w:p>
    <w:p>
      <w:pPr>
        <w:pStyle w:val="Style17"/>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на жалобу:</w:t>
      </w:r>
    </w:p>
    <w:p>
      <w:pPr>
        <w:pStyle w:val="Style17"/>
        <w:keepNext w:val="0"/>
        <w:keepLines w:val="0"/>
        <w:widowControl w:val="0"/>
        <w:numPr>
          <w:ilvl w:val="0"/>
          <w:numId w:val="1"/>
        </w:numPr>
        <w:shd w:val="clear" w:color="auto" w:fill="auto"/>
        <w:tabs>
          <w:tab w:pos="91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отрицал нарушения Закона в действиях аукционной комиссии;</w:t>
      </w:r>
    </w:p>
    <w:p>
      <w:pPr>
        <w:pStyle w:val="Style17"/>
        <w:keepNext w:val="0"/>
        <w:keepLines w:val="0"/>
        <w:widowControl w:val="0"/>
        <w:numPr>
          <w:ilvl w:val="0"/>
          <w:numId w:val="1"/>
        </w:numPr>
        <w:shd w:val="clear" w:color="auto" w:fill="auto"/>
        <w:tabs>
          <w:tab w:pos="91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представил пояснения по доводу жалобы.</w:t>
      </w:r>
    </w:p>
    <w:p>
      <w:pPr>
        <w:pStyle w:val="Style17"/>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«Извещению о проведении аукциона в электронной форме» №0358300300023000038 от 14.04.2023 (далее - Извещение):</w:t>
      </w:r>
    </w:p>
    <w:p>
      <w:pPr>
        <w:pStyle w:val="Style17"/>
        <w:keepNext w:val="0"/>
        <w:keepLines w:val="0"/>
        <w:widowControl w:val="0"/>
        <w:numPr>
          <w:ilvl w:val="0"/>
          <w:numId w:val="1"/>
        </w:numPr>
        <w:shd w:val="clear" w:color="auto" w:fill="auto"/>
        <w:tabs>
          <w:tab w:pos="91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- 24.04.2023 08:00 (МСК);</w:t>
      </w:r>
    </w:p>
    <w:p>
      <w:pPr>
        <w:pStyle w:val="Style17"/>
        <w:keepNext w:val="0"/>
        <w:keepLines w:val="0"/>
        <w:widowControl w:val="0"/>
        <w:numPr>
          <w:ilvl w:val="0"/>
          <w:numId w:val="1"/>
        </w:numPr>
        <w:shd w:val="clear" w:color="auto" w:fill="auto"/>
        <w:tabs>
          <w:tab w:pos="91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213 960,00 рублей.</w:t>
      </w:r>
    </w:p>
    <w:p>
      <w:pPr>
        <w:pStyle w:val="Style17"/>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электронного аукциона от 25.04.2023 №ИЭА1 на участие в электронном аукционе подано 9 заявок, из которых 9 заявок признаны соответствующими требованиям Извещения. Победителем Аукциона признан участник закупки с идентификационным номером заявки 114077644, который предложил по результатам проведения процедуры подачи предложений о цене контракта наиболее низкую цену контракта - 99 900,00 руб.</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доводу жалобы Заявителя, аукционная комиссия Заказчика неправомерно признала соответствующей положениям Извещения заявку участника закупки с идентификационным номером заявки 114077644.</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п.п. а) п. 1 ч. 5 ст. 49 Закона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1 ч. 2 ст. 42 Закона установлено, что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силу п. 1 ч. 1 ст. 33 Закона Заказчик в случаях, предусмотренных настоящим Федеральным законом, при описании объекта закупки должен руководствоваться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w:t>
        <w:br w:type="page"/>
      </w:r>
      <w:r>
        <w:rPr>
          <w:color w:val="000000"/>
          <w:spacing w:val="0"/>
          <w:w w:val="100"/>
          <w:position w:val="0"/>
          <w:sz w:val="24"/>
          <w:szCs w:val="24"/>
          <w:shd w:val="clear" w:color="auto" w:fill="auto"/>
          <w:lang w:val="ru-RU" w:eastAsia="ru-RU" w:bidi="ru-RU"/>
        </w:rPr>
        <w:t>документацией на указанные машины и оборудование.</w:t>
      </w:r>
    </w:p>
    <w:p>
      <w:pPr>
        <w:pStyle w:val="Style17"/>
        <w:keepNext w:val="0"/>
        <w:keepLines w:val="0"/>
        <w:widowControl w:val="0"/>
        <w:shd w:val="clear" w:color="auto" w:fill="auto"/>
        <w:bidi w:val="0"/>
        <w:spacing w:before="0" w:after="40" w:line="240" w:lineRule="auto"/>
        <w:ind w:left="0" w:right="0" w:firstLine="720"/>
        <w:jc w:val="left"/>
      </w:pPr>
      <w:r>
        <w:rPr>
          <w:color w:val="000000"/>
          <w:spacing w:val="0"/>
          <w:w w:val="100"/>
          <w:position w:val="0"/>
          <w:sz w:val="24"/>
          <w:szCs w:val="24"/>
          <w:shd w:val="clear" w:color="auto" w:fill="auto"/>
          <w:lang w:val="ru-RU" w:eastAsia="ru-RU" w:bidi="ru-RU"/>
        </w:rPr>
        <w:t>Согласно Извещению, Заказчиком установлены следующие требования к поставляемому</w:t>
      </w:r>
    </w:p>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товару:</w:t>
      </w:r>
    </w:p>
    <w:tbl>
      <w:tblPr>
        <w:tblOverlap w:val="never"/>
        <w:jc w:val="center"/>
        <w:tblLayout w:type="fixed"/>
      </w:tblPr>
      <w:tblGrid>
        <w:gridCol w:w="610"/>
        <w:gridCol w:w="1382"/>
        <w:gridCol w:w="1397"/>
        <w:gridCol w:w="2784"/>
        <w:gridCol w:w="2054"/>
        <w:gridCol w:w="902"/>
        <w:gridCol w:w="1142"/>
      </w:tblGrid>
      <w:tr>
        <w:trPr>
          <w:trHeight w:val="974" w:hRule="exact"/>
        </w:trPr>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 п/п</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Наименование товара, работы, услуги</w:t>
            </w:r>
          </w:p>
        </w:tc>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Код позиции</w:t>
            </w:r>
          </w:p>
        </w:tc>
        <w:tc>
          <w:tcPr>
            <w:gridSpan w:val="2"/>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Технические характеристики</w:t>
            </w:r>
          </w:p>
        </w:tc>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Ед. изм.</w:t>
            </w:r>
          </w:p>
        </w:tc>
        <w:tc>
          <w:tcPr>
            <w:tcBorders>
              <w:top w:val="single" w:sz="4"/>
              <w:left w:val="single" w:sz="4"/>
              <w:righ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Кол-во</w:t>
            </w:r>
          </w:p>
        </w:tc>
      </w:tr>
      <w:tr>
        <w:trPr>
          <w:trHeight w:val="269" w:hRule="exact"/>
        </w:trPr>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240"/>
              <w:jc w:val="left"/>
              <w:rPr>
                <w:sz w:val="20"/>
                <w:szCs w:val="20"/>
              </w:rPr>
            </w:pPr>
            <w:r>
              <w:rPr>
                <w:color w:val="000000"/>
                <w:spacing w:val="0"/>
                <w:w w:val="100"/>
                <w:position w:val="0"/>
                <w:sz w:val="20"/>
                <w:szCs w:val="20"/>
                <w:shd w:val="clear" w:color="auto" w:fill="auto"/>
                <w:lang w:val="ru-RU" w:eastAsia="ru-RU" w:bidi="ru-RU"/>
              </w:rPr>
              <w:t>1.</w:t>
            </w:r>
          </w:p>
        </w:tc>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Краска для ризографа Е2571Е</w:t>
            </w:r>
          </w:p>
        </w:tc>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left"/>
              <w:rPr>
                <w:sz w:val="20"/>
                <w:szCs w:val="20"/>
              </w:rPr>
            </w:pPr>
            <w:r>
              <w:rPr>
                <w:color w:val="383838"/>
                <w:spacing w:val="0"/>
                <w:w w:val="100"/>
                <w:position w:val="0"/>
                <w:sz w:val="20"/>
                <w:szCs w:val="20"/>
                <w:shd w:val="clear" w:color="auto" w:fill="auto"/>
                <w:lang w:val="ru-RU" w:eastAsia="ru-RU" w:bidi="ru-RU"/>
              </w:rPr>
              <w:t>28.23.25.000</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Характеристика</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Значение</w:t>
            </w:r>
          </w:p>
        </w:tc>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180"/>
              <w:jc w:val="left"/>
              <w:rPr>
                <w:sz w:val="20"/>
                <w:szCs w:val="20"/>
              </w:rPr>
            </w:pPr>
            <w:r>
              <w:rPr>
                <w:color w:val="000000"/>
                <w:spacing w:val="0"/>
                <w:w w:val="100"/>
                <w:position w:val="0"/>
                <w:sz w:val="20"/>
                <w:szCs w:val="20"/>
                <w:shd w:val="clear" w:color="auto" w:fill="auto"/>
                <w:lang w:val="ru-RU" w:eastAsia="ru-RU" w:bidi="ru-RU"/>
              </w:rPr>
              <w:t>штука</w:t>
            </w:r>
          </w:p>
        </w:tc>
        <w:tc>
          <w:tcPr>
            <w:vMerge w:val="restart"/>
            <w:tcBorders>
              <w:top w:val="single" w:sz="4"/>
              <w:left w:val="single" w:sz="4"/>
              <w:righ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12</w:t>
            </w:r>
          </w:p>
        </w:tc>
      </w:tr>
      <w:tr>
        <w:trPr>
          <w:trHeight w:val="283"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Тип</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краска</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39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Цвет</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черный</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965"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Назначение</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для полиграфических работ на ризографе Е2571Е (используемый заказчиком)</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389"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Количество в упаковке</w:t>
            </w:r>
          </w:p>
        </w:tc>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 шт</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36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Объем</w:t>
            </w:r>
          </w:p>
        </w:tc>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1000 мл</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312"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Ширина</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90 мм</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274"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Длина</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280 мм</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269"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Диаметр</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90 мм</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274"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Дополнительная информация</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оригинальная краска</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269" w:hRule="exact"/>
        </w:trPr>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240"/>
              <w:jc w:val="left"/>
              <w:rPr>
                <w:sz w:val="20"/>
                <w:szCs w:val="20"/>
              </w:rPr>
            </w:pPr>
            <w:r>
              <w:rPr>
                <w:color w:val="000000"/>
                <w:spacing w:val="0"/>
                <w:w w:val="100"/>
                <w:position w:val="0"/>
                <w:sz w:val="20"/>
                <w:szCs w:val="20"/>
                <w:shd w:val="clear" w:color="auto" w:fill="auto"/>
                <w:lang w:val="ru-RU" w:eastAsia="ru-RU" w:bidi="ru-RU"/>
              </w:rPr>
              <w:t>2.</w:t>
            </w:r>
          </w:p>
        </w:tc>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Краска для ризографа С2100</w:t>
            </w:r>
          </w:p>
        </w:tc>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left"/>
              <w:rPr>
                <w:sz w:val="20"/>
                <w:szCs w:val="20"/>
              </w:rPr>
            </w:pPr>
            <w:r>
              <w:rPr>
                <w:color w:val="383838"/>
                <w:spacing w:val="0"/>
                <w:w w:val="100"/>
                <w:position w:val="0"/>
                <w:sz w:val="20"/>
                <w:szCs w:val="20"/>
                <w:shd w:val="clear" w:color="auto" w:fill="auto"/>
                <w:lang w:val="ru-RU" w:eastAsia="ru-RU" w:bidi="ru-RU"/>
              </w:rPr>
              <w:t>28.23.25.000</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Тип</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краска</w:t>
            </w:r>
          </w:p>
        </w:tc>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180"/>
              <w:jc w:val="left"/>
              <w:rPr>
                <w:sz w:val="20"/>
                <w:szCs w:val="20"/>
              </w:rPr>
            </w:pPr>
            <w:r>
              <w:rPr>
                <w:color w:val="000000"/>
                <w:spacing w:val="0"/>
                <w:w w:val="100"/>
                <w:position w:val="0"/>
                <w:sz w:val="20"/>
                <w:szCs w:val="20"/>
                <w:shd w:val="clear" w:color="auto" w:fill="auto"/>
                <w:lang w:val="ru-RU" w:eastAsia="ru-RU" w:bidi="ru-RU"/>
              </w:rPr>
              <w:t>штука</w:t>
            </w:r>
          </w:p>
        </w:tc>
        <w:tc>
          <w:tcPr>
            <w:vMerge w:val="restart"/>
            <w:tcBorders>
              <w:top w:val="single" w:sz="4"/>
              <w:left w:val="single" w:sz="4"/>
              <w:righ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11</w:t>
            </w:r>
          </w:p>
        </w:tc>
      </w:tr>
      <w:tr>
        <w:trPr>
          <w:trHeight w:val="274"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Цвет</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черный</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965"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Назначение</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для полиграфических работ на ризографе С'2100 (используемый заказчиком)</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269"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Количество в упаковке</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 шт</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274"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Объем</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800 мл</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269"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Ширина</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90 мм</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274"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Длина</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200 мм</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269"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Диаметр</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90 мм</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274"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Дополнительная информация</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оригинальная краска</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394" w:hRule="exact"/>
        </w:trPr>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240"/>
              <w:jc w:val="left"/>
              <w:rPr>
                <w:sz w:val="20"/>
                <w:szCs w:val="20"/>
              </w:rPr>
            </w:pPr>
            <w:r>
              <w:rPr>
                <w:color w:val="000000"/>
                <w:spacing w:val="0"/>
                <w:w w:val="100"/>
                <w:position w:val="0"/>
                <w:sz w:val="20"/>
                <w:szCs w:val="20"/>
                <w:shd w:val="clear" w:color="auto" w:fill="auto"/>
                <w:lang w:val="ru-RU" w:eastAsia="ru-RU" w:bidi="ru-RU"/>
              </w:rPr>
              <w:t>3.</w:t>
            </w:r>
          </w:p>
        </w:tc>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Мастер-пленка А3 для ризографа Е2571Е</w:t>
            </w:r>
          </w:p>
        </w:tc>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left"/>
              <w:rPr>
                <w:sz w:val="20"/>
                <w:szCs w:val="20"/>
              </w:rPr>
            </w:pPr>
            <w:r>
              <w:rPr>
                <w:color w:val="383838"/>
                <w:spacing w:val="0"/>
                <w:w w:val="100"/>
                <w:position w:val="0"/>
                <w:sz w:val="20"/>
                <w:szCs w:val="20"/>
                <w:shd w:val="clear" w:color="auto" w:fill="auto"/>
                <w:lang w:val="ru-RU" w:eastAsia="ru-RU" w:bidi="ru-RU"/>
              </w:rPr>
              <w:t>18.13.20.190</w:t>
            </w:r>
          </w:p>
        </w:tc>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Тип</w:t>
            </w:r>
          </w:p>
        </w:tc>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мастер-пленка</w:t>
            </w:r>
          </w:p>
        </w:tc>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180"/>
              <w:jc w:val="left"/>
              <w:rPr>
                <w:sz w:val="20"/>
                <w:szCs w:val="20"/>
              </w:rPr>
            </w:pPr>
            <w:r>
              <w:rPr>
                <w:color w:val="000000"/>
                <w:spacing w:val="0"/>
                <w:w w:val="100"/>
                <w:position w:val="0"/>
                <w:sz w:val="20"/>
                <w:szCs w:val="20"/>
                <w:shd w:val="clear" w:color="auto" w:fill="auto"/>
                <w:lang w:val="ru-RU" w:eastAsia="ru-RU" w:bidi="ru-RU"/>
              </w:rPr>
              <w:t>штука</w:t>
            </w:r>
          </w:p>
        </w:tc>
        <w:tc>
          <w:tcPr>
            <w:vMerge w:val="restart"/>
            <w:tcBorders>
              <w:top w:val="single" w:sz="4"/>
              <w:left w:val="single" w:sz="4"/>
              <w:righ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5</w:t>
            </w:r>
          </w:p>
        </w:tc>
      </w:tr>
      <w:tr>
        <w:trPr>
          <w:trHeight w:val="346"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Формат</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А3</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965"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Назначение</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для полиграфических работ на ризографе Е2571Е (используемый заказчиком)</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269"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Форма носителя</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рулон</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269"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Количество кадров в рулоне</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не менее 220</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274"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Тип материала</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оригинальный</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374" w:hRule="exact"/>
        </w:trPr>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240"/>
              <w:jc w:val="left"/>
              <w:rPr>
                <w:sz w:val="20"/>
                <w:szCs w:val="20"/>
              </w:rPr>
            </w:pPr>
            <w:r>
              <w:rPr>
                <w:color w:val="000000"/>
                <w:spacing w:val="0"/>
                <w:w w:val="100"/>
                <w:position w:val="0"/>
                <w:sz w:val="20"/>
                <w:szCs w:val="20"/>
                <w:shd w:val="clear" w:color="auto" w:fill="auto"/>
                <w:lang w:val="ru-RU" w:eastAsia="ru-RU" w:bidi="ru-RU"/>
              </w:rPr>
              <w:t>4.</w:t>
            </w:r>
          </w:p>
        </w:tc>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Мастер-пленка А4 для ризографа С2100</w:t>
            </w:r>
          </w:p>
        </w:tc>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left"/>
              <w:rPr>
                <w:sz w:val="20"/>
                <w:szCs w:val="20"/>
              </w:rPr>
            </w:pPr>
            <w:r>
              <w:rPr>
                <w:color w:val="383838"/>
                <w:spacing w:val="0"/>
                <w:w w:val="100"/>
                <w:position w:val="0"/>
                <w:sz w:val="20"/>
                <w:szCs w:val="20"/>
                <w:shd w:val="clear" w:color="auto" w:fill="auto"/>
                <w:lang w:val="ru-RU" w:eastAsia="ru-RU" w:bidi="ru-RU"/>
              </w:rPr>
              <w:t>18.13.20.190</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Тип</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мастер-пленка</w:t>
            </w:r>
          </w:p>
        </w:tc>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180"/>
              <w:jc w:val="left"/>
              <w:rPr>
                <w:sz w:val="20"/>
                <w:szCs w:val="20"/>
              </w:rPr>
            </w:pPr>
            <w:r>
              <w:rPr>
                <w:color w:val="000000"/>
                <w:spacing w:val="0"/>
                <w:w w:val="100"/>
                <w:position w:val="0"/>
                <w:sz w:val="20"/>
                <w:szCs w:val="20"/>
                <w:shd w:val="clear" w:color="auto" w:fill="auto"/>
                <w:lang w:val="ru-RU" w:eastAsia="ru-RU" w:bidi="ru-RU"/>
              </w:rPr>
              <w:t>штука</w:t>
            </w:r>
          </w:p>
        </w:tc>
        <w:tc>
          <w:tcPr>
            <w:vMerge w:val="restart"/>
            <w:tcBorders>
              <w:top w:val="single" w:sz="4"/>
              <w:left w:val="single" w:sz="4"/>
              <w:righ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5</w:t>
            </w:r>
          </w:p>
        </w:tc>
      </w:tr>
      <w:tr>
        <w:trPr>
          <w:trHeight w:val="274"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Формат</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А4</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965"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Назначение</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для полиграфических работ на ризографе С'2100 (используемый заказчиком)</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312"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Форма носителя</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рулон</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374"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Количество кадров в рулоне</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не менее 235</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274" w:hRule="exact"/>
        </w:trPr>
        <w:tc>
          <w:tcPr>
            <w:vMerge/>
            <w:tcBorders>
              <w:left w:val="single" w:sz="4"/>
              <w:bottom w:val="single" w:sz="4"/>
            </w:tcBorders>
            <w:shd w:val="clear" w:color="auto" w:fill="auto"/>
            <w:vAlign w:val="center"/>
          </w:tcPr>
          <w:p>
            <w:pPr/>
          </w:p>
        </w:tc>
        <w:tc>
          <w:tcPr>
            <w:vMerge/>
            <w:tcBorders>
              <w:left w:val="single" w:sz="4"/>
              <w:bottom w:val="single" w:sz="4"/>
            </w:tcBorders>
            <w:shd w:val="clear" w:color="auto" w:fill="auto"/>
            <w:vAlign w:val="center"/>
          </w:tcPr>
          <w:p>
            <w:pPr/>
          </w:p>
        </w:tc>
        <w:tc>
          <w:tcPr>
            <w:vMerge/>
            <w:tcBorders>
              <w:left w:val="single" w:sz="4"/>
              <w:bottom w:val="single" w:sz="4"/>
            </w:tcBorders>
            <w:shd w:val="clear" w:color="auto" w:fill="auto"/>
            <w:vAlign w:val="center"/>
          </w:tcPr>
          <w:p>
            <w:pPr/>
          </w:p>
        </w:tc>
        <w:tc>
          <w:tcPr>
            <w:tcBorders>
              <w:top w:val="single" w:sz="4"/>
              <w:left w:val="single" w:sz="4"/>
              <w:bottom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Тип материала</w:t>
            </w:r>
          </w:p>
        </w:tc>
        <w:tc>
          <w:tcPr>
            <w:tcBorders>
              <w:top w:val="single" w:sz="4"/>
              <w:left w:val="single" w:sz="4"/>
              <w:bottom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оригинальный</w:t>
            </w:r>
          </w:p>
        </w:tc>
        <w:tc>
          <w:tcPr>
            <w:vMerge/>
            <w:tcBorders>
              <w:left w:val="single" w:sz="4"/>
              <w:bottom w:val="single" w:sz="4"/>
            </w:tcBorders>
            <w:shd w:val="clear" w:color="auto" w:fill="auto"/>
            <w:vAlign w:val="center"/>
          </w:tcPr>
          <w:p>
            <w:pPr/>
          </w:p>
        </w:tc>
        <w:tc>
          <w:tcPr>
            <w:vMerge/>
            <w:tcBorders>
              <w:left w:val="single" w:sz="4"/>
              <w:bottom w:val="single" w:sz="4"/>
              <w:right w:val="single" w:sz="4"/>
            </w:tcBorders>
            <w:shd w:val="clear" w:color="auto" w:fill="auto"/>
            <w:vAlign w:val="center"/>
          </w:tcPr>
          <w:p>
            <w:pPr/>
          </w:p>
        </w:tc>
      </w:tr>
    </w:tbl>
    <w:p>
      <w:pPr>
        <w:pStyle w:val="Style17"/>
        <w:keepNext w:val="0"/>
        <w:keepLines w:val="0"/>
        <w:widowControl w:val="0"/>
        <w:shd w:val="clear" w:color="auto" w:fill="auto"/>
        <w:bidi w:val="0"/>
        <w:spacing w:before="0" w:after="0" w:line="240" w:lineRule="auto"/>
        <w:ind w:left="0" w:right="0" w:firstLine="720"/>
        <w:jc w:val="left"/>
      </w:pPr>
      <w:r>
        <w:rPr>
          <w:color w:val="000000"/>
          <w:spacing w:val="0"/>
          <w:w w:val="100"/>
          <w:position w:val="0"/>
          <w:sz w:val="24"/>
          <w:szCs w:val="24"/>
          <w:shd w:val="clear" w:color="auto" w:fill="auto"/>
          <w:lang w:val="ru-RU" w:eastAsia="ru-RU" w:bidi="ru-RU"/>
        </w:rPr>
        <w:t xml:space="preserve">Вместе с тем, в составе заявки победителя Аукциона предложены товары со следующими </w:t>
      </w:r>
      <w:r>
        <w:rPr>
          <w:color w:val="000000"/>
          <w:spacing w:val="0"/>
          <w:w w:val="100"/>
          <w:position w:val="0"/>
          <w:sz w:val="24"/>
          <w:szCs w:val="24"/>
          <w:shd w:val="clear" w:color="auto" w:fill="auto"/>
          <w:lang w:val="ru-RU" w:eastAsia="ru-RU" w:bidi="ru-RU"/>
        </w:rPr>
        <w:t>характеристиками:</w:t>
      </w:r>
      <w:r>
        <w:br w:type="page"/>
      </w:r>
    </w:p>
    <w:tbl>
      <w:tblPr>
        <w:tblOverlap w:val="never"/>
        <w:jc w:val="center"/>
        <w:tblLayout w:type="fixed"/>
      </w:tblPr>
      <w:tblGrid>
        <w:gridCol w:w="720"/>
        <w:gridCol w:w="1267"/>
        <w:gridCol w:w="2400"/>
        <w:gridCol w:w="3682"/>
        <w:gridCol w:w="994"/>
        <w:gridCol w:w="1070"/>
      </w:tblGrid>
      <w:tr>
        <w:trPr>
          <w:trHeight w:val="970" w:hRule="exact"/>
        </w:trPr>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 п/п</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Наименован ие товара, работы, услуги</w:t>
            </w:r>
          </w:p>
        </w:tc>
        <w:tc>
          <w:tcPr>
            <w:gridSpan w:val="2"/>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Технические характеристики</w:t>
            </w:r>
          </w:p>
        </w:tc>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Ед. изм.</w:t>
            </w:r>
          </w:p>
        </w:tc>
        <w:tc>
          <w:tcPr>
            <w:tcBorders>
              <w:top w:val="single" w:sz="4"/>
              <w:left w:val="single" w:sz="4"/>
              <w:righ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Кол-во</w:t>
            </w:r>
          </w:p>
        </w:tc>
      </w:tr>
      <w:tr>
        <w:trPr>
          <w:trHeight w:val="274" w:hRule="exact"/>
        </w:trPr>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280"/>
              <w:jc w:val="left"/>
              <w:rPr>
                <w:sz w:val="20"/>
                <w:szCs w:val="20"/>
              </w:rPr>
            </w:pPr>
            <w:r>
              <w:rPr>
                <w:color w:val="000000"/>
                <w:spacing w:val="0"/>
                <w:w w:val="100"/>
                <w:position w:val="0"/>
                <w:sz w:val="20"/>
                <w:szCs w:val="20"/>
                <w:shd w:val="clear" w:color="auto" w:fill="auto"/>
                <w:lang w:val="ru-RU" w:eastAsia="ru-RU" w:bidi="ru-RU"/>
              </w:rPr>
              <w:t>1.</w:t>
            </w:r>
          </w:p>
        </w:tc>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Краска</w:t>
            </w:r>
          </w:p>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 xml:space="preserve">В1о88от </w:t>
            </w:r>
            <w:r>
              <w:rPr>
                <w:color w:val="000000"/>
                <w:spacing w:val="0"/>
                <w:w w:val="100"/>
                <w:position w:val="0"/>
                <w:sz w:val="20"/>
                <w:szCs w:val="20"/>
                <w:shd w:val="clear" w:color="auto" w:fill="auto"/>
                <w:lang w:val="ru-RU" w:eastAsia="ru-RU" w:bidi="ru-RU"/>
              </w:rPr>
              <w:t>для ризографа Е2571Е</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Характеристика</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Значение</w:t>
            </w:r>
          </w:p>
        </w:tc>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220"/>
              <w:jc w:val="left"/>
              <w:rPr>
                <w:sz w:val="20"/>
                <w:szCs w:val="20"/>
              </w:rPr>
            </w:pPr>
            <w:r>
              <w:rPr>
                <w:color w:val="000000"/>
                <w:spacing w:val="0"/>
                <w:w w:val="100"/>
                <w:position w:val="0"/>
                <w:sz w:val="20"/>
                <w:szCs w:val="20"/>
                <w:shd w:val="clear" w:color="auto" w:fill="auto"/>
                <w:lang w:val="ru-RU" w:eastAsia="ru-RU" w:bidi="ru-RU"/>
              </w:rPr>
              <w:t>штука</w:t>
            </w:r>
          </w:p>
        </w:tc>
        <w:tc>
          <w:tcPr>
            <w:vMerge w:val="restart"/>
            <w:tcBorders>
              <w:top w:val="single" w:sz="4"/>
              <w:left w:val="single" w:sz="4"/>
              <w:righ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12</w:t>
            </w:r>
          </w:p>
        </w:tc>
      </w:tr>
      <w:tr>
        <w:trPr>
          <w:trHeight w:val="283"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Тип</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краска</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394"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Цвет</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черный</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518"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Назначение</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для полиграфических работ на ризографе Е2571Е (используемый заказчиком)</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384"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Количество в упаковке</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 шт</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365"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Объем</w:t>
            </w:r>
          </w:p>
        </w:tc>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1000 мл</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499"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Дополнительная информация</w:t>
            </w:r>
          </w:p>
        </w:tc>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оригинальная краска Б1оххот</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274" w:hRule="exact"/>
        </w:trPr>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280"/>
              <w:jc w:val="left"/>
              <w:rPr>
                <w:sz w:val="20"/>
                <w:szCs w:val="20"/>
              </w:rPr>
            </w:pPr>
            <w:r>
              <w:rPr>
                <w:color w:val="000000"/>
                <w:spacing w:val="0"/>
                <w:w w:val="100"/>
                <w:position w:val="0"/>
                <w:sz w:val="20"/>
                <w:szCs w:val="20"/>
                <w:shd w:val="clear" w:color="auto" w:fill="auto"/>
                <w:lang w:val="ru-RU" w:eastAsia="ru-RU" w:bidi="ru-RU"/>
              </w:rPr>
              <w:t>2.</w:t>
            </w:r>
          </w:p>
        </w:tc>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Краска</w:t>
            </w:r>
          </w:p>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 xml:space="preserve">В1о88от </w:t>
            </w:r>
            <w:r>
              <w:rPr>
                <w:color w:val="000000"/>
                <w:spacing w:val="0"/>
                <w:w w:val="100"/>
                <w:position w:val="0"/>
                <w:sz w:val="20"/>
                <w:szCs w:val="20"/>
                <w:shd w:val="clear" w:color="auto" w:fill="auto"/>
                <w:lang w:val="ru-RU" w:eastAsia="ru-RU" w:bidi="ru-RU"/>
              </w:rPr>
              <w:t>для ризографа С2100</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Тип</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краска</w:t>
            </w:r>
          </w:p>
        </w:tc>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220"/>
              <w:jc w:val="left"/>
              <w:rPr>
                <w:sz w:val="20"/>
                <w:szCs w:val="20"/>
              </w:rPr>
            </w:pPr>
            <w:r>
              <w:rPr>
                <w:color w:val="000000"/>
                <w:spacing w:val="0"/>
                <w:w w:val="100"/>
                <w:position w:val="0"/>
                <w:sz w:val="20"/>
                <w:szCs w:val="20"/>
                <w:shd w:val="clear" w:color="auto" w:fill="auto"/>
                <w:lang w:val="ru-RU" w:eastAsia="ru-RU" w:bidi="ru-RU"/>
              </w:rPr>
              <w:t>штука</w:t>
            </w:r>
          </w:p>
        </w:tc>
        <w:tc>
          <w:tcPr>
            <w:vMerge w:val="restart"/>
            <w:tcBorders>
              <w:top w:val="single" w:sz="4"/>
              <w:left w:val="single" w:sz="4"/>
              <w:righ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11</w:t>
            </w:r>
          </w:p>
        </w:tc>
      </w:tr>
      <w:tr>
        <w:trPr>
          <w:trHeight w:val="269"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Цвет</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черный</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504"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Назначение</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для полиграфических работ на ризографе С'2100 (используемый заказчиком)</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269"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Количество в упаковке</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 шт</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274"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Объем</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800 мл</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499"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Дополнительная информация</w:t>
            </w:r>
          </w:p>
        </w:tc>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оригинальная краска Б1оххот</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398" w:hRule="exact"/>
        </w:trPr>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280"/>
              <w:jc w:val="left"/>
              <w:rPr>
                <w:sz w:val="20"/>
                <w:szCs w:val="20"/>
              </w:rPr>
            </w:pPr>
            <w:r>
              <w:rPr>
                <w:color w:val="000000"/>
                <w:spacing w:val="0"/>
                <w:w w:val="100"/>
                <w:position w:val="0"/>
                <w:sz w:val="20"/>
                <w:szCs w:val="20"/>
                <w:shd w:val="clear" w:color="auto" w:fill="auto"/>
                <w:lang w:val="ru-RU" w:eastAsia="ru-RU" w:bidi="ru-RU"/>
              </w:rPr>
              <w:t>3.</w:t>
            </w:r>
          </w:p>
        </w:tc>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Мастер- пленка</w:t>
            </w:r>
          </w:p>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 xml:space="preserve">В1о88от </w:t>
            </w:r>
            <w:r>
              <w:rPr>
                <w:color w:val="000000"/>
                <w:spacing w:val="0"/>
                <w:w w:val="100"/>
                <w:position w:val="0"/>
                <w:sz w:val="20"/>
                <w:szCs w:val="20"/>
                <w:shd w:val="clear" w:color="auto" w:fill="auto"/>
                <w:lang w:val="ru-RU" w:eastAsia="ru-RU" w:bidi="ru-RU"/>
              </w:rPr>
              <w:t>А3 для ризографа Е2571Е</w:t>
            </w:r>
          </w:p>
        </w:tc>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Тип</w:t>
            </w:r>
          </w:p>
        </w:tc>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мастер-пленка</w:t>
            </w:r>
          </w:p>
        </w:tc>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220"/>
              <w:jc w:val="left"/>
              <w:rPr>
                <w:sz w:val="20"/>
                <w:szCs w:val="20"/>
              </w:rPr>
            </w:pPr>
            <w:r>
              <w:rPr>
                <w:color w:val="000000"/>
                <w:spacing w:val="0"/>
                <w:w w:val="100"/>
                <w:position w:val="0"/>
                <w:sz w:val="20"/>
                <w:szCs w:val="20"/>
                <w:shd w:val="clear" w:color="auto" w:fill="auto"/>
                <w:lang w:val="ru-RU" w:eastAsia="ru-RU" w:bidi="ru-RU"/>
              </w:rPr>
              <w:t>штука</w:t>
            </w:r>
          </w:p>
        </w:tc>
        <w:tc>
          <w:tcPr>
            <w:vMerge w:val="restart"/>
            <w:tcBorders>
              <w:top w:val="single" w:sz="4"/>
              <w:left w:val="single" w:sz="4"/>
              <w:righ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5</w:t>
            </w:r>
          </w:p>
        </w:tc>
      </w:tr>
      <w:tr>
        <w:trPr>
          <w:trHeight w:val="346"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Формат</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А3</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499"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Назначение</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для полиграфических работ на ризографе Е2571Е (используемый заказчиком)</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274"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Форма носителя</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рулон</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499"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Количество кадров в рулоне</w:t>
            </w:r>
          </w:p>
        </w:tc>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220</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274"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Тип материала</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Оригинальный В1о$$от</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374" w:hRule="exact"/>
        </w:trPr>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280"/>
              <w:jc w:val="left"/>
              <w:rPr>
                <w:sz w:val="20"/>
                <w:szCs w:val="20"/>
              </w:rPr>
            </w:pPr>
            <w:r>
              <w:rPr>
                <w:color w:val="000000"/>
                <w:spacing w:val="0"/>
                <w:w w:val="100"/>
                <w:position w:val="0"/>
                <w:sz w:val="20"/>
                <w:szCs w:val="20"/>
                <w:shd w:val="clear" w:color="auto" w:fill="auto"/>
                <w:lang w:val="ru-RU" w:eastAsia="ru-RU" w:bidi="ru-RU"/>
              </w:rPr>
              <w:t>4.</w:t>
            </w:r>
          </w:p>
        </w:tc>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Мастер- пленка</w:t>
            </w:r>
          </w:p>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 xml:space="preserve">В1о88от </w:t>
            </w:r>
            <w:r>
              <w:rPr>
                <w:color w:val="000000"/>
                <w:spacing w:val="0"/>
                <w:w w:val="100"/>
                <w:position w:val="0"/>
                <w:sz w:val="20"/>
                <w:szCs w:val="20"/>
                <w:shd w:val="clear" w:color="auto" w:fill="auto"/>
                <w:lang w:val="ru-RU" w:eastAsia="ru-RU" w:bidi="ru-RU"/>
              </w:rPr>
              <w:t>А4 для ризографа С2100</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Тип</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мастер-пленка</w:t>
            </w:r>
          </w:p>
        </w:tc>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220"/>
              <w:jc w:val="left"/>
              <w:rPr>
                <w:sz w:val="20"/>
                <w:szCs w:val="20"/>
              </w:rPr>
            </w:pPr>
            <w:r>
              <w:rPr>
                <w:color w:val="000000"/>
                <w:spacing w:val="0"/>
                <w:w w:val="100"/>
                <w:position w:val="0"/>
                <w:sz w:val="20"/>
                <w:szCs w:val="20"/>
                <w:shd w:val="clear" w:color="auto" w:fill="auto"/>
                <w:lang w:val="ru-RU" w:eastAsia="ru-RU" w:bidi="ru-RU"/>
              </w:rPr>
              <w:t>штука</w:t>
            </w:r>
          </w:p>
        </w:tc>
        <w:tc>
          <w:tcPr>
            <w:vMerge w:val="restart"/>
            <w:tcBorders>
              <w:top w:val="single" w:sz="4"/>
              <w:left w:val="single" w:sz="4"/>
              <w:righ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5</w:t>
            </w:r>
          </w:p>
        </w:tc>
      </w:tr>
      <w:tr>
        <w:trPr>
          <w:trHeight w:val="274"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Формат</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А4</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509"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Назначение</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для полиграфических работ на ризографе С'2100 (используемый заказчиком)</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312"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Форма носителя</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рулон</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499"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Количество кадров в рулоне</w:t>
            </w:r>
          </w:p>
        </w:tc>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235</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278" w:hRule="exact"/>
        </w:trPr>
        <w:tc>
          <w:tcPr>
            <w:vMerge/>
            <w:tcBorders>
              <w:left w:val="single" w:sz="4"/>
              <w:bottom w:val="single" w:sz="4"/>
            </w:tcBorders>
            <w:shd w:val="clear" w:color="auto" w:fill="auto"/>
            <w:vAlign w:val="center"/>
          </w:tcPr>
          <w:p>
            <w:pPr/>
          </w:p>
        </w:tc>
        <w:tc>
          <w:tcPr>
            <w:vMerge/>
            <w:tcBorders>
              <w:left w:val="single" w:sz="4"/>
              <w:bottom w:val="single" w:sz="4"/>
            </w:tcBorders>
            <w:shd w:val="clear" w:color="auto" w:fill="auto"/>
            <w:vAlign w:val="center"/>
          </w:tcPr>
          <w:p>
            <w:pPr/>
          </w:p>
        </w:tc>
        <w:tc>
          <w:tcPr>
            <w:tcBorders>
              <w:top w:val="single" w:sz="4"/>
              <w:left w:val="single" w:sz="4"/>
              <w:bottom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Тип материала</w:t>
            </w:r>
          </w:p>
        </w:tc>
        <w:tc>
          <w:tcPr>
            <w:tcBorders>
              <w:top w:val="single" w:sz="4"/>
              <w:left w:val="single" w:sz="4"/>
              <w:bottom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Оригинальный В1о$$от</w:t>
            </w:r>
          </w:p>
        </w:tc>
        <w:tc>
          <w:tcPr>
            <w:vMerge/>
            <w:tcBorders>
              <w:left w:val="single" w:sz="4"/>
              <w:bottom w:val="single" w:sz="4"/>
            </w:tcBorders>
            <w:shd w:val="clear" w:color="auto" w:fill="auto"/>
            <w:vAlign w:val="center"/>
          </w:tcPr>
          <w:p>
            <w:pPr/>
          </w:p>
        </w:tc>
        <w:tc>
          <w:tcPr>
            <w:vMerge/>
            <w:tcBorders>
              <w:left w:val="single" w:sz="4"/>
              <w:bottom w:val="single" w:sz="4"/>
              <w:right w:val="single" w:sz="4"/>
            </w:tcBorders>
            <w:shd w:val="clear" w:color="auto" w:fill="auto"/>
            <w:vAlign w:val="center"/>
          </w:tcPr>
          <w:p>
            <w:pPr/>
          </w:p>
        </w:tc>
      </w:tr>
    </w:tbl>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письменным пояснениям Заказчика, представленным в Ростовское УФАС России, «оригинальность товара в данном случае означает, что данный товар должен производиться именно правообладателем торгового знака. Заказчик не указывает конкретную марку, так как в этом нет потребности. В графе «технические характеристики» указаны наименования оборудования, имеющегося у заказчика. Данные параметры, марки и названия для определения поставщиком товара, требуемого к поставке».</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Ростовского УФАС России данный довод Заказчика оценивает критически, поскольку в соответствии с обычаями делового оборота и многолетней практикой закупок картриджей и иных расходных материалов к принтерам и МФУ понятие «оригинальный» участники рынка трактуют, как расходный материал, который компания-производитель оборудования выпускает для техники собственного производства с товарным знаком (торговым наименованием), идентичным своему наименованию и товарному знаку (торговому наименованию) оборудования.</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Иное определение данного понятия, которое, согласно пояснениям Заказчика, заложено в описании объекта закупки, в Извещении не раскрыто. Фактически, потребности Заказчика</w:t>
        <w:br w:type="page"/>
      </w:r>
      <w:r>
        <w:rPr>
          <w:color w:val="000000"/>
          <w:spacing w:val="0"/>
          <w:w w:val="100"/>
          <w:position w:val="0"/>
          <w:sz w:val="24"/>
          <w:szCs w:val="24"/>
          <w:shd w:val="clear" w:color="auto" w:fill="auto"/>
          <w:lang w:val="ru-RU" w:eastAsia="ru-RU" w:bidi="ru-RU"/>
        </w:rPr>
        <w:t>соответствует не только оригинальный товар, но и товар сторонних производителей, т.е. совместимый. Таким образом, сформированное Заказчиком описание объекта закупки не позволяет потенциальным участникам верно определить потребность Заказчика.</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изложенного, Заказчик при формировании Извещения нарушил ч.2 ст.42 Закона, довод жалобы признан необоснованным.</w:t>
      </w:r>
    </w:p>
    <w:p>
      <w:pPr>
        <w:pStyle w:val="Style17"/>
        <w:keepNext w:val="0"/>
        <w:keepLines w:val="0"/>
        <w:widowControl w:val="0"/>
        <w:shd w:val="clear" w:color="auto" w:fill="auto"/>
        <w:bidi w:val="0"/>
        <w:spacing w:before="0" w:after="220" w:line="240" w:lineRule="auto"/>
        <w:ind w:left="0" w:right="0" w:firstLine="720"/>
        <w:jc w:val="both"/>
      </w:pPr>
      <w:r>
        <w:rPr>
          <w:color w:val="000000"/>
          <w:spacing w:val="0"/>
          <w:w w:val="100"/>
          <w:position w:val="0"/>
          <w:sz w:val="24"/>
          <w:szCs w:val="24"/>
          <w:shd w:val="clear" w:color="auto" w:fill="auto"/>
          <w:lang w:val="ru-RU" w:eastAsia="ru-RU" w:bidi="ru-RU"/>
        </w:rPr>
        <w:t>На основании Постановления Правительства РФ от 26.08.2013г. № 728, в соответствии с ч.15 ст.99, ч.8 ст.106 Закона,</w:t>
      </w:r>
    </w:p>
    <w:p>
      <w:pPr>
        <w:pStyle w:val="Style17"/>
        <w:keepNext w:val="0"/>
        <w:keepLines w:val="0"/>
        <w:widowControl w:val="0"/>
        <w:shd w:val="clear" w:color="auto" w:fill="auto"/>
        <w:bidi w:val="0"/>
        <w:spacing w:before="0" w:after="220" w:line="240" w:lineRule="auto"/>
        <w:ind w:left="0" w:right="0" w:firstLine="0"/>
        <w:jc w:val="center"/>
      </w:pPr>
      <w:r>
        <w:rPr>
          <w:b/>
          <w:bCs/>
          <w:color w:val="000000"/>
          <w:spacing w:val="0"/>
          <w:w w:val="100"/>
          <w:position w:val="0"/>
          <w:sz w:val="24"/>
          <w:szCs w:val="24"/>
          <w:shd w:val="clear" w:color="auto" w:fill="auto"/>
          <w:lang w:val="ru-RU" w:eastAsia="ru-RU" w:bidi="ru-RU"/>
        </w:rPr>
        <w:t>РЕШИЛА:</w:t>
      </w:r>
    </w:p>
    <w:p>
      <w:pPr>
        <w:pStyle w:val="Style17"/>
        <w:keepNext w:val="0"/>
        <w:keepLines w:val="0"/>
        <w:widowControl w:val="0"/>
        <w:numPr>
          <w:ilvl w:val="0"/>
          <w:numId w:val="3"/>
        </w:numPr>
        <w:shd w:val="clear" w:color="auto" w:fill="auto"/>
        <w:tabs>
          <w:tab w:pos="1404" w:val="left"/>
        </w:tabs>
        <w:bidi w:val="0"/>
        <w:spacing w:before="0" w:after="0" w:line="228" w:lineRule="auto"/>
        <w:ind w:left="0" w:right="0" w:firstLine="860"/>
        <w:jc w:val="both"/>
      </w:pPr>
      <w:r>
        <w:rPr>
          <w:color w:val="000000"/>
          <w:spacing w:val="0"/>
          <w:w w:val="100"/>
          <w:position w:val="0"/>
          <w:sz w:val="24"/>
          <w:szCs w:val="24"/>
          <w:shd w:val="clear" w:color="auto" w:fill="auto"/>
          <w:lang w:val="ru-RU" w:eastAsia="ru-RU" w:bidi="ru-RU"/>
        </w:rPr>
        <w:t>Признать жалобу Заявителя необоснованной.</w:t>
      </w:r>
    </w:p>
    <w:p>
      <w:pPr>
        <w:pStyle w:val="Style17"/>
        <w:keepNext w:val="0"/>
        <w:keepLines w:val="0"/>
        <w:widowControl w:val="0"/>
        <w:numPr>
          <w:ilvl w:val="0"/>
          <w:numId w:val="3"/>
        </w:numPr>
        <w:shd w:val="clear" w:color="auto" w:fill="auto"/>
        <w:tabs>
          <w:tab w:pos="1404" w:val="left"/>
        </w:tabs>
        <w:bidi w:val="0"/>
        <w:spacing w:before="0" w:after="0" w:line="228" w:lineRule="auto"/>
        <w:ind w:left="0" w:right="0" w:firstLine="860"/>
        <w:jc w:val="both"/>
      </w:pPr>
      <w:r>
        <w:rPr>
          <w:color w:val="000000"/>
          <w:spacing w:val="0"/>
          <w:w w:val="100"/>
          <w:position w:val="0"/>
          <w:sz w:val="24"/>
          <w:szCs w:val="24"/>
          <w:shd w:val="clear" w:color="auto" w:fill="auto"/>
          <w:lang w:val="ru-RU" w:eastAsia="ru-RU" w:bidi="ru-RU"/>
        </w:rPr>
        <w:t>Признать Заказчика нарушившим ч.2 ст.42 Закона.</w:t>
      </w:r>
    </w:p>
    <w:p>
      <w:pPr>
        <w:pStyle w:val="Style17"/>
        <w:keepNext w:val="0"/>
        <w:keepLines w:val="0"/>
        <w:widowControl w:val="0"/>
        <w:numPr>
          <w:ilvl w:val="0"/>
          <w:numId w:val="3"/>
        </w:numPr>
        <w:shd w:val="clear" w:color="auto" w:fill="auto"/>
        <w:tabs>
          <w:tab w:pos="1404" w:val="left"/>
        </w:tabs>
        <w:bidi w:val="0"/>
        <w:spacing w:before="0" w:after="0" w:line="240" w:lineRule="auto"/>
        <w:ind w:left="0" w:right="0" w:firstLine="860"/>
        <w:jc w:val="both"/>
      </w:pPr>
      <w:r>
        <w:rPr>
          <w:color w:val="000000"/>
          <w:spacing w:val="0"/>
          <w:w w:val="100"/>
          <w:position w:val="0"/>
          <w:sz w:val="24"/>
          <w:szCs w:val="24"/>
          <w:shd w:val="clear" w:color="auto" w:fill="auto"/>
          <w:lang w:val="ru-RU" w:eastAsia="ru-RU" w:bidi="ru-RU"/>
        </w:rPr>
        <w:t>Выдать Заказчику, аукционной комиссии Заказчика обязательное для исполнения предписание об отмене всех сформированных протоколов, внесении изменений в извещение об осуществлении закупки в соответствии с требованиями Закона и настоящего решения.</w:t>
      </w:r>
    </w:p>
    <w:p>
      <w:pPr>
        <w:pStyle w:val="Style17"/>
        <w:keepNext w:val="0"/>
        <w:keepLines w:val="0"/>
        <w:widowControl w:val="0"/>
        <w:numPr>
          <w:ilvl w:val="0"/>
          <w:numId w:val="3"/>
        </w:numPr>
        <w:shd w:val="clear" w:color="auto" w:fill="auto"/>
        <w:tabs>
          <w:tab w:pos="1218" w:val="left"/>
        </w:tabs>
        <w:bidi w:val="0"/>
        <w:spacing w:before="0" w:after="220" w:line="228" w:lineRule="auto"/>
        <w:ind w:left="0" w:right="0" w:firstLine="860"/>
        <w:jc w:val="both"/>
        <w:rPr>
          <w:sz w:val="26"/>
          <w:szCs w:val="26"/>
        </w:rPr>
      </w:pPr>
      <w:r>
        <w:rPr>
          <w:color w:val="000000"/>
          <w:spacing w:val="0"/>
          <w:w w:val="100"/>
          <w:position w:val="0"/>
          <w:sz w:val="24"/>
          <w:szCs w:val="24"/>
          <w:shd w:val="clear" w:color="auto" w:fill="auto"/>
          <w:lang w:val="ru-RU" w:eastAsia="ru-RU" w:bidi="ru-RU"/>
        </w:rPr>
        <w:t>Рассмотреть вопрос о привл</w:t>
      </w:r>
      <w:r>
        <w:rPr>
          <w:color w:val="000000"/>
          <w:spacing w:val="0"/>
          <w:w w:val="100"/>
          <w:position w:val="0"/>
          <w:sz w:val="26"/>
          <w:szCs w:val="26"/>
          <w:shd w:val="clear" w:color="auto" w:fill="auto"/>
          <w:lang w:val="ru-RU" w:eastAsia="ru-RU" w:bidi="ru-RU"/>
        </w:rPr>
        <w:t>ечении виновного должностного лица Заказчика к административной ответственности.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ч.9 ст.106 Закона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50" w:right="495" w:bottom="1163" w:left="1041" w:header="0" w:footer="3" w:gutter="0"/>
          <w:cols w:space="720"/>
          <w:noEndnote/>
          <w:rtlGutter w:val="0"/>
          <w:docGrid w:linePitch="360"/>
        </w:sectPr>
      </w:pPr>
      <w:r>
        <mc:AlternateContent>
          <mc:Choice Requires="wps">
            <w:drawing>
              <wp:anchor distT="304800" distB="240665" distL="0" distR="0" simplePos="0" relativeHeight="125829378" behindDoc="0" locked="0" layoutInCell="1" allowOverlap="1">
                <wp:simplePos x="0" y="0"/>
                <wp:positionH relativeFrom="page">
                  <wp:posOffset>729615</wp:posOffset>
                </wp:positionH>
                <wp:positionV relativeFrom="paragraph">
                  <wp:posOffset>304800</wp:posOffset>
                </wp:positionV>
                <wp:extent cx="1572895" cy="210185"/>
                <wp:wrapTopAndBottom/>
                <wp:docPr id="5" name="Shape 5"/>
                <a:graphic xmlns:a="http://schemas.openxmlformats.org/drawingml/2006/main">
                  <a:graphicData uri="http://schemas.microsoft.com/office/word/2010/wordprocessingShape">
                    <wps:wsp>
                      <wps:cNvSpPr txBox="1"/>
                      <wps:spPr>
                        <a:xfrm>
                          <a:ext cx="1572895" cy="21018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7.450000000000003pt;margin-top:24.pt;width:123.85000000000001pt;height:16.550000000000001pt;z-index:-125829375;mso-wrap-distance-left:0;mso-wrap-distance-top:24.pt;mso-wrap-distance-right:0;mso-wrap-distance-bottom:18.94999999999999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393065" distB="0" distL="0" distR="1804670" simplePos="0" relativeHeight="125829380" behindDoc="0" locked="0" layoutInCell="1" allowOverlap="1">
            <wp:simplePos x="0" y="0"/>
            <wp:positionH relativeFrom="page">
              <wp:posOffset>2673985</wp:posOffset>
            </wp:positionH>
            <wp:positionV relativeFrom="paragraph">
              <wp:posOffset>393065</wp:posOffset>
            </wp:positionV>
            <wp:extent cx="311150" cy="365760"/>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3067050</wp:posOffset>
                </wp:positionH>
                <wp:positionV relativeFrom="paragraph">
                  <wp:posOffset>466090</wp:posOffset>
                </wp:positionV>
                <wp:extent cx="1722120" cy="255905"/>
                <wp:wrapNone/>
                <wp:docPr id="9" name="Shape 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5" type="#_x0000_t202" style="position:absolute;margin-left:241.5pt;margin-top:36.700000000000003pt;width:135.59999999999999pt;height:20.150000000000002pt;z-index:25165772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518160" distB="20955" distL="0" distR="0" simplePos="0" relativeHeight="125829381" behindDoc="0" locked="0" layoutInCell="1" allowOverlap="1">
                <wp:simplePos x="0" y="0"/>
                <wp:positionH relativeFrom="page">
                  <wp:posOffset>6374765</wp:posOffset>
                </wp:positionH>
                <wp:positionV relativeFrom="paragraph">
                  <wp:posOffset>518160</wp:posOffset>
                </wp:positionV>
                <wp:extent cx="807720" cy="216535"/>
                <wp:wrapTopAndBottom/>
                <wp:docPr id="11" name="Shape 11"/>
                <a:graphic xmlns:a="http://schemas.openxmlformats.org/drawingml/2006/main">
                  <a:graphicData uri="http://schemas.microsoft.com/office/word/2010/wordprocessingShape">
                    <wps:wsp>
                      <wps:cNvSpPr txBox="1"/>
                      <wps:spPr>
                        <a:xfrm>
                          <a:ext cx="807720" cy="21653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Т.С. Акопян</w:t>
                            </w:r>
                          </w:p>
                        </w:txbxContent>
                      </wps:txbx>
                      <wps:bodyPr wrap="none" lIns="0" tIns="0" rIns="0" bIns="0">
                        <a:noAutoFit/>
                      </wps:bodyPr>
                    </wps:wsp>
                  </a:graphicData>
                </a:graphic>
              </wp:anchor>
            </w:drawing>
          </mc:Choice>
          <mc:Fallback>
            <w:pict>
              <v:shape id="_x0000_s1037" type="#_x0000_t202" style="position:absolute;margin-left:501.94999999999999pt;margin-top:40.800000000000004pt;width:63.600000000000001pt;height:17.050000000000001pt;z-index:-125829372;mso-wrap-distance-left:0;mso-wrap-distance-top:40.800000000000004pt;mso-wrap-distance-right:0;mso-wrap-distance-bottom:1.6500000000000001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Т.С. Акопян</w:t>
                      </w:r>
                    </w:p>
                  </w:txbxContent>
                </v:textbox>
                <w10:wrap type="topAndBottom" anchorx="page"/>
              </v:shape>
            </w:pict>
          </mc:Fallback>
        </mc:AlternateContent>
      </w:r>
    </w:p>
    <w:p>
      <w:pPr>
        <w:pStyle w:val="Style3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36"/>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A6A6A"/>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Акопян Тигран Саргисович</w:t>
      </w:r>
    </w:p>
    <w:p>
      <w:pPr>
        <w:pStyle w:val="Style3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83838"/>
          <w:spacing w:val="0"/>
          <w:w w:val="100"/>
          <w:position w:val="0"/>
          <w:shd w:val="clear" w:color="auto" w:fill="auto"/>
          <w:lang w:val="ru-RU" w:eastAsia="ru-RU" w:bidi="ru-RU"/>
        </w:rPr>
        <w:t>00А66ОЗО1Е859Е9Э8016685Е8343799В6В</w:t>
      </w:r>
    </w:p>
    <w:p>
      <w:pPr>
        <w:pStyle w:val="Style36"/>
        <w:keepNext w:val="0"/>
        <w:keepLines w:val="0"/>
        <w:widowControl w:val="0"/>
        <w:shd w:val="clear" w:color="auto" w:fill="auto"/>
        <w:bidi w:val="0"/>
        <w:spacing w:before="0" w:after="320" w:line="240" w:lineRule="auto"/>
        <w:ind w:right="0" w:firstLine="0"/>
        <w:jc w:val="left"/>
      </w:pPr>
      <w:r>
        <w:rPr>
          <w:color w:val="6A6A6A"/>
          <w:spacing w:val="0"/>
          <w:w w:val="100"/>
          <w:position w:val="0"/>
          <w:shd w:val="clear" w:color="auto" w:fill="auto"/>
          <w:lang w:val="ru-RU" w:eastAsia="ru-RU" w:bidi="ru-RU"/>
        </w:rPr>
        <w:t xml:space="preserve">Действителен </w:t>
      </w:r>
      <w:r>
        <w:rPr>
          <w:color w:val="383838"/>
          <w:spacing w:val="0"/>
          <w:w w:val="100"/>
          <w:position w:val="0"/>
          <w:shd w:val="clear" w:color="auto" w:fill="auto"/>
          <w:lang w:val="ru-RU" w:eastAsia="ru-RU" w:bidi="ru-RU"/>
        </w:rPr>
        <w:t xml:space="preserve">с </w:t>
      </w:r>
      <w:r>
        <w:rPr>
          <w:color w:val="6A6A6A"/>
          <w:spacing w:val="0"/>
          <w:w w:val="100"/>
          <w:position w:val="0"/>
          <w:shd w:val="clear" w:color="auto" w:fill="auto"/>
          <w:lang w:val="ru-RU" w:eastAsia="ru-RU" w:bidi="ru-RU"/>
        </w:rPr>
        <w:t xml:space="preserve">30.11.2022 по </w:t>
      </w:r>
      <w:r>
        <w:rPr>
          <w:spacing w:val="0"/>
          <w:w w:val="100"/>
          <w:position w:val="0"/>
          <w:shd w:val="clear" w:color="auto" w:fill="auto"/>
          <w:lang w:val="ru-RU" w:eastAsia="ru-RU" w:bidi="ru-RU"/>
        </w:rPr>
        <w:t>23.02.2024</w:t>
      </w:r>
    </w:p>
    <w:p>
      <w:pPr>
        <w:pStyle w:val="Style17"/>
        <w:keepNext w:val="0"/>
        <w:keepLines w:val="0"/>
        <w:widowControl w:val="0"/>
        <w:shd w:val="clear" w:color="auto" w:fill="auto"/>
        <w:bidi w:val="0"/>
        <w:spacing w:before="0" w:after="8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7"/>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3" behindDoc="0" locked="0" layoutInCell="1" allowOverlap="1">
            <wp:simplePos x="0" y="0"/>
            <wp:positionH relativeFrom="page">
              <wp:posOffset>2653030</wp:posOffset>
            </wp:positionH>
            <wp:positionV relativeFrom="paragraph">
              <wp:posOffset>63500</wp:posOffset>
            </wp:positionV>
            <wp:extent cx="353695" cy="536575"/>
            <wp:wrapSquare wrapText="r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3110230</wp:posOffset>
                </wp:positionH>
                <wp:positionV relativeFrom="paragraph">
                  <wp:posOffset>462915</wp:posOffset>
                </wp:positionV>
                <wp:extent cx="1283335" cy="103505"/>
                <wp:wrapNone/>
                <wp:docPr id="15" name="Shape 15"/>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Times New Roman" w:eastAsia="Times New Roman" w:hAnsi="Times New Roman" w:cs="Times New Roman"/>
                                <w:b/>
                                <w:bCs/>
                                <w:color w:val="E5E5E5"/>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44.90000000000001pt;margin-top:36.450000000000003pt;width:101.05pt;height:8.1500000000000004pt;z-index:251657731;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Times New Roman" w:eastAsia="Times New Roman" w:hAnsi="Times New Roman" w:cs="Times New Roman"/>
                          <w:b/>
                          <w:bCs/>
                          <w:color w:val="E5E5E5"/>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3067685</wp:posOffset>
                </wp:positionH>
                <wp:positionV relativeFrom="paragraph">
                  <wp:posOffset>151765</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1.55000000000001pt;margin-top:11.950000000000001pt;width:135.59999999999999pt;height:20.150000000000002pt;z-index:251657733;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С.А. Евстратова</w:t>
      </w:r>
    </w:p>
    <w:p>
      <w:pPr>
        <w:pStyle w:val="Style36"/>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A6A6A"/>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Евстратова Софья Александровна</w:t>
      </w:r>
    </w:p>
    <w:p>
      <w:pPr>
        <w:pStyle w:val="Style3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00АО80СО55ВЕ1728ОО46ЕСЕЮА43Е063С</w:t>
      </w:r>
    </w:p>
    <w:p>
      <w:pPr>
        <w:pStyle w:val="Style36"/>
        <w:keepNext w:val="0"/>
        <w:keepLines w:val="0"/>
        <w:widowControl w:val="0"/>
        <w:shd w:val="clear" w:color="auto" w:fill="auto"/>
        <w:bidi w:val="0"/>
        <w:spacing w:before="0" w:after="320" w:line="240" w:lineRule="auto"/>
        <w:ind w:right="0" w:firstLine="0"/>
        <w:jc w:val="left"/>
      </w:pPr>
      <w:r>
        <w:rPr>
          <w:color w:val="6A6A6A"/>
          <w:spacing w:val="0"/>
          <w:w w:val="100"/>
          <w:position w:val="0"/>
          <w:shd w:val="clear" w:color="auto" w:fill="auto"/>
          <w:lang w:val="ru-RU" w:eastAsia="ru-RU" w:bidi="ru-RU"/>
        </w:rPr>
        <w:t xml:space="preserve">Действителен </w:t>
      </w:r>
      <w:r>
        <w:rPr>
          <w:color w:val="222222"/>
          <w:spacing w:val="0"/>
          <w:w w:val="100"/>
          <w:position w:val="0"/>
          <w:shd w:val="clear" w:color="auto" w:fill="auto"/>
          <w:lang w:val="ru-RU" w:eastAsia="ru-RU" w:bidi="ru-RU"/>
        </w:rPr>
        <w:t xml:space="preserve">с </w:t>
      </w:r>
      <w:r>
        <w:rPr>
          <w:color w:val="6A6A6A"/>
          <w:spacing w:val="0"/>
          <w:w w:val="100"/>
          <w:position w:val="0"/>
          <w:shd w:val="clear" w:color="auto" w:fill="auto"/>
          <w:lang w:val="ru-RU" w:eastAsia="ru-RU" w:bidi="ru-RU"/>
        </w:rPr>
        <w:t xml:space="preserve">24.04.2023 </w:t>
      </w:r>
      <w:r>
        <w:rPr>
          <w:color w:val="8C8C8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17.07.2024</w:t>
      </w:r>
    </w:p>
    <w:p>
      <w:pPr>
        <w:pStyle w:val="Style17"/>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4" behindDoc="0" locked="0" layoutInCell="1" allowOverlap="1">
            <wp:simplePos x="0" y="0"/>
            <wp:positionH relativeFrom="page">
              <wp:posOffset>2653030</wp:posOffset>
            </wp:positionH>
            <wp:positionV relativeFrom="paragraph">
              <wp:posOffset>63500</wp:posOffset>
            </wp:positionV>
            <wp:extent cx="353695" cy="536575"/>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3110230</wp:posOffset>
                </wp:positionH>
                <wp:positionV relativeFrom="paragraph">
                  <wp:posOffset>466090</wp:posOffset>
                </wp:positionV>
                <wp:extent cx="1283335" cy="103505"/>
                <wp:wrapNone/>
                <wp:docPr id="21" name="Shape 21"/>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Times New Roman" w:eastAsia="Times New Roman" w:hAnsi="Times New Roman" w:cs="Times New Roman"/>
                                <w:b/>
                                <w:bCs/>
                                <w:color w:val="E5E5E5"/>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4.90000000000001pt;margin-top:36.700000000000003pt;width:101.05pt;height:8.1500000000000004pt;z-index:251657735;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Times New Roman" w:eastAsia="Times New Roman" w:hAnsi="Times New Roman" w:cs="Times New Roman"/>
                          <w:b/>
                          <w:bCs/>
                          <w:color w:val="E5E5E5"/>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3067685</wp:posOffset>
                </wp:positionH>
                <wp:positionV relativeFrom="paragraph">
                  <wp:posOffset>154940</wp:posOffset>
                </wp:positionV>
                <wp:extent cx="1722120" cy="255905"/>
                <wp:wrapNone/>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1.55000000000001pt;margin-top:12.200000000000001pt;width:135.59999999999999pt;height:20.150000000000002pt;z-index:251657737;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С.В. Панченко</w:t>
      </w:r>
    </w:p>
    <w:p>
      <w:pPr>
        <w:pStyle w:val="Style36"/>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Панченко София Викторовна</w:t>
      </w:r>
    </w:p>
    <w:p>
      <w:pPr>
        <w:pStyle w:val="Style3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00994А370ВЕ6АВСС978АО75А4А4646Е527</w:t>
      </w:r>
    </w:p>
    <w:p>
      <w:pPr>
        <w:pStyle w:val="Style36"/>
        <w:keepNext w:val="0"/>
        <w:keepLines w:val="0"/>
        <w:widowControl w:val="0"/>
        <w:shd w:val="clear" w:color="auto" w:fill="auto"/>
        <w:bidi w:val="0"/>
        <w:spacing w:before="0" w:after="2200" w:line="240" w:lineRule="auto"/>
        <w:ind w:right="0" w:firstLine="0"/>
        <w:jc w:val="left"/>
      </w:pPr>
      <w:r>
        <w:rPr>
          <w:spacing w:val="0"/>
          <w:w w:val="100"/>
          <w:position w:val="0"/>
          <w:shd w:val="clear" w:color="auto" w:fill="auto"/>
          <w:lang w:val="ru-RU" w:eastAsia="ru-RU" w:bidi="ru-RU"/>
        </w:rPr>
        <w:t xml:space="preserve">Действителен </w:t>
      </w:r>
      <w:r>
        <w:rPr>
          <w:color w:val="222222"/>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12.01.2023 </w:t>
      </w:r>
      <w:r>
        <w:rPr>
          <w:color w:val="000000"/>
          <w:spacing w:val="0"/>
          <w:w w:val="100"/>
          <w:position w:val="0"/>
          <w:shd w:val="clear" w:color="auto" w:fill="auto"/>
          <w:lang w:val="ru-RU" w:eastAsia="ru-RU" w:bidi="ru-RU"/>
        </w:rPr>
        <w:t xml:space="preserve">по </w:t>
      </w:r>
      <w:r>
        <w:rPr>
          <w:color w:val="222222"/>
          <w:spacing w:val="0"/>
          <w:w w:val="100"/>
          <w:position w:val="0"/>
          <w:shd w:val="clear" w:color="auto" w:fill="auto"/>
          <w:lang w:val="ru-RU" w:eastAsia="ru-RU" w:bidi="ru-RU"/>
        </w:rPr>
        <w:t>06.04.2024</w:t>
      </w:r>
    </w:p>
    <w:p>
      <w:pPr>
        <w:pStyle w:val="Style17"/>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Исп.Панченко С.В.</w:t>
      </w:r>
    </w:p>
    <w:p>
      <w:pPr>
        <w:pStyle w:val="Style17"/>
        <w:keepNext w:val="0"/>
        <w:keepLines w:val="0"/>
        <w:widowControl w:val="0"/>
        <w:shd w:val="clear" w:color="auto" w:fill="auto"/>
        <w:bidi w:val="0"/>
        <w:spacing w:before="0" w:after="8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тел.(863) 240-86-88, вн.061-118</w:t>
      </w:r>
    </w:p>
    <w:sectPr>
      <w:footnotePr>
        <w:pos w:val="pageBottom"/>
        <w:numFmt w:val="decimal"/>
        <w:numRestart w:val="continuous"/>
      </w:footnotePr>
      <w:type w:val="continuous"/>
      <w:pgSz w:w="11900" w:h="16840"/>
      <w:pgMar w:top="1110" w:right="541"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719455</wp:posOffset>
              </wp:positionH>
              <wp:positionV relativeFrom="page">
                <wp:posOffset>10018395</wp:posOffset>
              </wp:positionV>
              <wp:extent cx="643255" cy="100330"/>
              <wp:wrapNone/>
              <wp:docPr id="1" name="Shape 1"/>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2023-8435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649999999999999pt;margin-top:788.85000000000002pt;width:50.6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2023-8435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3255" cy="100330"/>
              <wp:wrapNone/>
              <wp:docPr id="3" name="Shape 3"/>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2023-8435</w:t>
                          </w:r>
                        </w:p>
                      </w:txbxContent>
                    </wps:txbx>
                    <wps:bodyPr wrap="none" lIns="0" tIns="0" rIns="0" bIns="0">
                      <a:spAutoFit/>
                    </wps:bodyPr>
                  </wps:wsp>
                </a:graphicData>
              </a:graphic>
            </wp:anchor>
          </w:drawing>
        </mc:Choice>
        <mc:Fallback>
          <w:pict>
            <v:shape id="_x0000_s1029" type="#_x0000_t202" style="position:absolute;margin-left:57.pt;margin-top:776.20000000000005pt;width:50.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2023-8435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6)_"/>
    <w:basedOn w:val="DefaultParagraphFont"/>
    <w:link w:val="Style2"/>
    <w:rPr>
      <w:rFonts w:ascii="Times New Roman" w:eastAsia="Times New Roman" w:hAnsi="Times New Roman" w:cs="Times New Roman"/>
      <w:b w:val="0"/>
      <w:bCs w:val="0"/>
      <w:i w:val="0"/>
      <w:iCs w:val="0"/>
      <w:smallCaps w:val="0"/>
      <w:strike w:val="0"/>
      <w:color w:val="4460A3"/>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4)_"/>
    <w:basedOn w:val="DefaultParagraphFont"/>
    <w:link w:val="Style7"/>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11">
    <w:name w:val="Основной текст (3)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Заголовок №1_"/>
    <w:basedOn w:val="DefaultParagraphFont"/>
    <w:link w:val="Style13"/>
    <w:rPr>
      <w:rFonts w:ascii="Times New Roman" w:eastAsia="Times New Roman" w:hAnsi="Times New Roman" w:cs="Times New Roman"/>
      <w:b w:val="0"/>
      <w:bCs w:val="0"/>
      <w:i w:val="0"/>
      <w:iCs w:val="0"/>
      <w:smallCaps w:val="0"/>
      <w:strike w:val="0"/>
      <w:sz w:val="30"/>
      <w:szCs w:val="30"/>
      <w:u w:val="single"/>
    </w:rPr>
  </w:style>
  <w:style w:type="character" w:customStyle="1" w:styleId="CharStyle18">
    <w:name w:val="Основной текст_"/>
    <w:basedOn w:val="DefaultParagraphFont"/>
    <w:link w:val="Style17"/>
    <w:rPr>
      <w:rFonts w:ascii="Times New Roman" w:eastAsia="Times New Roman" w:hAnsi="Times New Roman" w:cs="Times New Roman"/>
      <w:b w:val="0"/>
      <w:bCs w:val="0"/>
      <w:i w:val="0"/>
      <w:iCs w:val="0"/>
      <w:smallCaps w:val="0"/>
      <w:strike w:val="0"/>
      <w:u w:val="none"/>
    </w:rPr>
  </w:style>
  <w:style w:type="character" w:customStyle="1" w:styleId="CharStyle22">
    <w:name w:val="Подпись к картинке_"/>
    <w:basedOn w:val="DefaultParagraphFont"/>
    <w:link w:val="Style21"/>
    <w:rPr>
      <w:rFonts w:ascii="Georgia" w:eastAsia="Georgia" w:hAnsi="Georgia" w:cs="Georgia"/>
      <w:b w:val="0"/>
      <w:bCs w:val="0"/>
      <w:i w:val="0"/>
      <w:iCs w:val="0"/>
      <w:smallCaps w:val="0"/>
      <w:strike w:val="0"/>
      <w:color w:val="222222"/>
      <w:sz w:val="11"/>
      <w:szCs w:val="11"/>
      <w:u w:val="none"/>
    </w:rPr>
  </w:style>
  <w:style w:type="character" w:customStyle="1" w:styleId="CharStyle26">
    <w:name w:val="Подпись к таблице_"/>
    <w:basedOn w:val="DefaultParagraphFont"/>
    <w:link w:val="Style25"/>
    <w:rPr>
      <w:rFonts w:ascii="Times New Roman" w:eastAsia="Times New Roman" w:hAnsi="Times New Roman" w:cs="Times New Roman"/>
      <w:b w:val="0"/>
      <w:bCs w:val="0"/>
      <w:i w:val="0"/>
      <w:iCs w:val="0"/>
      <w:smallCaps w:val="0"/>
      <w:strike w:val="0"/>
      <w:u w:val="none"/>
    </w:rPr>
  </w:style>
  <w:style w:type="character" w:customStyle="1" w:styleId="CharStyle28">
    <w:name w:val="Другое_"/>
    <w:basedOn w:val="DefaultParagraphFont"/>
    <w:link w:val="Style27"/>
    <w:rPr>
      <w:rFonts w:ascii="Times New Roman" w:eastAsia="Times New Roman" w:hAnsi="Times New Roman" w:cs="Times New Roman"/>
      <w:b w:val="0"/>
      <w:bCs w:val="0"/>
      <w:i w:val="0"/>
      <w:iCs w:val="0"/>
      <w:smallCaps w:val="0"/>
      <w:strike w:val="0"/>
      <w:u w:val="none"/>
    </w:rPr>
  </w:style>
  <w:style w:type="character" w:customStyle="1" w:styleId="CharStyle35">
    <w:name w:val="Основной текст (5)_"/>
    <w:basedOn w:val="DefaultParagraphFont"/>
    <w:link w:val="Style34"/>
    <w:rPr>
      <w:rFonts w:ascii="Times New Roman" w:eastAsia="Times New Roman" w:hAnsi="Times New Roman" w:cs="Times New Roman"/>
      <w:b/>
      <w:bCs/>
      <w:i w:val="0"/>
      <w:iCs w:val="0"/>
      <w:smallCaps w:val="0"/>
      <w:strike w:val="0"/>
      <w:color w:val="E5E5E5"/>
      <w:sz w:val="11"/>
      <w:szCs w:val="11"/>
      <w:u w:val="none"/>
    </w:rPr>
  </w:style>
  <w:style w:type="character" w:customStyle="1" w:styleId="CharStyle37">
    <w:name w:val="Основной текст (2)_"/>
    <w:basedOn w:val="DefaultParagraphFont"/>
    <w:link w:val="Style36"/>
    <w:rPr>
      <w:rFonts w:ascii="Arial" w:eastAsia="Arial" w:hAnsi="Arial" w:cs="Arial"/>
      <w:b w:val="0"/>
      <w:bCs w:val="0"/>
      <w:i w:val="0"/>
      <w:iCs w:val="0"/>
      <w:smallCaps w:val="0"/>
      <w:strike w:val="0"/>
      <w:color w:val="4C4C4C"/>
      <w:sz w:val="12"/>
      <w:szCs w:val="12"/>
      <w:u w:val="none"/>
    </w:rPr>
  </w:style>
  <w:style w:type="paragraph" w:customStyle="1" w:styleId="Style2">
    <w:name w:val="Основной текст (6)"/>
    <w:basedOn w:val="Normal"/>
    <w:link w:val="CharStyle3"/>
    <w:pPr>
      <w:widowControl w:val="0"/>
      <w:shd w:val="clear" w:color="auto" w:fill="auto"/>
      <w:spacing w:after="80"/>
      <w:jc w:val="center"/>
    </w:pPr>
    <w:rPr>
      <w:rFonts w:ascii="Times New Roman" w:eastAsia="Times New Roman" w:hAnsi="Times New Roman" w:cs="Times New Roman"/>
      <w:b w:val="0"/>
      <w:bCs w:val="0"/>
      <w:i w:val="0"/>
      <w:iCs w:val="0"/>
      <w:smallCaps w:val="0"/>
      <w:strike w:val="0"/>
      <w:color w:val="4460A3"/>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4)"/>
    <w:basedOn w:val="Normal"/>
    <w:link w:val="CharStyle8"/>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10">
    <w:name w:val="Основной текст (3)"/>
    <w:basedOn w:val="Normal"/>
    <w:link w:val="CharStyle11"/>
    <w:pPr>
      <w:widowControl w:val="0"/>
      <w:shd w:val="clear" w:color="auto" w:fill="auto"/>
      <w:spacing w:after="100"/>
      <w:jc w:val="center"/>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Заголовок №1"/>
    <w:basedOn w:val="Normal"/>
    <w:link w:val="CharStyle14"/>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7">
    <w:name w:val="Основной текст"/>
    <w:basedOn w:val="Normal"/>
    <w:link w:val="CharStyle18"/>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21">
    <w:name w:val="Подпись к картинке"/>
    <w:basedOn w:val="Normal"/>
    <w:link w:val="CharStyle22"/>
    <w:pPr>
      <w:widowControl w:val="0"/>
      <w:shd w:val="clear" w:color="auto" w:fill="auto"/>
    </w:pPr>
    <w:rPr>
      <w:rFonts w:ascii="Georgia" w:eastAsia="Georgia" w:hAnsi="Georgia" w:cs="Georgia"/>
      <w:b w:val="0"/>
      <w:bCs w:val="0"/>
      <w:i w:val="0"/>
      <w:iCs w:val="0"/>
      <w:smallCaps w:val="0"/>
      <w:strike w:val="0"/>
      <w:color w:val="222222"/>
      <w:sz w:val="11"/>
      <w:szCs w:val="11"/>
      <w:u w:val="none"/>
    </w:rPr>
  </w:style>
  <w:style w:type="paragraph" w:customStyle="1" w:styleId="Style25">
    <w:name w:val="Подпись к таблице"/>
    <w:basedOn w:val="Normal"/>
    <w:link w:val="CharStyle26"/>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27">
    <w:name w:val="Другое"/>
    <w:basedOn w:val="Normal"/>
    <w:link w:val="CharStyle28"/>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34">
    <w:name w:val="Основной текст (5)"/>
    <w:basedOn w:val="Normal"/>
    <w:link w:val="CharStyle35"/>
    <w:pPr>
      <w:widowControl w:val="0"/>
      <w:shd w:val="clear" w:color="auto" w:fill="auto"/>
      <w:spacing w:after="80"/>
      <w:jc w:val="center"/>
    </w:pPr>
    <w:rPr>
      <w:rFonts w:ascii="Times New Roman" w:eastAsia="Times New Roman" w:hAnsi="Times New Roman" w:cs="Times New Roman"/>
      <w:b/>
      <w:bCs/>
      <w:i w:val="0"/>
      <w:iCs w:val="0"/>
      <w:smallCaps w:val="0"/>
      <w:strike w:val="0"/>
      <w:color w:val="E5E5E5"/>
      <w:sz w:val="11"/>
      <w:szCs w:val="11"/>
      <w:u w:val="none"/>
    </w:rPr>
  </w:style>
  <w:style w:type="paragraph" w:customStyle="1" w:styleId="Style36">
    <w:name w:val="Основной текст (2)"/>
    <w:basedOn w:val="Normal"/>
    <w:link w:val="CharStyle37"/>
    <w:pPr>
      <w:widowControl w:val="0"/>
      <w:shd w:val="clear" w:color="auto" w:fill="auto"/>
      <w:ind w:left="3100"/>
    </w:pPr>
    <w:rPr>
      <w:rFonts w:ascii="Arial" w:eastAsia="Arial" w:hAnsi="Arial" w:cs="Arial"/>
      <w:b w:val="0"/>
      <w:bCs w:val="0"/>
      <w:i w:val="0"/>
      <w:iCs w:val="0"/>
      <w:smallCaps w:val="0"/>
      <w:strike w:val="0"/>
      <w:color w:val="4C4C4C"/>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