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w="806" w:h="970" w:wrap="around" w:vAnchor="text" w:hAnchor="margin" w:x="1648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0pt;height:49pt;">
            <v:imagedata r:id="rId5" r:href="rId6"/>
          </v:shape>
        </w:pict>
      </w:r>
    </w:p>
    <w:p>
      <w:pPr>
        <w:pStyle w:val="Style3"/>
        <w:framePr w:w="1354" w:h="930" w:wrap="around" w:vAnchor="text" w:hAnchor="margin" w:x="1379" w:y="143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b/>
          <w:bCs/>
          <w:spacing w:val="0"/>
        </w:rPr>
        <w:t>УПРАВЛЕ</w:t>
      </w:r>
      <w:r>
        <w:rPr>
          <w:rStyle w:val="CharStyle6"/>
          <w:b/>
          <w:bCs/>
          <w:spacing w:val="0"/>
        </w:rPr>
        <w:t>НИЕ</w:t>
      </w:r>
      <w:r>
        <w:rPr>
          <w:rStyle w:val="CharStyle5"/>
          <w:b/>
          <w:bCs/>
          <w:spacing w:val="0"/>
        </w:rPr>
        <w:t xml:space="preserve"> по г. Москве</w:t>
      </w:r>
    </w:p>
    <w:p>
      <w:pPr>
        <w:pStyle w:val="Style7"/>
        <w:framePr w:w="3368" w:h="470" w:wrap="around" w:vAnchor="text" w:hAnchor="margin" w:x="364" w:y="960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9"/>
          <w:b/>
          <w:bCs/>
          <w:spacing w:val="0"/>
        </w:rPr>
        <w:t>ФЕДЕРАЛЬНАЯ АНТИМОНОПОЛЬНАЯ СЛУЖБА</w:t>
      </w:r>
    </w:p>
    <w:p>
      <w:pPr>
        <w:widowControl w:val="0"/>
        <w:rPr>
          <w:sz w:val="2"/>
          <w:szCs w:val="2"/>
        </w:r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57"/>
        <w:ind w:left="0" w:right="20" w:firstLine="0"/>
      </w:pPr>
      <w:r>
        <w:rPr>
          <w:rStyle w:val="CharStyle12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13"/>
        </w:rPr>
        <w:t>e-mail: to77@,fas.gov.ru</w:t>
      </w:r>
    </w:p>
    <w:p>
      <w:pPr>
        <w:pStyle w:val="Style17"/>
        <w:tabs>
          <w:tab w:leader="underscore" w:pos="3934" w:val="left"/>
        </w:tabs>
        <w:widowControl w:val="0"/>
        <w:keepNext w:val="0"/>
        <w:keepLines w:val="0"/>
        <w:shd w:val="clear" w:color="auto" w:fill="auto"/>
        <w:bidi w:val="0"/>
        <w:spacing w:before="0" w:after="190" w:line="200" w:lineRule="exact"/>
        <w:ind w:left="80" w:right="0" w:firstLine="0"/>
      </w:pPr>
      <w:r>
        <w:rPr>
          <w:rStyle w:val="CharStyle19"/>
        </w:rPr>
        <w:t xml:space="preserve">  №</w:t>
        <w:tab/>
      </w:r>
    </w:p>
    <w:p>
      <w:pPr>
        <w:pStyle w:val="Style10"/>
        <w:tabs>
          <w:tab w:leader="none" w:pos="19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0" w:right="0" w:firstLine="0"/>
      </w:pPr>
      <w:r>
        <w:rPr>
          <w:rStyle w:val="CharStyle12"/>
        </w:rPr>
        <w:t>На №</w:t>
        <w:tab/>
        <w:t>от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«Автомобильные дороги»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1-я Магистральная, д. 23, г. Москва,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123007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638" w:lineRule="exact"/>
        <w:ind w:left="20" w:right="20" w:firstLine="0"/>
      </w:pPr>
      <w:r>
        <w:fldChar w:fldCharType="begin"/>
      </w:r>
      <w:r>
        <w:rPr>
          <w:color w:val="000000"/>
        </w:rPr>
        <w:instrText> HYPERLINK "mailto:Nsi-40@yandex.ru"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Nsi-40@yandex.ru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"mailto:nsi-40@yandex.ru"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nsi-40@yandex.ru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49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Кожевническая, д. 14, стр. 5, г. Москва, 115114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ko@roseltorg.ru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«Строительная компания Р- ПРОЕКТ»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125315, г. Москва,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  <w:sectPr>
          <w:headerReference w:type="default" r:id="rId7"/>
          <w:footerReference w:type="default" r:id="rId8"/>
          <w:footerReference w:type="first" r:id="rId9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974" w:left="885" w:right="1024" w:bottom="340" w:header="0" w:footer="3" w:gutter="0"/>
          <w:rtlGutter w:val="0"/>
          <w:cols w:num="2" w:space="720" w:equalWidth="0">
            <w:col w:w="3941" w:space="1320"/>
            <w:col w:w="473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Усиевича, д.20, к.2, эт.11, пом. I ком. 33,34,35</w:t>
      </w: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right"/>
        <w:spacing w:before="0" w:after="303" w:line="260" w:lineRule="exact"/>
        <w:ind w:left="0" w:right="220" w:firstLine="0"/>
      </w:pPr>
      <w:r>
        <w:fldChar w:fldCharType="begin"/>
      </w:r>
      <w:r>
        <w:rPr>
          <w:color w:val="000000"/>
        </w:rPr>
        <w:instrText> HYPERLINK "mailto:info@skr-proekt.ru"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info@skr-proekt.ru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"mailto:tender@skr-proekt.ru"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tender@skr-proekt.ru</w:t>
      </w:r>
      <w:r>
        <w:fldChar w:fldCharType="end"/>
      </w:r>
    </w:p>
    <w:p>
      <w:pPr>
        <w:pStyle w:val="Style24"/>
        <w:tabs>
          <w:tab w:leader="none" w:pos="9107" w:val="right"/>
          <w:tab w:leader="none" w:pos="10115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3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077/06/106-17832/2022 об устранении нарушений законодательства о контрактной системе 01.12.2022</w:t>
        <w:tab/>
      </w:r>
      <w:r>
        <w:rPr>
          <w:rStyle w:val="CharStyle26"/>
          <w:b w:val="0"/>
          <w:bCs w:val="0"/>
        </w:rPr>
        <w:t>г.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Москва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Москве(далее - Комиссия Управления) в составе: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- заместителя начальника отдела обжалования государственных закупок К.А. Сомова,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20"/>
        <w:tabs>
          <w:tab w:leader="none" w:pos="62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Н.С. Лушниковой,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22"/>
        <w:framePr w:w="1685" w:h="394" w:wrap="around" w:vAnchor="text" w:hAnchor="margin" w:x="385" w:y="363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000625521325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356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27"/>
        </w:rPr>
        <w:t>от 01.12.2022 по делу № 077/06/106-17832/2022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«Строительная компания Р-ПРОЕКТ» на действия ГБУ «Автомобильные дороги» (далее — Заказчик) при проведении электронного аукциона на право заключения государственного контракта на поставку пожарного инвентаря для нужд добровольной пожарной дружины ГБУ «Автомобильные дороги» (Закупка 1) среди субъектов малого предпринимательства и социально ориентированных некоммерческих организаций (Закупка № 0373200307322000348) (далее - аукцион) в соответствии с Федеральным законом от 05.04.2013 №44-ФЗ «О контрактной системе в сфере закупок товаров, работ, услуг для обеспечения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30" type="#_x0000_t75" style="width:126pt;height:23pt;">
            <v:imagedata r:id="rId10" r:href="rId11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959" w:left="818" w:right="847" w:bottom="325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государственных и муниципальных нужд» (далее - Закон о контрактной системе),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4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отменить протокол признания участника уклонившимся от заключения контракта от 23.11.2022 №ППУ20_1 и повторно направить проект государственного контракта на подписание победителю аукциона ООО «Строительная компания Р-ПРОЕКТ» в соответствии с мотивировочной частью решения </w:t>
      </w:r>
      <w:r>
        <w:rPr>
          <w:rStyle w:val="CharStyle27"/>
        </w:rPr>
        <w:t xml:space="preserve">от 01.12.2022 по делу № 077/06/106-17832/2022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требованиями Закона о контрактной системе.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Заказчиком п.1 настоящего предписания.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40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27"/>
        </w:rPr>
        <w:t xml:space="preserve">16.01.2023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252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судебном порядке в Арбитражном суде г. Москвы в течение 3 (трех) месяцев с даты его принятия в порядке, установленном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607" w:line="2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гл. 24 АПК РФ.</w:t>
      </w:r>
    </w:p>
    <w:p>
      <w:pPr>
        <w:pStyle w:val="Style20"/>
        <w:framePr w:w="2075" w:h="959" w:wrap="around" w:vAnchor="text" w:hAnchor="margin" w:x="8212" w:y="-60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100" w:right="40" w:firstLine="540"/>
      </w:pPr>
      <w:r>
        <w:rPr>
          <w:rStyle w:val="CharStyle28"/>
          <w:spacing w:val="0"/>
        </w:rPr>
        <w:t>К.А. Сомов Н.С. Лушникова А.А. Кутейников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570" w:line="317" w:lineRule="exact"/>
        <w:ind w:left="10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 Члены Комиссии: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Исп.Кутейников А.А. тел.8(495)784-75-05</w:t>
      </w:r>
    </w:p>
    <w:sectPr>
      <w:pgSz w:w="11909" w:h="16838"/>
      <w:pgMar w:top="1264" w:left="799" w:right="804" w:bottom="1595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5.45pt;margin-top:795.45pt;width:57.1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6"/>
                  </w:rPr>
                  <w:t>2022-67584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3.05pt;margin-top:805.75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6"/>
                  </w:rPr>
                  <w:t>2022-67584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7.45pt;margin-top:38.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6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 Exact"/>
    <w:basedOn w:val="DefaultParagraphFont"/>
    <w:link w:val="Style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5">
    <w:name w:val="Подпись к картинке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6">
    <w:name w:val="Подпись к картинке Exact"/>
    <w:basedOn w:val="CharStyle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8">
    <w:name w:val="Основной текст (4) Exact"/>
    <w:basedOn w:val="DefaultParagraphFont"/>
    <w:link w:val="Style7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9">
    <w:name w:val="Основной текст (4) Exact"/>
    <w:basedOn w:val="CharStyle8"/>
    <w:rPr>
      <w:lang w:val="ru-RU" w:eastAsia="ru-RU" w:bidi="ru-RU"/>
      <w:w w:val="10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2">
    <w:name w:val="Основной текст (2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2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Колонтитул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Колонтитул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3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9">
    <w:name w:val="Основной текст (3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3">
    <w:name w:val="Штрих-код (2)_"/>
    <w:basedOn w:val="DefaultParagraphFont"/>
    <w:link w:val="Style22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5">
    <w:name w:val="Основной текст (5)_"/>
    <w:basedOn w:val="DefaultParagraphFont"/>
    <w:link w:val="Style2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6">
    <w:name w:val="Основной текст (5) + Не полужирный"/>
    <w:basedOn w:val="CharStyle2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 + Полужирный"/>
    <w:basedOn w:val="CharStyle2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30">
    <w:name w:val="Основной текст (6)_"/>
    <w:basedOn w:val="DefaultParagraphFont"/>
    <w:link w:val="Style29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Подпись к картинке"/>
    <w:basedOn w:val="Normal"/>
    <w:link w:val="CharStyle4"/>
    <w:pPr>
      <w:widowControl w:val="0"/>
      <w:shd w:val="clear" w:color="auto" w:fill="FFFFFF"/>
      <w:jc w:val="center"/>
      <w:spacing w:line="466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jc w:val="center"/>
      <w:spacing w:after="240"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4">
    <w:name w:val="Колонтитул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FFFFFF"/>
      <w:jc w:val="both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0">
    <w:name w:val="Основной текст"/>
    <w:basedOn w:val="Normal"/>
    <w:link w:val="CharStyle21"/>
    <w:pPr>
      <w:widowControl w:val="0"/>
      <w:shd w:val="clear" w:color="auto" w:fill="FFFFFF"/>
      <w:jc w:val="both"/>
      <w:spacing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2">
    <w:name w:val="Штрих-код (2)"/>
    <w:basedOn w:val="Normal"/>
    <w:link w:val="CharStyle23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FFFFFF"/>
      <w:spacing w:before="42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FFFFFF"/>
      <w:spacing w:before="2520" w:line="25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/Relationships>
</file>