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10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8pt;height:55pt;">
            <v:imagedata r:id="rId5" r:href="rId6"/>
          </v:shape>
        </w:pict>
      </w:r>
    </w:p>
    <w:p>
      <w:pPr>
        <w:widowControl w:val="0"/>
        <w:rPr>
          <w:sz w:val="2"/>
          <w:szCs w:val="2"/>
        </w:rPr>
      </w:pPr>
    </w:p>
    <w:p>
      <w:pPr>
        <w:widowControl w:val="0"/>
        <w:rPr>
          <w:sz w:val="2"/>
          <w:szCs w:val="2"/>
        </w:rPr>
        <w:sectPr>
          <w:headerReference w:type="default" r:id="rId7"/>
          <w:titlePg/>
          <w:footnotePr>
            <w:pos w:val="pageBottom"/>
            <w:numFmt w:val="decimal"/>
            <w:numRestart w:val="continuous"/>
          </w:footnotePr>
          <w:type w:val="continuous"/>
          <w:pgSz w:w="16838" w:h="23810"/>
          <w:pgMar w:top="3373" w:left="5838" w:right="10043" w:bottom="4248" w:header="0" w:footer="3" w:gutter="0"/>
          <w:rtlGutter w:val="0"/>
          <w:cols w:space="720"/>
          <w:noEndnote/>
          <w:docGrid w:linePitch="360"/>
        </w:sectPr>
      </w:pPr>
    </w:p>
    <w:p>
      <w:pPr>
        <w:widowControl w:val="0"/>
        <w:spacing w:before="18" w:after="1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6"/>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212" w:line="274" w:lineRule="exact"/>
        <w:ind w:left="0" w:right="0" w:firstLine="0"/>
      </w:pP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5"/>
        <w:widowControl w:val="0"/>
        <w:keepNext w:val="0"/>
        <w:keepLines w:val="0"/>
        <w:shd w:val="clear" w:color="auto" w:fill="auto"/>
        <w:bidi w:val="0"/>
        <w:spacing w:before="0" w:after="223"/>
        <w:ind w:left="0" w:right="0" w:firstLine="0"/>
      </w:pPr>
      <w:r>
        <w:rPr>
          <w:lang w:val="ru-RU" w:eastAsia="ru-RU" w:bidi="ru-RU"/>
          <w:w w:val="100"/>
          <w:spacing w:val="0"/>
          <w:color w:val="000000"/>
          <w:position w:val="0"/>
        </w:rPr>
        <w:t xml:space="preserve">ул. Лермонтова , 14, а/я 803, г. Чита, Забайкальский край, 672000 тел. (3022) 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5"/>
        <w:widowControl w:val="0"/>
        <w:keepNext w:val="0"/>
        <w:keepLines w:val="0"/>
        <w:shd w:val="clear" w:color="auto" w:fill="auto"/>
        <w:bidi w:val="0"/>
        <w:jc w:val="left"/>
        <w:spacing w:before="0" w:after="0" w:line="180" w:lineRule="exact"/>
        <w:ind w:left="1340" w:right="0" w:firstLine="0"/>
      </w:pPr>
      <w:r>
        <w:rPr>
          <w:lang w:val="ru-RU" w:eastAsia="ru-RU" w:bidi="ru-RU"/>
          <w:w w:val="100"/>
          <w:spacing w:val="0"/>
          <w:color w:val="000000"/>
          <w:position w:val="0"/>
        </w:rPr>
        <w:t>15.08.2022 №04-03-^^</w:t>
      </w:r>
    </w:p>
    <w:p>
      <w:pPr>
        <w:pStyle w:val="Style5"/>
        <w:tabs>
          <w:tab w:leader="none" w:pos="2561" w:val="center"/>
          <w:tab w:leader="none" w:pos="3530" w:val="right"/>
        </w:tabs>
        <w:widowControl w:val="0"/>
        <w:keepNext w:val="0"/>
        <w:keepLines w:val="0"/>
        <w:shd w:val="clear" w:color="auto" w:fill="auto"/>
        <w:bidi w:val="0"/>
        <w:jc w:val="both"/>
        <w:spacing w:before="0" w:after="0" w:line="180" w:lineRule="exact"/>
        <w:ind w:left="700" w:right="0" w:firstLine="0"/>
      </w:pPr>
      <w:r>
        <w:rPr>
          <w:lang w:val="ru-RU" w:eastAsia="ru-RU" w:bidi="ru-RU"/>
          <w:w w:val="100"/>
          <w:spacing w:val="0"/>
          <w:color w:val="000000"/>
          <w:position w:val="0"/>
        </w:rPr>
        <w:t>На №</w:t>
        <w:tab/>
        <w:t>от</w:t>
        <w:tab/>
        <w:t>°</w:t>
      </w:r>
    </w:p>
    <w:p>
      <w:pPr>
        <w:pStyle w:val="Style3"/>
        <w:widowControl w:val="0"/>
        <w:keepNext w:val="0"/>
        <w:keepLines w:val="0"/>
        <w:shd w:val="clear" w:color="auto" w:fill="auto"/>
        <w:bidi w:val="0"/>
        <w:spacing w:before="0" w:after="0" w:line="245" w:lineRule="exact"/>
        <w:ind w:left="0" w:right="0" w:firstLine="0"/>
      </w:pPr>
      <w:r>
        <w:rPr>
          <w:lang w:val="ru-RU" w:eastAsia="ru-RU" w:bidi="ru-RU"/>
          <w:w w:val="100"/>
          <w:spacing w:val="0"/>
          <w:color w:val="000000"/>
          <w:position w:val="0"/>
        </w:rPr>
        <w:t>Заявитель 1:</w:t>
      </w:r>
    </w:p>
    <w:p>
      <w:pPr>
        <w:pStyle w:val="Style3"/>
        <w:widowControl w:val="0"/>
        <w:keepNext w:val="0"/>
        <w:keepLines w:val="0"/>
        <w:shd w:val="clear" w:color="auto" w:fill="auto"/>
        <w:bidi w:val="0"/>
        <w:spacing w:before="0" w:after="0" w:line="245" w:lineRule="exact"/>
        <w:ind w:left="0" w:right="0" w:firstLine="0"/>
      </w:pPr>
      <w:r>
        <w:rPr>
          <w:lang w:val="ru-RU" w:eastAsia="ru-RU" w:bidi="ru-RU"/>
          <w:w w:val="100"/>
          <w:spacing w:val="0"/>
          <w:color w:val="000000"/>
          <w:position w:val="0"/>
        </w:rPr>
        <w:t>ИП Кремешкова Александра Алексеевна</w:t>
      </w:r>
    </w:p>
    <w:p>
      <w:pPr>
        <w:pStyle w:val="Style5"/>
        <w:widowControl w:val="0"/>
        <w:keepNext w:val="0"/>
        <w:keepLines w:val="0"/>
        <w:shd w:val="clear" w:color="auto" w:fill="auto"/>
        <w:bidi w:val="0"/>
        <w:spacing w:before="0" w:after="234" w:line="245" w:lineRule="exact"/>
        <w:ind w:left="0" w:right="0" w:firstLine="0"/>
      </w:pPr>
      <w:r>
        <w:fldChar w:fldCharType="begin"/>
      </w:r>
      <w:r>
        <w:rPr>
          <w:rStyle w:val="CharStyle7"/>
        </w:rPr>
        <w:instrText> HYPERLINK "mailto:ip.kremeshkova@yandex.ru" </w:instrText>
      </w:r>
      <w:r>
        <w:fldChar w:fldCharType="separate"/>
      </w:r>
      <w:r>
        <w:rPr>
          <w:rStyle w:val="Hyperlink"/>
        </w:rPr>
        <w:t>ip.kremeshkova@yandex.ru</w:t>
      </w:r>
      <w:r>
        <w:fldChar w:fldCharType="end"/>
      </w:r>
    </w:p>
    <w:p>
      <w:pPr>
        <w:pStyle w:val="Style3"/>
        <w:widowControl w:val="0"/>
        <w:keepNext w:val="0"/>
        <w:keepLines w:val="0"/>
        <w:shd w:val="clear" w:color="auto" w:fill="auto"/>
        <w:bidi w:val="0"/>
        <w:spacing w:before="0" w:after="0" w:line="252" w:lineRule="exact"/>
        <w:ind w:left="0" w:right="0" w:firstLine="0"/>
      </w:pPr>
      <w:r>
        <w:rPr>
          <w:lang w:val="ru-RU" w:eastAsia="ru-RU" w:bidi="ru-RU"/>
          <w:w w:val="100"/>
          <w:spacing w:val="0"/>
          <w:color w:val="000000"/>
          <w:position w:val="0"/>
        </w:rPr>
        <w:t>Заявитель 2:</w:t>
      </w:r>
    </w:p>
    <w:p>
      <w:pPr>
        <w:pStyle w:val="Style3"/>
        <w:widowControl w:val="0"/>
        <w:keepNext w:val="0"/>
        <w:keepLines w:val="0"/>
        <w:shd w:val="clear" w:color="auto" w:fill="auto"/>
        <w:bidi w:val="0"/>
        <w:spacing w:before="0" w:after="0" w:line="252" w:lineRule="exact"/>
        <w:ind w:left="0" w:right="0" w:firstLine="0"/>
      </w:pPr>
      <w:r>
        <w:rPr>
          <w:lang w:val="ru-RU" w:eastAsia="ru-RU" w:bidi="ru-RU"/>
          <w:w w:val="100"/>
          <w:spacing w:val="0"/>
          <w:color w:val="000000"/>
          <w:position w:val="0"/>
        </w:rPr>
        <w:t>ООО «Контракт»</w:t>
      </w:r>
    </w:p>
    <w:p>
      <w:pPr>
        <w:pStyle w:val="Style8"/>
        <w:widowControl w:val="0"/>
        <w:keepNext w:val="0"/>
        <w:keepLines w:val="0"/>
        <w:shd w:val="clear" w:color="auto" w:fill="auto"/>
        <w:bidi w:val="0"/>
        <w:spacing w:before="0"/>
        <w:ind w:left="0" w:right="0" w:firstLine="0"/>
      </w:pPr>
      <w:r>
        <w:rPr>
          <w:lang w:val="ru-RU" w:eastAsia="ru-RU" w:bidi="ru-RU"/>
          <w:w w:val="100"/>
          <w:spacing w:val="0"/>
          <w:color w:val="000000"/>
          <w:position w:val="0"/>
        </w:rPr>
        <w:t xml:space="preserve">354003 г. Сочи пер. Вишневый, 85Б, пом. 12 </w:t>
      </w:r>
      <w:r>
        <w:fldChar w:fldCharType="begin"/>
      </w:r>
      <w:r>
        <w:rPr>
          <w:rStyle w:val="CharStyle10"/>
        </w:rPr>
        <w:instrText> HYPERLINK "mailto:skvconsultor@iJmail.com" </w:instrText>
      </w:r>
      <w:r>
        <w:fldChar w:fldCharType="separate"/>
      </w:r>
      <w:r>
        <w:rPr>
          <w:rStyle w:val="Hyperlink"/>
          <w:lang w:val="en-US" w:eastAsia="en-US" w:bidi="en-US"/>
        </w:rPr>
        <w:t>skvconsultor@iJmail.com</w:t>
      </w:r>
      <w:r>
        <w:fldChar w:fldCharType="end"/>
      </w:r>
    </w:p>
    <w:p>
      <w:pPr>
        <w:pStyle w:val="Style3"/>
        <w:widowControl w:val="0"/>
        <w:keepNext w:val="0"/>
        <w:keepLines w:val="0"/>
        <w:shd w:val="clear" w:color="auto" w:fill="auto"/>
        <w:bidi w:val="0"/>
        <w:spacing w:before="0" w:after="0" w:line="252" w:lineRule="exact"/>
        <w:ind w:left="0" w:right="0" w:firstLine="0"/>
      </w:pPr>
      <w:r>
        <w:rPr>
          <w:lang w:val="ru-RU" w:eastAsia="ru-RU" w:bidi="ru-RU"/>
          <w:w w:val="100"/>
          <w:spacing w:val="0"/>
          <w:color w:val="000000"/>
          <w:position w:val="0"/>
        </w:rPr>
        <w:t>Заказчик:</w:t>
      </w:r>
    </w:p>
    <w:p>
      <w:pPr>
        <w:pStyle w:val="Style3"/>
        <w:widowControl w:val="0"/>
        <w:keepNext w:val="0"/>
        <w:keepLines w:val="0"/>
        <w:shd w:val="clear" w:color="auto" w:fill="auto"/>
        <w:bidi w:val="0"/>
        <w:spacing w:before="0" w:after="0" w:line="252" w:lineRule="exact"/>
        <w:ind w:left="0" w:right="0" w:firstLine="0"/>
      </w:pPr>
      <w:r>
        <w:rPr>
          <w:lang w:val="ru-RU" w:eastAsia="ru-RU" w:bidi="ru-RU"/>
          <w:w w:val="100"/>
          <w:spacing w:val="0"/>
          <w:color w:val="000000"/>
          <w:position w:val="0"/>
        </w:rPr>
        <w:t>УМВД РФ по Забайкальскому краю</w:t>
      </w:r>
    </w:p>
    <w:p>
      <w:pPr>
        <w:pStyle w:val="Style8"/>
        <w:widowControl w:val="0"/>
        <w:keepNext w:val="0"/>
        <w:keepLines w:val="0"/>
        <w:shd w:val="clear" w:color="auto" w:fill="auto"/>
        <w:bidi w:val="0"/>
        <w:spacing w:before="0" w:after="0"/>
        <w:ind w:left="0" w:right="0" w:firstLine="0"/>
        <w:sectPr>
          <w:type w:val="continuous"/>
          <w:pgSz w:w="16838" w:h="23810"/>
          <w:pgMar w:top="3403" w:left="3926" w:right="3433" w:bottom="4278" w:header="0" w:footer="3" w:gutter="0"/>
          <w:rtlGutter w:val="0"/>
          <w:cols w:num="2" w:space="349"/>
          <w:noEndnote/>
          <w:docGrid w:linePitch="360"/>
        </w:sectPr>
      </w:pPr>
      <w:r>
        <w:rPr>
          <w:lang w:val="ru-RU" w:eastAsia="ru-RU" w:bidi="ru-RU"/>
          <w:w w:val="100"/>
          <w:spacing w:val="0"/>
          <w:color w:val="000000"/>
          <w:position w:val="0"/>
        </w:rPr>
        <w:t xml:space="preserve">672000, Забайкальский край, г.Чита, ул. Полины Осипенко, 21 </w:t>
      </w:r>
      <w:r>
        <w:fldChar w:fldCharType="begin"/>
      </w:r>
      <w:r>
        <w:rPr>
          <w:color w:val="000000"/>
        </w:rPr>
        <w:instrText> HYPERLINK "mailto:omtho.chita@mail.ru" </w:instrText>
      </w:r>
      <w:r>
        <w:fldChar w:fldCharType="separate"/>
      </w:r>
      <w:r>
        <w:rPr>
          <w:rStyle w:val="Hyperlink"/>
          <w:lang w:val="en-US" w:eastAsia="en-US" w:bidi="en-US"/>
          <w:w w:val="100"/>
          <w:spacing w:val="0"/>
          <w:position w:val="0"/>
        </w:rPr>
        <w:t>omtho.chita@mail.ru</w:t>
      </w:r>
      <w:r>
        <w:fldChar w:fldCharType="end"/>
      </w:r>
    </w:p>
    <w:p>
      <w:pPr>
        <w:widowControl w:val="0"/>
        <w:spacing w:line="240" w:lineRule="exact"/>
        <w:rPr>
          <w:sz w:val="19"/>
          <w:szCs w:val="19"/>
        </w:rPr>
      </w:pPr>
    </w:p>
    <w:p>
      <w:pPr>
        <w:widowControl w:val="0"/>
        <w:spacing w:before="108" w:after="10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line="277" w:lineRule="exact"/>
        <w:ind w:left="0" w:right="720" w:firstLine="0"/>
      </w:pPr>
      <w:r>
        <w:rPr>
          <w:lang w:val="ru-RU" w:eastAsia="ru-RU" w:bidi="ru-RU"/>
          <w:w w:val="100"/>
          <w:spacing w:val="0"/>
          <w:color w:val="000000"/>
          <w:position w:val="0"/>
        </w:rPr>
        <w:t>РЕШЕНИЕ</w:t>
      </w:r>
    </w:p>
    <w:p>
      <w:pPr>
        <w:pStyle w:val="Style3"/>
        <w:widowControl w:val="0"/>
        <w:keepNext w:val="0"/>
        <w:keepLines w:val="0"/>
        <w:shd w:val="clear" w:color="auto" w:fill="auto"/>
        <w:bidi w:val="0"/>
        <w:spacing w:before="0" w:after="286" w:line="277" w:lineRule="exact"/>
        <w:ind w:left="0" w:right="720" w:firstLine="0"/>
      </w:pPr>
      <w:r>
        <w:rPr>
          <w:lang w:val="ru-RU" w:eastAsia="ru-RU" w:bidi="ru-RU"/>
          <w:w w:val="100"/>
          <w:spacing w:val="0"/>
          <w:color w:val="000000"/>
          <w:position w:val="0"/>
        </w:rPr>
        <w:t>по рассмотрению жалоб № 075/06/105-218/2022, 075/06/105-219/2022 о нарушении законодательства при осуществлении закупки</w:t>
      </w:r>
    </w:p>
    <w:p>
      <w:pPr>
        <w:pStyle w:val="Style8"/>
        <w:tabs>
          <w:tab w:leader="none" w:pos="7047" w:val="right"/>
          <w:tab w:leader="none" w:pos="7400" w:val="center"/>
          <w:tab w:leader="none" w:pos="7814" w:val="left"/>
        </w:tabs>
        <w:widowControl w:val="0"/>
        <w:keepNext w:val="0"/>
        <w:keepLines w:val="0"/>
        <w:shd w:val="clear" w:color="auto" w:fill="auto"/>
        <w:bidi w:val="0"/>
        <w:jc w:val="both"/>
        <w:spacing w:before="0" w:after="213" w:line="220" w:lineRule="exact"/>
        <w:ind w:left="20" w:right="0" w:firstLine="0"/>
      </w:pPr>
      <w:r>
        <w:rPr>
          <w:lang w:val="ru-RU" w:eastAsia="ru-RU" w:bidi="ru-RU"/>
          <w:w w:val="100"/>
          <w:spacing w:val="0"/>
          <w:color w:val="000000"/>
          <w:position w:val="0"/>
        </w:rPr>
        <w:t>11 августа 2022 года</w:t>
        <w:tab/>
        <w:t>г.</w:t>
        <w:tab/>
        <w:t>Чита,</w:t>
        <w:tab/>
        <w:t>ул. Лермонтова, 14</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Забайкальского У ФАС России по рассмотрению жалоб в сфере закупок в составе: врио председателя комиссии Горбуновой А.В. врио руководителя Забайкальского УФАС России, членов комиссии: Уваровой В.В. ведущего специалиста-эксперта отдела контроля закупок Забайкальского УФАС России, Московской И.Т. ведущего специалиста-эксперта этого же отдела,</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рассмотрев жалобы ООО «Контракт» и ИП Кремешковой А.А.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УМВД РФ по Забайкальскому краю при проведении открытого аукциона в электронной форме «Выполнение работ по проведению капитального ремонта ограждения территории УМВД России по Забайкальскому краю» (реестровый № 0391100018922000049),</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присутствии посредством ВКС представителя заказчика - Тарасечив Л.В. (доверенность от 10.08.2022),</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отсутствие представителей заявителей (о времени и месте рассмотрения жалоб уведомлены надлежащим образом),</w:t>
      </w:r>
    </w:p>
    <w:p>
      <w:pPr>
        <w:pStyle w:val="Style3"/>
        <w:widowControl w:val="0"/>
        <w:keepNext w:val="0"/>
        <w:keepLines w:val="0"/>
        <w:shd w:val="clear" w:color="auto" w:fill="auto"/>
        <w:bidi w:val="0"/>
        <w:spacing w:before="0" w:after="240" w:line="274" w:lineRule="exact"/>
        <w:ind w:left="0" w:right="720" w:firstLine="0"/>
      </w:pPr>
      <w:r>
        <w:rPr>
          <w:lang w:val="ru-RU" w:eastAsia="ru-RU" w:bidi="ru-RU"/>
          <w:w w:val="100"/>
          <w:spacing w:val="0"/>
          <w:color w:val="000000"/>
          <w:position w:val="0"/>
        </w:rPr>
        <w:t>УСТАНОВИЛА:</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адрес Забайкальского УФАС России поступила жалобы ООО «Контракт» и ИП Кремешковой А.А.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проведении закупки № 0391100018922000049.</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 мнению заявителей, заказчиком в ЕИС размещено извещение и электронные документы, содержащие нарушение Закона о контрактной системе.</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Заказчиком, направлены письменные пояснения, согласно которым с доводами жалоб не согласны.</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закупки №0391100018922000049, в ходе которой установлено следующее.</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22.07.2022 заказчиком на официальном сайте ЕИС размещены извещение и электронные документы о проведении при проведении электронного аукциона «Выполнение работ по проведению капитального ремонта ограждения территории УМВД России по Забайкальскому краю» (реестровый № 0391100018922000049).</w:t>
      </w:r>
    </w:p>
    <w:p>
      <w:pPr>
        <w:pStyle w:val="Style8"/>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Начальная (максимальная) цена контракта 11 840 121,60 рублей.</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Согласно протоколу подведения итогов от 09.08.2022 на участие в закупке подано 5 заявок. Все заявки признаны соответствующими требованиям извещения и Закону о контрактной системе.</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Рассмотрев представленные документы, заслушав пояснения представителя заказчика, Комиссия приходит к следующим выводам.</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Заявитель ИП Кремешкова А.А. указывает, что заказчик обязан установить дополнительные требования к участникам по пункту 9 Постановления Правительства от 29.12.2021 №2571.</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w:t>
      </w:r>
      <w:r>
        <w:rPr>
          <w:rStyle w:val="CharStyle10"/>
        </w:rPr>
        <w:t>дополнительные требования</w:t>
      </w:r>
      <w:r>
        <w:rPr>
          <w:lang w:val="ru-RU" w:eastAsia="ru-RU" w:bidi="ru-RU"/>
          <w:w w:val="100"/>
          <w:spacing w:val="0"/>
          <w:color w:val="000000"/>
          <w:position w:val="0"/>
        </w:rPr>
        <w:t>, в том числе к наличию опыта работы, связанного с предметом контракта, и деловой репутации.</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Пунктом 9 Постановления Правительства РФ от 29.12.2021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№2571) предусмотрено что, в случае если предметом закупки являются работы по строительству некапитального строения, сооружения (строений, сооружений), благоустройству территории, к участникам закупки устанавливаются дополнительные требования: наличие у участника закупки следующего опыта выполнения работ:</w:t>
      </w:r>
    </w:p>
    <w:p>
      <w:pPr>
        <w:pStyle w:val="Style8"/>
        <w:numPr>
          <w:ilvl w:val="0"/>
          <w:numId w:val="1"/>
        </w:numPr>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pPr>
        <w:pStyle w:val="Style8"/>
        <w:numPr>
          <w:ilvl w:val="0"/>
          <w:numId w:val="1"/>
        </w:numPr>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pPr>
        <w:pStyle w:val="Style8"/>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(в том числе линейного объекта);</w:t>
      </w:r>
    </w:p>
    <w:p>
      <w:pPr>
        <w:pStyle w:val="Style8"/>
        <w:numPr>
          <w:ilvl w:val="0"/>
          <w:numId w:val="1"/>
        </w:numPr>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 опыт выполнения участником закупки, являющимся застройщиком, работ по строительству, реконструкции объекта капитального строительства</w:t>
      </w:r>
    </w:p>
    <w:p>
      <w:pPr>
        <w:pStyle w:val="Style8"/>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(в том числе линейного объекта).</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Предметом контракта является выполнение работ по проведению капитального ремонта ограждения территории УМВД России по Забайкальскому краю, которое является защитным ограждением, требования к которому установлены в приказе МВД России №1152 от 31.12.2014 «Об обеспечении безопасности объектов органов внутренних дел Российской Федерации от преступных посягательств». Ограждение предназначено для обозначения границ объекта- линии охраны, запретной зоны, КПП, а также для воспрепятствования проходу лиц и проезду транспорта на охраняемый объект (с объекта) минуя КПП.</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Закупаемые работы УМВД России по Забайкальскому краю не предусматривают проведение комплекса мероприятий по инженерной подготовке к озеленению, устройству покрытий, освещению, размещению малых архитектурных форм и объектов монументального искусства, направленных на улучшение функционального, санитарного, экологического и эстетического состояния участка, следовательно, не относятся к благоустройству территории.</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Учитывая вышеизложенное, предметом закупки не являются работы по благоустройству территории.</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связи с чем, комиссия приходит к выводу о том, что данный довод заявителя не находит своего подтверждения.</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Довод 1 заявителя ООО «Контракт» признан комиссией необоснованным ввиду следующего.</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Заявитель указывает, что заказчиком обязан установить дополнительные требования к участникам по пункту 10 Постановления Правительства от 29.12.2021 №2571.</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w:t>
      </w:r>
      <w:r>
        <w:rPr>
          <w:rStyle w:val="CharStyle10"/>
        </w:rPr>
        <w:t>дополнительные требования</w:t>
      </w:r>
      <w:r>
        <w:rPr>
          <w:lang w:val="ru-RU" w:eastAsia="ru-RU" w:bidi="ru-RU"/>
          <w:w w:val="100"/>
          <w:spacing w:val="0"/>
          <w:color w:val="000000"/>
          <w:position w:val="0"/>
        </w:rPr>
        <w:t>, в том числе к наличию опыта работы, связанного с предметом контракта, и деловой репутации.</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Пунктом 9 Постановления Правительства РФ от 29.12.2021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№2571) предусмотрено что, в случае если предметом закупки являются работы по строительству некапитального строения, сооружения (строений, сооружений), благоустройству территории, к участникам закупки устанавливаются дополнительные требования: наличие у участника закупки следующего опыта выполнения работ:</w:t>
      </w:r>
    </w:p>
    <w:p>
      <w:pPr>
        <w:pStyle w:val="Style8"/>
        <w:numPr>
          <w:ilvl w:val="0"/>
          <w:numId w:val="3"/>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pPr>
        <w:pStyle w:val="Style8"/>
        <w:numPr>
          <w:ilvl w:val="0"/>
          <w:numId w:val="3"/>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pPr>
        <w:pStyle w:val="Style8"/>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(в том числе линейного объекта);</w:t>
      </w:r>
    </w:p>
    <w:p>
      <w:pPr>
        <w:pStyle w:val="Style8"/>
        <w:numPr>
          <w:ilvl w:val="0"/>
          <w:numId w:val="3"/>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опыт выполнения участником закупки, являющимся застройщиком, работ по строительству, реконструкции объекта капитального строительства</w:t>
      </w:r>
    </w:p>
    <w:p>
      <w:pPr>
        <w:pStyle w:val="Style8"/>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(в том числе линейного объекта).</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данном случае, предметом закупки является выполнение работ по проведению капитального ремонта ограждения территории УМВД России по Забайкальскому краю.</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Статьей 1 Градостроительного кодекса Российской Федерации определены следующие основные понятия:</w:t>
      </w:r>
    </w:p>
    <w:p>
      <w:pPr>
        <w:pStyle w:val="Style8"/>
        <w:numPr>
          <w:ilvl w:val="0"/>
          <w:numId w:val="5"/>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pPr>
        <w:pStyle w:val="Style8"/>
        <w:numPr>
          <w:ilvl w:val="0"/>
          <w:numId w:val="5"/>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строительство - создание зданий, строений, сооружений (в том числе на месте сносимых объектов капитального строительства);</w:t>
      </w:r>
    </w:p>
    <w:p>
      <w:pPr>
        <w:pStyle w:val="Style8"/>
        <w:numPr>
          <w:ilvl w:val="0"/>
          <w:numId w:val="5"/>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реконструкция объектов капитального строительства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pPr>
        <w:pStyle w:val="Style8"/>
        <w:numPr>
          <w:ilvl w:val="0"/>
          <w:numId w:val="5"/>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pPr>
        <w:pStyle w:val="Style8"/>
        <w:numPr>
          <w:ilvl w:val="0"/>
          <w:numId w:val="5"/>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снос объекта капитального строительства - ликвидация объекта капитального строительства путем его разрушения (за исключением разрушения вследствие природных явлений либо противоправных действий третьих лиц), разборки и (или) демонтажа объекта капитального строительства, в том числе его частей;</w:t>
      </w:r>
    </w:p>
    <w:p>
      <w:pPr>
        <w:pStyle w:val="Style8"/>
        <w:numPr>
          <w:ilvl w:val="0"/>
          <w:numId w:val="5"/>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pPr>
        <w:pStyle w:val="Style8"/>
        <w:numPr>
          <w:ilvl w:val="0"/>
          <w:numId w:val="5"/>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pPr>
        <w:pStyle w:val="Style8"/>
        <w:numPr>
          <w:ilvl w:val="0"/>
          <w:numId w:val="5"/>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pPr>
        <w:pStyle w:val="Style8"/>
        <w:numPr>
          <w:ilvl w:val="0"/>
          <w:numId w:val="5"/>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pPr>
        <w:pStyle w:val="Style8"/>
        <w:numPr>
          <w:ilvl w:val="0"/>
          <w:numId w:val="5"/>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На основании вышеизложенных положений Комиссия приходит к выводу, что объект закупки не относится к выполнению работ по строительству, реконструкции, капитальному ремонту, сносу объекта капитального строительства, поскольку не предусматривает предусмотренных работ на объекте капитального строительства, так как, ограждающая конструкция - забор, в силу градостроительного законодательства, не является объектом капитального строительства.</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связи с чем, в действиях заказчика - УМВД России по Забайкальскому краю отсутствует нарушение требований части 2 статьи 31 Закона о контрактной системе.</w:t>
      </w:r>
    </w:p>
    <w:p>
      <w:pPr>
        <w:pStyle w:val="Style3"/>
        <w:widowControl w:val="0"/>
        <w:keepNext w:val="0"/>
        <w:keepLines w:val="0"/>
        <w:shd w:val="clear" w:color="auto" w:fill="auto"/>
        <w:bidi w:val="0"/>
        <w:jc w:val="left"/>
        <w:spacing w:before="0" w:after="0" w:line="317" w:lineRule="exact"/>
        <w:ind w:left="20" w:right="20" w:firstLine="560"/>
      </w:pPr>
      <w:r>
        <w:rPr>
          <w:lang w:val="ru-RU" w:eastAsia="ru-RU" w:bidi="ru-RU"/>
          <w:w w:val="100"/>
          <w:spacing w:val="0"/>
          <w:color w:val="000000"/>
          <w:position w:val="0"/>
        </w:rPr>
        <w:t>Довод 2 заявителя ООО «Контракт» признан комиссией необоснованным ввиду следующего.</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Заявитель указывает, что заказчик неправомерно не установил требование о наличии членства СРО у участников закупки.</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Данный довод не находит своего подтверждения ввиду того, что объектом закупки не является капитальный ремонт объекта капитального строительства, соответственно СРО не требуется.</w:t>
      </w:r>
    </w:p>
    <w:p>
      <w:pPr>
        <w:pStyle w:val="Style3"/>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Довод 3 Заявителя ООО «Контракт» признан необоснованным ввиду следующего.</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Заявитель указывает на нарушение заказчиком требований частей 4, 5, 8 статьи 34 Закона о контрактной системе.</w:t>
      </w:r>
    </w:p>
    <w:p>
      <w:pPr>
        <w:pStyle w:val="Style8"/>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Частью 4 статьи 34 Закона о контрактной системе установлено, что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Согласно части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Pr>
          <w:rStyle w:val="CharStyle10"/>
        </w:rPr>
        <w:t>ключевой ставки</w:t>
      </w:r>
      <w:r>
        <w:rPr>
          <w:lang w:val="ru-RU" w:eastAsia="ru-RU" w:bidi="ru-RU"/>
          <w:w w:val="100"/>
          <w:spacing w:val="0"/>
          <w:color w:val="000000"/>
          <w:position w:val="0"/>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br w:type="page"/>
        <w:t xml:space="preserve">предусмотренных контрактом. Размер штрафа устанавливается контрактом в </w:t>
      </w:r>
      <w:r>
        <w:rPr>
          <w:rStyle w:val="CharStyle10"/>
        </w:rPr>
        <w:t>порядке</w:t>
      </w:r>
      <w:r>
        <w:rPr>
          <w:lang w:val="ru-RU" w:eastAsia="ru-RU" w:bidi="ru-RU"/>
          <w:w w:val="100"/>
          <w:spacing w:val="0"/>
          <w:color w:val="000000"/>
          <w:position w:val="0"/>
        </w:rPr>
        <w:t>, установленном Правительством Российской Федерации.</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Согласно части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r>
        <w:rPr>
          <w:rStyle w:val="CharStyle10"/>
        </w:rPr>
        <w:t>порядке</w:t>
      </w:r>
      <w:r>
        <w:rPr>
          <w:lang w:val="ru-RU" w:eastAsia="ru-RU" w:bidi="ru-RU"/>
          <w:w w:val="100"/>
          <w:spacing w:val="0"/>
          <w:color w:val="000000"/>
          <w:position w:val="0"/>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Данный порядок установлен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Комиссией установлено, что заказчиком вышеизложенные требования частей 4,5,8 Закона о контрактной системе отражены в пунктах 8.1-8.7 проекта контракта.</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связи с чем, комиссия Забайкальского УФАС России приходит к выводу об отсутствии в действиях заказчика нарушения норм частей 4, 5 и 8 статьи 34 Закона о контрактной системе.</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Исходя из изложенного, руководствуясь Постановлением Правительства Российской Федерации от 26.08. 2013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p>
    <w:p>
      <w:pPr>
        <w:pStyle w:val="Style14"/>
        <w:widowControl w:val="0"/>
        <w:keepNext/>
        <w:keepLines/>
        <w:shd w:val="clear" w:color="auto" w:fill="auto"/>
        <w:bidi w:val="0"/>
        <w:jc w:val="left"/>
        <w:spacing w:before="0" w:after="316" w:line="220" w:lineRule="exact"/>
        <w:ind w:left="4680" w:right="0" w:firstLine="0"/>
      </w:pPr>
      <w:bookmarkStart w:id="0" w:name="bookmark0"/>
      <w:r>
        <w:rPr>
          <w:rStyle w:val="CharStyle16"/>
          <w:b/>
          <w:bCs/>
        </w:rPr>
        <w:t>РЕШИЛА:</w:t>
      </w:r>
      <w:bookmarkEnd w:id="0"/>
    </w:p>
    <w:p>
      <w:pPr>
        <w:pStyle w:val="Style8"/>
        <w:numPr>
          <w:ilvl w:val="0"/>
          <w:numId w:val="7"/>
        </w:numPr>
        <w:tabs>
          <w:tab w:leader="none" w:pos="7652" w:val="right"/>
        </w:tabs>
        <w:widowControl w:val="0"/>
        <w:keepNext w:val="0"/>
        <w:keepLines w:val="0"/>
        <w:shd w:val="clear" w:color="auto" w:fill="auto"/>
        <w:bidi w:val="0"/>
        <w:jc w:val="both"/>
        <w:spacing w:before="0" w:after="16" w:line="220" w:lineRule="exact"/>
        <w:ind w:left="20" w:right="0" w:firstLine="720"/>
      </w:pPr>
      <w:r>
        <w:rPr>
          <w:lang w:val="ru-RU" w:eastAsia="ru-RU" w:bidi="ru-RU"/>
          <w:w w:val="100"/>
          <w:spacing w:val="0"/>
          <w:color w:val="000000"/>
          <w:position w:val="0"/>
        </w:rPr>
        <w:t>Жалобу ИП Кремешковой А.А. признать не обоснованной.</w:t>
      </w:r>
    </w:p>
    <w:p>
      <w:pPr>
        <w:pStyle w:val="Style8"/>
        <w:numPr>
          <w:ilvl w:val="0"/>
          <w:numId w:val="7"/>
        </w:numPr>
        <w:tabs>
          <w:tab w:leader="none" w:pos="6950" w:val="right"/>
        </w:tabs>
        <w:widowControl w:val="0"/>
        <w:keepNext w:val="0"/>
        <w:keepLines w:val="0"/>
        <w:shd w:val="clear" w:color="auto" w:fill="auto"/>
        <w:bidi w:val="0"/>
        <w:jc w:val="both"/>
        <w:spacing w:before="0" w:after="0" w:line="220" w:lineRule="exact"/>
        <w:ind w:left="20" w:right="0" w:firstLine="720"/>
        <w:sectPr>
          <w:type w:val="continuous"/>
          <w:pgSz w:w="16838" w:h="23810"/>
          <w:pgMar w:top="4153" w:left="3620" w:right="2929" w:bottom="4337" w:header="0" w:footer="3" w:gutter="0"/>
          <w:rtlGutter w:val="0"/>
          <w:cols w:space="720"/>
          <w:noEndnote/>
          <w:docGrid w:linePitch="360"/>
        </w:sectPr>
      </w:pPr>
      <w:r>
        <w:rPr>
          <w:lang w:val="ru-RU" w:eastAsia="ru-RU" w:bidi="ru-RU"/>
          <w:w w:val="100"/>
          <w:spacing w:val="0"/>
          <w:color w:val="000000"/>
          <w:position w:val="0"/>
        </w:rPr>
        <w:t>Жалобу ООО «Контракт» признать необоснованной.</w:t>
      </w:r>
    </w:p>
    <w:p>
      <w:pPr>
        <w:widowControl w:val="0"/>
        <w:spacing w:line="240" w:lineRule="exact"/>
        <w:rPr>
          <w:sz w:val="19"/>
          <w:szCs w:val="19"/>
        </w:rPr>
      </w:pPr>
    </w:p>
    <w:p>
      <w:pPr>
        <w:widowControl w:val="0"/>
        <w:spacing w:before="52" w:after="52"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framePr w:h="1303" w:wrap="around" w:vAnchor="text" w:hAnchor="margin" w:x="7557" w:y="1239"/>
        <w:widowControl w:val="0"/>
        <w:jc w:val="center"/>
        <w:rPr>
          <w:sz w:val="2"/>
          <w:szCs w:val="2"/>
        </w:rPr>
      </w:pPr>
      <w:r>
        <w:pict>
          <v:shape id="_x0000_s1028" type="#_x0000_t75" style="width:89pt;height:65pt;">
            <v:imagedata r:id="rId8" r:href="rId9"/>
          </v:shape>
        </w:pict>
      </w:r>
    </w:p>
    <w:p>
      <w:pPr>
        <w:widowControl w:val="0"/>
        <w:rPr>
          <w:sz w:val="2"/>
          <w:szCs w:val="2"/>
        </w:rPr>
      </w:pPr>
    </w:p>
    <w:p>
      <w:pPr>
        <w:pStyle w:val="Style8"/>
        <w:widowControl w:val="0"/>
        <w:keepNext w:val="0"/>
        <w:keepLines w:val="0"/>
        <w:shd w:val="clear" w:color="auto" w:fill="auto"/>
        <w:bidi w:val="0"/>
        <w:jc w:val="left"/>
        <w:spacing w:before="0" w:after="0" w:line="281" w:lineRule="exact"/>
        <w:ind w:left="20" w:right="0" w:firstLine="720"/>
      </w:pPr>
      <w:r>
        <w:rPr>
          <w:lang w:val="ru-RU" w:eastAsia="ru-RU" w:bidi="ru-RU"/>
          <w:w w:val="100"/>
          <w:spacing w:val="0"/>
          <w:color w:val="000000"/>
          <w:position w:val="0"/>
        </w:rPr>
        <w:t>Настоящее решение может быть обжаловано в месяцев в установленном законом порядке.</w:t>
      </w:r>
    </w:p>
    <w:p>
      <w:pPr>
        <w:pStyle w:val="Style8"/>
        <w:widowControl w:val="0"/>
        <w:keepNext w:val="0"/>
        <w:keepLines w:val="0"/>
        <w:shd w:val="clear" w:color="auto" w:fill="auto"/>
        <w:bidi w:val="0"/>
        <w:jc w:val="left"/>
        <w:spacing w:before="0" w:after="0" w:line="662" w:lineRule="exact"/>
        <w:ind w:left="20" w:right="3040" w:firstLine="0"/>
      </w:pPr>
      <w:r>
        <w:rPr>
          <w:lang w:val="ru-RU" w:eastAsia="ru-RU" w:bidi="ru-RU"/>
          <w:w w:val="100"/>
          <w:spacing w:val="0"/>
          <w:color w:val="000000"/>
          <w:position w:val="0"/>
        </w:rPr>
        <w:t>Врио председателя комиссии Члены комиссии</w:t>
      </w:r>
    </w:p>
    <w:p>
      <w:pPr>
        <w:pStyle w:val="Style8"/>
        <w:widowControl w:val="0"/>
        <w:keepNext w:val="0"/>
        <w:keepLines w:val="0"/>
        <w:shd w:val="clear" w:color="auto" w:fill="auto"/>
        <w:bidi w:val="0"/>
        <w:jc w:val="left"/>
        <w:spacing w:before="0" w:after="0" w:line="529" w:lineRule="exact"/>
        <w:ind w:left="880" w:right="0"/>
      </w:pPr>
      <w:r>
        <w:rPr>
          <w:lang w:val="ru-RU" w:eastAsia="ru-RU" w:bidi="ru-RU"/>
          <w:w w:val="100"/>
          <w:spacing w:val="0"/>
          <w:color w:val="000000"/>
          <w:position w:val="0"/>
        </w:rPr>
        <w:t xml:space="preserve">судебном порядке в течение трех </w:t>
      </w:r>
      <w:r>
        <w:rPr>
          <w:rStyle w:val="CharStyle17"/>
        </w:rPr>
        <w:t>и</w:t>
      </w:r>
    </w:p>
    <w:p>
      <w:pPr>
        <w:pStyle w:val="Style8"/>
        <w:widowControl w:val="0"/>
        <w:keepNext w:val="0"/>
        <w:keepLines w:val="0"/>
        <w:shd w:val="clear" w:color="auto" w:fill="auto"/>
        <w:bidi w:val="0"/>
        <w:jc w:val="left"/>
        <w:spacing w:before="0" w:after="0" w:line="659" w:lineRule="exact"/>
        <w:ind w:left="0" w:right="0" w:firstLine="1940"/>
      </w:pPr>
      <w:r>
        <w:rPr>
          <w:lang w:val="ru-RU" w:eastAsia="ru-RU" w:bidi="ru-RU"/>
          <w:w w:val="100"/>
          <w:spacing w:val="0"/>
          <w:color w:val="000000"/>
          <w:position w:val="0"/>
        </w:rPr>
        <w:t>А.В. Горбунова ВГВ. Уварова И.Т. Московская</w:t>
      </w:r>
      <w:r>
        <w:br w:type="page"/>
      </w:r>
    </w:p>
    <w:sectPr>
      <w:type w:val="continuous"/>
      <w:pgSz w:w="16838" w:h="23810"/>
      <w:pgMar w:top="6272" w:left="3280" w:right="3323" w:bottom="5746" w:header="0" w:footer="3" w:gutter="0"/>
      <w:rtlGutter w:val="0"/>
      <w:cols w:num="2" w:space="720" w:equalWidth="0">
        <w:col w:w="6160" w:space="173"/>
        <w:col w:w="3902"/>
      </w:cols>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435.6pt;margin-top:197.7pt;width:5.75pt;height:9.7pt;z-index:-188744064;mso-wrap-style:none;mso-wrap-distance-left:5.pt;mso-wrap-distance-right:5.pt;mso-position-horizontal-relative:page;mso-position-vertical-relative:page" wrapcoords="0 0" filled="f" stroked="f">
          <v:textbox style="mso-fit-shape-to-text:t" inset="0,0,0,0">
            <w:txbxContent>
              <w:p>
                <w:pPr>
                  <w:pStyle w:val="Style11"/>
                  <w:widowControl w:val="0"/>
                  <w:keepNext w:val="0"/>
                  <w:keepLines w:val="0"/>
                  <w:shd w:val="clear" w:color="auto" w:fill="auto"/>
                  <w:bidi w:val="0"/>
                  <w:jc w:val="left"/>
                  <w:spacing w:before="0" w:after="0" w:line="240" w:lineRule="auto"/>
                  <w:ind w:left="0" w:right="0" w:firstLine="0"/>
                </w:pPr>
                <w:fldSimple w:instr=" PAGE \* MERGEFORMAT ">
                  <w:r>
                    <w:rPr>
                      <w:rStyle w:val="CharStyle13"/>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8"/>
      <w:szCs w:val="18"/>
      <w:rFonts w:ascii="Times New Roman" w:eastAsia="Times New Roman" w:hAnsi="Times New Roman" w:cs="Times New Roman"/>
    </w:rPr>
  </w:style>
  <w:style w:type="character" w:customStyle="1" w:styleId="CharStyle7">
    <w:name w:val="Основной текст (3)"/>
    <w:basedOn w:val="CharStyle6"/>
    <w:rPr>
      <w:lang w:val="en-US" w:eastAsia="en-US" w:bidi="en-US"/>
      <w:u w:val="single"/>
      <w:w w:val="100"/>
      <w:spacing w:val="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w:basedOn w:val="CharStyle9"/>
    <w:rPr>
      <w:lang w:val="ru-RU" w:eastAsia="ru-RU" w:bidi="ru-RU"/>
      <w:u w:val="single"/>
      <w:w w:val="100"/>
      <w:spacing w:val="0"/>
      <w:color w:val="000000"/>
      <w:position w:val="0"/>
    </w:rPr>
  </w:style>
  <w:style w:type="character" w:customStyle="1" w:styleId="CharStyle12">
    <w:name w:val="Колонтитул_"/>
    <w:basedOn w:val="DefaultParagraphFont"/>
    <w:link w:val="Style11"/>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Колонтитул"/>
    <w:basedOn w:val="CharStyle12"/>
    <w:rPr>
      <w:lang w:val="ru-RU" w:eastAsia="ru-RU" w:bidi="ru-RU"/>
      <w:w w:val="100"/>
      <w:spacing w:val="0"/>
      <w:color w:val="000000"/>
      <w:position w:val="0"/>
    </w:rPr>
  </w:style>
  <w:style w:type="character" w:customStyle="1" w:styleId="CharStyle15">
    <w:name w:val="Заголовок №1_"/>
    <w:basedOn w:val="DefaultParagraphFont"/>
    <w:link w:val="Style14"/>
    <w:rPr>
      <w:b/>
      <w:bCs/>
      <w:i w:val="0"/>
      <w:iCs w:val="0"/>
      <w:u w:val="none"/>
      <w:strike w:val="0"/>
      <w:smallCaps w:val="0"/>
      <w:sz w:val="22"/>
      <w:szCs w:val="22"/>
      <w:rFonts w:ascii="Times New Roman" w:eastAsia="Times New Roman" w:hAnsi="Times New Roman" w:cs="Times New Roman"/>
    </w:rPr>
  </w:style>
  <w:style w:type="character" w:customStyle="1" w:styleId="CharStyle16">
    <w:name w:val="Заголовок №1 + Интервал 3 pt"/>
    <w:basedOn w:val="CharStyle15"/>
    <w:rPr>
      <w:lang w:val="ru-RU" w:eastAsia="ru-RU" w:bidi="ru-RU"/>
      <w:w w:val="100"/>
      <w:spacing w:val="60"/>
      <w:color w:val="000000"/>
      <w:position w:val="0"/>
    </w:rPr>
  </w:style>
  <w:style w:type="character" w:customStyle="1" w:styleId="CharStyle17">
    <w:name w:val="Основной текст + Lucida Sans Unicode,12 pt,Курсив"/>
    <w:basedOn w:val="CharStyle9"/>
    <w:rPr>
      <w:lang w:val="ru-RU" w:eastAsia="ru-RU" w:bidi="ru-RU"/>
      <w:i/>
      <w:iCs/>
      <w:sz w:val="24"/>
      <w:szCs w:val="24"/>
      <w:rFonts w:ascii="Lucida Sans Unicode" w:eastAsia="Lucida Sans Unicode" w:hAnsi="Lucida Sans Unicode" w:cs="Lucida Sans Unicod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81"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after="180" w:line="234"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center"/>
      <w:spacing w:after="240" w:line="252" w:lineRule="exact"/>
      <w:ind w:hanging="880"/>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Колонтитул"/>
    <w:basedOn w:val="Normal"/>
    <w:link w:val="CharStyle12"/>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outlineLvl w:val="0"/>
      <w:spacing w:after="360" w:line="0" w:lineRule="exact"/>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image" Target="media/image2.jpeg"/><Relationship Id="rId9" Type="http://schemas.openxmlformats.org/officeDocument/2006/relationships/image" Target="media/image2.jpeg" TargetMode="External"/></Relationships>
</file>