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header1.xml" ContentType="application/vnd.openxmlformats-officedocument.wordprocessingml.header+xml"/>
  <Override PartName="/word/header2.xml" ContentType="application/vnd.openxmlformats-officedocument.wordprocessingml.head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framePr w:h="1012" w:wrap="around" w:vAnchor="text" w:hAnchor="margin" w:x="4620" w:y="159"/>
        <w:widowControl w:val="0"/>
        <w:jc w:val="center"/>
        <w:rPr>
          <w:sz w:val="2"/>
          <w:szCs w:val="2"/>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width:45pt;height:50pt;">
            <v:imagedata r:id="rId5" r:href="rId6"/>
          </v:shape>
        </w:pict>
      </w:r>
    </w:p>
    <w:p>
      <w:pPr>
        <w:widowControl w:val="0"/>
        <w:rPr>
          <w:sz w:val="2"/>
          <w:szCs w:val="2"/>
        </w:rPr>
      </w:pPr>
    </w:p>
    <w:p>
      <w:pPr>
        <w:pStyle w:val="Style3"/>
        <w:widowControl w:val="0"/>
        <w:keepNext w:val="0"/>
        <w:keepLines w:val="0"/>
        <w:shd w:val="clear" w:color="auto" w:fill="auto"/>
        <w:bidi w:val="0"/>
        <w:spacing w:before="0" w:after="303"/>
        <w:ind w:left="40" w:right="0" w:firstLine="0"/>
      </w:pPr>
      <w:r>
        <w:rPr>
          <w:rStyle w:val="CharStyle5"/>
          <w:b/>
          <w:bCs/>
        </w:rPr>
        <w:t>ФЕДЕРАЛЬНАЯ АНТИМОНОПОЛЬНАЯ СЛУЖБА</w:t>
      </w:r>
    </w:p>
    <w:p>
      <w:pPr>
        <w:pStyle w:val="Style3"/>
        <w:widowControl w:val="0"/>
        <w:keepNext w:val="0"/>
        <w:keepLines w:val="0"/>
        <w:shd w:val="clear" w:color="auto" w:fill="auto"/>
        <w:bidi w:val="0"/>
        <w:spacing w:before="0" w:after="238" w:line="277" w:lineRule="exact"/>
        <w:ind w:left="40" w:right="0" w:firstLine="0"/>
      </w:pPr>
      <w:r>
        <w:rPr>
          <w:rStyle w:val="CharStyle5"/>
          <w:b/>
          <w:bCs/>
        </w:rPr>
        <w:t>УПРАВЛЕНИЕ Федеральной антимонопольной службы по Республике Татарстан</w:t>
      </w:r>
    </w:p>
    <w:p>
      <w:pPr>
        <w:pStyle w:val="Style6"/>
        <w:widowControl w:val="0"/>
        <w:keepNext w:val="0"/>
        <w:keepLines w:val="0"/>
        <w:shd w:val="clear" w:color="auto" w:fill="auto"/>
        <w:bidi w:val="0"/>
        <w:spacing w:before="0" w:after="72"/>
        <w:ind w:left="40" w:right="0" w:firstLine="0"/>
      </w:pPr>
      <w:r>
        <w:rPr>
          <w:rStyle w:val="CharStyle8"/>
        </w:rPr>
        <w:t xml:space="preserve">ул. Московская, д. 55, г. Казань, 420021 тел.: (843)236-89-22, факс (843)238-19-46 </w:t>
      </w:r>
      <w:r>
        <w:rPr>
          <w:rStyle w:val="CharStyle8"/>
          <w:lang w:val="en-US" w:eastAsia="en-US" w:bidi="en-US"/>
        </w:rPr>
        <w:t xml:space="preserve">e-mail: </w:t>
      </w:r>
      <w:r>
        <w:fldChar w:fldCharType="begin"/>
      </w:r>
      <w:r>
        <w:rPr>
          <w:rStyle w:val="CharStyle8"/>
        </w:rPr>
        <w:instrText> HYPERLINK "mailto:tol6@fas.gov.ru" </w:instrText>
      </w:r>
      <w:r>
        <w:fldChar w:fldCharType="separate"/>
      </w:r>
      <w:r>
        <w:rPr>
          <w:rStyle w:val="Hyperlink"/>
          <w:lang w:val="en-US" w:eastAsia="en-US" w:bidi="en-US"/>
        </w:rPr>
        <w:t>tol6@fas.gov.ru</w:t>
      </w:r>
      <w:r>
        <w:fldChar w:fldCharType="end"/>
      </w:r>
    </w:p>
    <w:p>
      <w:pPr>
        <w:pStyle w:val="Style9"/>
        <w:widowControl w:val="0"/>
        <w:keepNext/>
        <w:keepLines/>
        <w:shd w:val="clear" w:color="auto" w:fill="auto"/>
        <w:bidi w:val="0"/>
        <w:spacing w:before="0" w:after="166" w:line="640" w:lineRule="exact"/>
        <w:ind w:left="0" w:right="20" w:firstLine="0"/>
      </w:pPr>
      <w:bookmarkStart w:id="0" w:name="bookmark0"/>
      <w:r>
        <w:rPr>
          <w:rStyle w:val="CharStyle11"/>
          <w:b w:val="0"/>
          <w:bCs w:val="0"/>
          <w:i w:val="0"/>
          <w:iCs w:val="0"/>
        </w:rPr>
        <w:t xml:space="preserve">№ </w:t>
      </w:r>
      <w:r>
        <w:rPr>
          <w:rStyle w:val="CharStyle12"/>
          <w:b/>
          <w:bCs/>
          <w:i/>
          <w:iCs/>
        </w:rPr>
        <w:t>снч/шб</w:t>
      </w:r>
      <w:bookmarkEnd w:id="0"/>
    </w:p>
    <w:p>
      <w:pPr>
        <w:pStyle w:val="Style13"/>
        <w:tabs>
          <w:tab w:leader="none" w:pos="2124" w:val="right"/>
        </w:tabs>
        <w:widowControl w:val="0"/>
        <w:keepNext w:val="0"/>
        <w:keepLines w:val="0"/>
        <w:shd w:val="clear" w:color="auto" w:fill="auto"/>
        <w:bidi w:val="0"/>
        <w:spacing w:before="0" w:after="0" w:line="210" w:lineRule="exact"/>
        <w:ind w:left="40" w:right="0" w:firstLine="0"/>
      </w:pPr>
      <w:r>
        <w:rPr>
          <w:rStyle w:val="CharStyle15"/>
        </w:rPr>
        <w:t>На №</w:t>
        <w:tab/>
        <w:t>от</w:t>
      </w:r>
    </w:p>
    <w:p>
      <w:pPr>
        <w:pStyle w:val="Style3"/>
        <w:widowControl w:val="0"/>
        <w:keepNext w:val="0"/>
        <w:keepLines w:val="0"/>
        <w:shd w:val="clear" w:color="auto" w:fill="auto"/>
        <w:bidi w:val="0"/>
        <w:spacing w:before="0" w:after="243"/>
        <w:ind w:left="0" w:right="0" w:firstLine="0"/>
      </w:pPr>
      <w:r>
        <w:rPr>
          <w:rStyle w:val="CharStyle5"/>
          <w:b/>
          <w:bCs/>
        </w:rPr>
        <w:t>МОНОПОЛИЯГЭ КАРШЫ ФЕДЕРАЛЬ ХЕЗМЭТ</w:t>
      </w:r>
    </w:p>
    <w:p>
      <w:pPr>
        <w:pStyle w:val="Style3"/>
        <w:widowControl w:val="0"/>
        <w:keepNext w:val="0"/>
        <w:keepLines w:val="0"/>
        <w:shd w:val="clear" w:color="auto" w:fill="auto"/>
        <w:bidi w:val="0"/>
        <w:spacing w:before="0" w:after="238" w:line="277" w:lineRule="exact"/>
        <w:ind w:left="0" w:right="0" w:firstLine="0"/>
      </w:pPr>
      <w:r>
        <w:rPr>
          <w:rStyle w:val="CharStyle5"/>
          <w:b/>
          <w:bCs/>
        </w:rPr>
        <w:t>Монополиям карты Федераль хезмэтнец Татарстан Республикасы буенча идарэсе</w:t>
      </w:r>
    </w:p>
    <w:p>
      <w:pPr>
        <w:pStyle w:val="Style6"/>
        <w:widowControl w:val="0"/>
        <w:keepNext w:val="0"/>
        <w:keepLines w:val="0"/>
        <w:shd w:val="clear" w:color="auto" w:fill="auto"/>
        <w:bidi w:val="0"/>
        <w:spacing w:before="0" w:after="0"/>
        <w:ind w:left="0" w:right="0" w:firstLine="0"/>
        <w:sectPr>
          <w:headerReference w:type="even" r:id="rId7"/>
          <w:headerReference w:type="default" r:id="rId8"/>
          <w:titlePg/>
          <w:footnotePr>
            <w:pos w:val="pageBottom"/>
            <w:numFmt w:val="decimal"/>
            <w:numRestart w:val="continuous"/>
          </w:footnotePr>
          <w:type w:val="continuous"/>
          <w:pgSz w:w="11909" w:h="16838"/>
          <w:pgMar w:top="734" w:left="843" w:right="1567" w:bottom="723" w:header="0" w:footer="3" w:gutter="0"/>
          <w:rtlGutter w:val="0"/>
          <w:cols w:num="2" w:space="720" w:equalWidth="0">
            <w:col w:w="4064" w:space="2268"/>
            <w:col w:w="3168"/>
          </w:cols>
          <w:noEndnote/>
          <w:docGrid w:linePitch="360"/>
        </w:sectPr>
      </w:pPr>
      <w:r>
        <w:rPr>
          <w:rStyle w:val="CharStyle8"/>
        </w:rPr>
        <w:t xml:space="preserve">Мэскэу ур., 55 йорт. Казан шэЬэрс, 420021 тел.: (843) 236-89-22. факс (843) 238-19-46 </w:t>
      </w:r>
      <w:r>
        <w:rPr>
          <w:rStyle w:val="CharStyle8"/>
          <w:lang w:val="en-US" w:eastAsia="en-US" w:bidi="en-US"/>
        </w:rPr>
        <w:t xml:space="preserve">e-mail: </w:t>
      </w:r>
      <w:r>
        <w:fldChar w:fldCharType="begin"/>
      </w:r>
      <w:r>
        <w:rPr>
          <w:rStyle w:val="CharStyle8"/>
        </w:rPr>
        <w:instrText> HYPERLINK "mailto:tol6@fas.gov.ru" </w:instrText>
      </w:r>
      <w:r>
        <w:fldChar w:fldCharType="separate"/>
      </w:r>
      <w:r>
        <w:rPr>
          <w:rStyle w:val="Hyperlink"/>
          <w:lang w:val="en-US" w:eastAsia="en-US" w:bidi="en-US"/>
        </w:rPr>
        <w:t>tol6@fas.gov.ru</w:t>
      </w:r>
      <w:r>
        <w:fldChar w:fldCharType="end"/>
      </w:r>
    </w:p>
    <w:p>
      <w:pPr>
        <w:widowControl w:val="0"/>
        <w:spacing w:before="99" w:after="99" w:line="240" w:lineRule="exact"/>
        <w:rPr>
          <w:sz w:val="19"/>
          <w:szCs w:val="19"/>
        </w:rPr>
      </w:pPr>
    </w:p>
    <w:p>
      <w:pPr>
        <w:widowControl w:val="0"/>
        <w:rPr>
          <w:sz w:val="2"/>
          <w:szCs w:val="2"/>
        </w:rPr>
        <w:sectPr>
          <w:type w:val="continuous"/>
          <w:pgSz w:w="11909" w:h="16838"/>
          <w:pgMar w:top="0" w:left="0" w:right="0" w:bottom="0" w:header="0" w:footer="3" w:gutter="0"/>
          <w:rtlGutter w:val="0"/>
          <w:cols w:space="720"/>
          <w:noEndnote/>
          <w:docGrid w:linePitch="360"/>
        </w:sectPr>
      </w:pPr>
    </w:p>
    <w:p>
      <w:pPr>
        <w:pStyle w:val="Style16"/>
        <w:widowControl w:val="0"/>
        <w:keepNext w:val="0"/>
        <w:keepLines w:val="0"/>
        <w:shd w:val="clear" w:color="auto" w:fill="auto"/>
        <w:bidi w:val="0"/>
        <w:jc w:val="left"/>
        <w:spacing w:before="0" w:after="0"/>
        <w:ind w:left="5680" w:right="0" w:firstLine="0"/>
      </w:pPr>
      <w:r>
        <w:rPr>
          <w:lang w:val="ru-RU" w:eastAsia="ru-RU" w:bidi="ru-RU"/>
          <w:w w:val="100"/>
          <w:spacing w:val="0"/>
          <w:color w:val="000000"/>
          <w:position w:val="0"/>
        </w:rPr>
        <w:t>Заказчику:</w:t>
      </w:r>
    </w:p>
    <w:p>
      <w:pPr>
        <w:pStyle w:val="Style16"/>
        <w:widowControl w:val="0"/>
        <w:keepNext w:val="0"/>
        <w:keepLines w:val="0"/>
        <w:shd w:val="clear" w:color="auto" w:fill="auto"/>
        <w:bidi w:val="0"/>
        <w:jc w:val="left"/>
        <w:spacing w:before="0" w:after="300"/>
        <w:ind w:left="5680" w:right="160" w:firstLine="0"/>
      </w:pPr>
      <w:r>
        <w:rPr>
          <w:lang w:val="ru-RU" w:eastAsia="ru-RU" w:bidi="ru-RU"/>
          <w:w w:val="100"/>
          <w:spacing w:val="0"/>
          <w:color w:val="000000"/>
          <w:position w:val="0"/>
        </w:rPr>
        <w:t xml:space="preserve">Нижне-Камский район гидротехнических сооружений и судоходства - филиал ФБУ «Администрация Камского бассейна внутренних водных путей» </w:t>
      </w:r>
      <w:r>
        <w:fldChar w:fldCharType="begin"/>
      </w:r>
      <w:r>
        <w:rPr>
          <w:rStyle w:val="CharStyle18"/>
        </w:rPr>
        <w:instrText> HYPERLINK "mailto:nkrgss@yandex.ru" </w:instrText>
      </w:r>
      <w:r>
        <w:fldChar w:fldCharType="separate"/>
      </w:r>
      <w:r>
        <w:rPr>
          <w:rStyle w:val="Hyperlink"/>
          <w:lang w:val="en-US" w:eastAsia="en-US" w:bidi="en-US"/>
        </w:rPr>
        <w:t>nkrgss@yandex.ru</w:t>
      </w:r>
      <w:r>
        <w:fldChar w:fldCharType="end"/>
      </w:r>
    </w:p>
    <w:p>
      <w:pPr>
        <w:pStyle w:val="Style16"/>
        <w:widowControl w:val="0"/>
        <w:keepNext w:val="0"/>
        <w:keepLines w:val="0"/>
        <w:shd w:val="clear" w:color="auto" w:fill="auto"/>
        <w:bidi w:val="0"/>
        <w:jc w:val="left"/>
        <w:spacing w:before="0" w:after="0"/>
        <w:ind w:left="5680" w:right="0" w:firstLine="0"/>
      </w:pPr>
      <w:r>
        <w:rPr>
          <w:lang w:val="ru-RU" w:eastAsia="ru-RU" w:bidi="ru-RU"/>
          <w:w w:val="100"/>
          <w:spacing w:val="0"/>
          <w:color w:val="000000"/>
          <w:position w:val="0"/>
        </w:rPr>
        <w:t>Заявителю:</w:t>
      </w:r>
    </w:p>
    <w:p>
      <w:pPr>
        <w:pStyle w:val="Style16"/>
        <w:widowControl w:val="0"/>
        <w:keepNext w:val="0"/>
        <w:keepLines w:val="0"/>
        <w:shd w:val="clear" w:color="auto" w:fill="auto"/>
        <w:bidi w:val="0"/>
        <w:jc w:val="left"/>
        <w:spacing w:before="0" w:after="0"/>
        <w:ind w:left="5680" w:right="160" w:firstLine="0"/>
      </w:pPr>
      <w:r>
        <w:rPr>
          <w:lang w:val="ru-RU" w:eastAsia="ru-RU" w:bidi="ru-RU"/>
          <w:w w:val="100"/>
          <w:spacing w:val="0"/>
          <w:color w:val="000000"/>
          <w:position w:val="0"/>
        </w:rPr>
        <w:t>ИП Кремешкова Александра Алексеевна</w:t>
      </w:r>
    </w:p>
    <w:p>
      <w:pPr>
        <w:pStyle w:val="Style16"/>
        <w:widowControl w:val="0"/>
        <w:keepNext w:val="0"/>
        <w:keepLines w:val="0"/>
        <w:shd w:val="clear" w:color="auto" w:fill="auto"/>
        <w:bidi w:val="0"/>
        <w:jc w:val="left"/>
        <w:spacing w:before="0" w:after="597"/>
        <w:ind w:left="5680" w:right="0" w:firstLine="0"/>
      </w:pPr>
      <w:r>
        <w:fldChar w:fldCharType="begin"/>
      </w:r>
      <w:r>
        <w:rPr>
          <w:rStyle w:val="CharStyle18"/>
        </w:rPr>
        <w:instrText> HYPERLINK "mailto:ip.kremeshkova@yandex.ru" </w:instrText>
      </w:r>
      <w:r>
        <w:fldChar w:fldCharType="separate"/>
      </w:r>
      <w:r>
        <w:rPr>
          <w:rStyle w:val="Hyperlink"/>
          <w:lang w:val="en-US" w:eastAsia="en-US" w:bidi="en-US"/>
        </w:rPr>
        <w:t>ip.kremeshkova@yandex.ru</w:t>
      </w:r>
      <w:r>
        <w:fldChar w:fldCharType="end"/>
      </w:r>
    </w:p>
    <w:p>
      <w:pPr>
        <w:pStyle w:val="Style19"/>
        <w:widowControl w:val="0"/>
        <w:keepNext w:val="0"/>
        <w:keepLines w:val="0"/>
        <w:shd w:val="clear" w:color="auto" w:fill="auto"/>
        <w:bidi w:val="0"/>
        <w:spacing w:before="0" w:after="354"/>
        <w:ind w:left="0" w:right="0" w:firstLine="0"/>
      </w:pPr>
      <w:r>
        <w:rPr>
          <w:lang w:val="ru-RU" w:eastAsia="ru-RU" w:bidi="ru-RU"/>
          <w:w w:val="100"/>
          <w:spacing w:val="0"/>
          <w:color w:val="000000"/>
          <w:position w:val="0"/>
        </w:rPr>
        <w:t>Решение по делу №016/06/23-1268/2022 о нарушении законодательства в сфере закупок товаров, работ, услуг для обеспечения государственных и муниципальных нужд</w:t>
      </w:r>
    </w:p>
    <w:p>
      <w:pPr>
        <w:pStyle w:val="Style16"/>
        <w:tabs>
          <w:tab w:leader="none" w:pos="9175" w:val="center"/>
          <w:tab w:leader="none" w:pos="10161" w:val="right"/>
        </w:tabs>
        <w:widowControl w:val="0"/>
        <w:keepNext w:val="0"/>
        <w:keepLines w:val="0"/>
        <w:shd w:val="clear" w:color="auto" w:fill="auto"/>
        <w:bidi w:val="0"/>
        <w:jc w:val="both"/>
        <w:spacing w:before="0" w:after="243" w:line="260" w:lineRule="exact"/>
        <w:ind w:left="20" w:right="0" w:firstLine="0"/>
      </w:pPr>
      <w:r>
        <w:rPr>
          <w:lang w:val="ru-RU" w:eastAsia="ru-RU" w:bidi="ru-RU"/>
          <w:w w:val="100"/>
          <w:spacing w:val="0"/>
          <w:color w:val="000000"/>
          <w:position w:val="0"/>
        </w:rPr>
        <w:t>11 августа 2022 года</w:t>
        <w:tab/>
        <w:t>г.</w:t>
        <w:tab/>
        <w:t>Казань</w:t>
      </w:r>
    </w:p>
    <w:p>
      <w:pPr>
        <w:pStyle w:val="Style16"/>
        <w:widowControl w:val="0"/>
        <w:keepNext w:val="0"/>
        <w:keepLines w:val="0"/>
        <w:shd w:val="clear" w:color="auto" w:fill="auto"/>
        <w:bidi w:val="0"/>
        <w:jc w:val="both"/>
        <w:spacing w:before="0" w:after="0"/>
        <w:ind w:left="20" w:right="0" w:firstLine="700"/>
      </w:pPr>
      <w:r>
        <w:rPr>
          <w:lang w:val="ru-RU" w:eastAsia="ru-RU" w:bidi="ru-RU"/>
          <w:w w:val="100"/>
          <w:spacing w:val="0"/>
          <w:color w:val="000000"/>
          <w:position w:val="0"/>
        </w:rPr>
        <w:t>Комиссия Управления Федеральной антимонопольной службы по Республике Татарстан по контролю в сфере закупок товаров, работ, услуг для обеспечения государственных и муниципальных нужд (далее - Комиссия) в составе:</w:t>
      </w:r>
    </w:p>
    <w:p>
      <w:pPr>
        <w:pStyle w:val="Style16"/>
        <w:tabs>
          <w:tab w:leader="none" w:pos="5580" w:val="left"/>
        </w:tabs>
        <w:widowControl w:val="0"/>
        <w:keepNext w:val="0"/>
        <w:keepLines w:val="0"/>
        <w:shd w:val="clear" w:color="auto" w:fill="auto"/>
        <w:bidi w:val="0"/>
        <w:jc w:val="both"/>
        <w:spacing w:before="0" w:after="63"/>
        <w:ind w:left="20" w:right="0" w:firstLine="700"/>
      </w:pPr>
      <w:r>
        <w:rPr>
          <w:lang w:val="ru-RU" w:eastAsia="ru-RU" w:bidi="ru-RU"/>
          <w:w w:val="100"/>
          <w:spacing w:val="0"/>
          <w:color w:val="000000"/>
          <w:position w:val="0"/>
        </w:rPr>
        <w:t>Зам. Председателя Комиссии:</w:t>
        <w:tab/>
        <w:t>Амировой В.Р. - начальника отдела,</w:t>
      </w:r>
    </w:p>
    <w:p>
      <w:pPr>
        <w:pStyle w:val="Style16"/>
        <w:tabs>
          <w:tab w:leader="none" w:pos="5580" w:val="left"/>
        </w:tabs>
        <w:widowControl w:val="0"/>
        <w:keepNext w:val="0"/>
        <w:keepLines w:val="0"/>
        <w:shd w:val="clear" w:color="auto" w:fill="auto"/>
        <w:bidi w:val="0"/>
        <w:jc w:val="both"/>
        <w:spacing w:before="0" w:after="0" w:line="320" w:lineRule="exact"/>
        <w:ind w:left="20" w:right="0" w:firstLine="700"/>
      </w:pPr>
      <w:r>
        <w:rPr>
          <w:lang w:val="ru-RU" w:eastAsia="ru-RU" w:bidi="ru-RU"/>
          <w:w w:val="100"/>
          <w:spacing w:val="0"/>
          <w:color w:val="000000"/>
          <w:position w:val="0"/>
        </w:rPr>
        <w:t>Членов Комиссии:</w:t>
        <w:tab/>
        <w:t>Тимофеева М.А. - ведущего</w:t>
      </w:r>
    </w:p>
    <w:p>
      <w:pPr>
        <w:pStyle w:val="Style16"/>
        <w:widowControl w:val="0"/>
        <w:keepNext w:val="0"/>
        <w:keepLines w:val="0"/>
        <w:shd w:val="clear" w:color="auto" w:fill="auto"/>
        <w:bidi w:val="0"/>
        <w:jc w:val="left"/>
        <w:spacing w:before="0" w:after="0" w:line="320" w:lineRule="exact"/>
        <w:ind w:left="5680" w:right="0" w:firstLine="0"/>
      </w:pPr>
      <w:r>
        <w:rPr>
          <w:lang w:val="ru-RU" w:eastAsia="ru-RU" w:bidi="ru-RU"/>
          <w:w w:val="100"/>
          <w:spacing w:val="0"/>
          <w:color w:val="000000"/>
          <w:position w:val="0"/>
        </w:rPr>
        <w:t>специалиста-эксперта,</w:t>
      </w:r>
    </w:p>
    <w:p>
      <w:pPr>
        <w:pStyle w:val="Style16"/>
        <w:widowControl w:val="0"/>
        <w:keepNext w:val="0"/>
        <w:keepLines w:val="0"/>
        <w:shd w:val="clear" w:color="auto" w:fill="auto"/>
        <w:bidi w:val="0"/>
        <w:jc w:val="left"/>
        <w:spacing w:before="0" w:after="0" w:line="320" w:lineRule="exact"/>
        <w:ind w:left="5680" w:right="160" w:firstLine="0"/>
      </w:pPr>
      <w:r>
        <w:rPr>
          <w:lang w:val="ru-RU" w:eastAsia="ru-RU" w:bidi="ru-RU"/>
          <w:w w:val="100"/>
          <w:spacing w:val="0"/>
          <w:color w:val="000000"/>
          <w:position w:val="0"/>
        </w:rPr>
        <w:t>Хусайнова И.И. - специалиста 1 разряда,</w:t>
      </w:r>
    </w:p>
    <w:p>
      <w:pPr>
        <w:pStyle w:val="Style16"/>
        <w:widowControl w:val="0"/>
        <w:keepNext w:val="0"/>
        <w:keepLines w:val="0"/>
        <w:shd w:val="clear" w:color="auto" w:fill="auto"/>
        <w:bidi w:val="0"/>
        <w:jc w:val="both"/>
        <w:spacing w:before="0" w:after="0" w:line="320" w:lineRule="exact"/>
        <w:ind w:left="20" w:right="0" w:firstLine="700"/>
      </w:pPr>
      <w:r>
        <w:rPr>
          <w:lang w:val="ru-RU" w:eastAsia="ru-RU" w:bidi="ru-RU"/>
          <w:w w:val="100"/>
          <w:spacing w:val="0"/>
          <w:color w:val="000000"/>
          <w:position w:val="0"/>
        </w:rPr>
        <w:t>в присутствии представителя заказчика Нижне-Камского района гидротехнических сооружений и судоходства - филиал ФБУ «Администрация Камского бассейна внутренних водных путей» - Рыбаковой А.И. (доверенность от</w:t>
      </w:r>
      <w:r>
        <w:br w:type="page"/>
      </w:r>
    </w:p>
    <w:p>
      <w:pPr>
        <w:pStyle w:val="Style16"/>
        <w:tabs>
          <w:tab w:leader="none" w:pos="7725" w:val="right"/>
        </w:tabs>
        <w:widowControl w:val="0"/>
        <w:keepNext w:val="0"/>
        <w:keepLines w:val="0"/>
        <w:shd w:val="clear" w:color="auto" w:fill="auto"/>
        <w:bidi w:val="0"/>
        <w:jc w:val="both"/>
        <w:spacing w:before="0" w:after="0"/>
        <w:ind w:left="40" w:right="40" w:firstLine="0"/>
      </w:pPr>
      <w:r>
        <w:rPr>
          <w:lang w:val="ru-RU" w:eastAsia="ru-RU" w:bidi="ru-RU"/>
          <w:w w:val="100"/>
          <w:spacing w:val="0"/>
          <w:color w:val="000000"/>
          <w:position w:val="0"/>
        </w:rPr>
        <w:t>21.07.2022г. №1), в отсутствии заявителя ИП Кремешковой Александры Алексеевны, о времени и месте рассмотрения уведомленной надлежащим образом, рассмотрев в режиме видеоконференцсвязи жалобы заявителя ИП Кремешковой А.А. (вх. №10082/ж, 10083/ж от 05.08.2022г., 10148/ж от 08.08.2022г.) на действия заказчика Нижне-Камского района гидротехнических сооружений и судоходства - филиала ФБУ «Администрация Камского бассейна внутренних водных путей» при проведении закупок №0311100006122000012 на предмет: «Поставка спасательной моторно</w:t>
        <w:softHyphen/>
        <w:t>гребной лодки», №0311100006122000013 на предмет: «Поставка спецодежды», №0311100006122000014 на предмет: «Поставка</w:t>
        <w:tab/>
        <w:t>аккумуляторных батарей для</w:t>
      </w:r>
    </w:p>
    <w:p>
      <w:pPr>
        <w:pStyle w:val="Style16"/>
        <w:widowControl w:val="0"/>
        <w:keepNext w:val="0"/>
        <w:keepLines w:val="0"/>
        <w:shd w:val="clear" w:color="auto" w:fill="auto"/>
        <w:bidi w:val="0"/>
        <w:jc w:val="both"/>
        <w:spacing w:before="0" w:after="351"/>
        <w:ind w:left="40" w:right="0" w:firstLine="0"/>
      </w:pPr>
      <w:r>
        <w:rPr>
          <w:lang w:val="ru-RU" w:eastAsia="ru-RU" w:bidi="ru-RU"/>
          <w:w w:val="100"/>
          <w:spacing w:val="0"/>
          <w:color w:val="000000"/>
          <w:position w:val="0"/>
        </w:rPr>
        <w:t>источников бесперебойного питания»,</w:t>
      </w:r>
    </w:p>
    <w:p>
      <w:pPr>
        <w:pStyle w:val="Style16"/>
        <w:widowControl w:val="0"/>
        <w:keepNext w:val="0"/>
        <w:keepLines w:val="0"/>
        <w:shd w:val="clear" w:color="auto" w:fill="auto"/>
        <w:bidi w:val="0"/>
        <w:jc w:val="center"/>
        <w:spacing w:before="0" w:after="321" w:line="260" w:lineRule="exact"/>
        <w:ind w:left="0" w:right="0" w:firstLine="0"/>
      </w:pPr>
      <w:r>
        <w:rPr>
          <w:lang w:val="ru-RU" w:eastAsia="ru-RU" w:bidi="ru-RU"/>
          <w:w w:val="100"/>
          <w:spacing w:val="0"/>
          <w:color w:val="000000"/>
          <w:position w:val="0"/>
        </w:rPr>
        <w:t>УСТАНОВИЛА:</w:t>
      </w:r>
    </w:p>
    <w:p>
      <w:pPr>
        <w:pStyle w:val="Style16"/>
        <w:tabs>
          <w:tab w:leader="none" w:pos="1584" w:val="left"/>
          <w:tab w:leader="none" w:pos="1999" w:val="left"/>
          <w:tab w:leader="none" w:pos="4187" w:val="center"/>
          <w:tab w:leader="none" w:pos="7725" w:val="right"/>
          <w:tab w:leader="none" w:pos="7726" w:val="right"/>
          <w:tab w:leader="none" w:pos="10193" w:val="right"/>
        </w:tabs>
        <w:widowControl w:val="0"/>
        <w:keepNext w:val="0"/>
        <w:keepLines w:val="0"/>
        <w:shd w:val="clear" w:color="auto" w:fill="auto"/>
        <w:bidi w:val="0"/>
        <w:jc w:val="both"/>
        <w:spacing w:before="0" w:after="0" w:line="320" w:lineRule="exact"/>
        <w:ind w:left="40" w:right="40" w:firstLine="700"/>
      </w:pPr>
      <w:r>
        <w:rPr>
          <w:lang w:val="ru-RU" w:eastAsia="ru-RU" w:bidi="ru-RU"/>
          <w:w w:val="100"/>
          <w:spacing w:val="0"/>
          <w:color w:val="000000"/>
          <w:position w:val="0"/>
        </w:rPr>
        <w:t>Извещение о проведении электронного аукциона №0311100006122000012 размещено</w:t>
        <w:tab/>
        <w:t>на</w:t>
        <w:tab/>
        <w:t>официальном</w:t>
        <w:tab/>
        <w:t>сайте</w:t>
        <w:tab/>
        <w:t>Российской</w:t>
        <w:tab/>
        <w:t>Федерации</w:t>
        <w:tab/>
      </w:r>
      <w:r>
        <w:fldChar w:fldCharType="begin"/>
      </w:r>
      <w:r>
        <w:rPr>
          <w:rStyle w:val="CharStyle18"/>
        </w:rPr>
        <w:instrText> HYPERLINK "http://www.zakupki.gov.ru" </w:instrText>
      </w:r>
      <w:r>
        <w:fldChar w:fldCharType="separate"/>
      </w:r>
      <w:r>
        <w:rPr>
          <w:rStyle w:val="Hyperlink"/>
          <w:lang w:val="en-US" w:eastAsia="en-US" w:bidi="en-US"/>
        </w:rPr>
        <w:t>www.zakupki.gov.ru</w:t>
      </w:r>
      <w:r>
        <w:fldChar w:fldCharType="end"/>
      </w:r>
    </w:p>
    <w:p>
      <w:pPr>
        <w:pStyle w:val="Style16"/>
        <w:widowControl w:val="0"/>
        <w:keepNext w:val="0"/>
        <w:keepLines w:val="0"/>
        <w:shd w:val="clear" w:color="auto" w:fill="auto"/>
        <w:bidi w:val="0"/>
        <w:jc w:val="both"/>
        <w:spacing w:before="0" w:after="0" w:line="320" w:lineRule="exact"/>
        <w:ind w:left="40" w:right="0" w:firstLine="0"/>
      </w:pPr>
      <w:r>
        <w:rPr>
          <w:lang w:val="ru-RU" w:eastAsia="ru-RU" w:bidi="ru-RU"/>
          <w:w w:val="100"/>
          <w:spacing w:val="0"/>
          <w:color w:val="000000"/>
          <w:position w:val="0"/>
        </w:rPr>
        <w:t>28.07.2022г.</w:t>
      </w:r>
    </w:p>
    <w:p>
      <w:pPr>
        <w:pStyle w:val="Style16"/>
        <w:widowControl w:val="0"/>
        <w:keepNext w:val="0"/>
        <w:keepLines w:val="0"/>
        <w:shd w:val="clear" w:color="auto" w:fill="auto"/>
        <w:bidi w:val="0"/>
        <w:jc w:val="both"/>
        <w:spacing w:before="0" w:after="0" w:line="320" w:lineRule="exact"/>
        <w:ind w:left="40" w:right="0" w:firstLine="700"/>
      </w:pPr>
      <w:r>
        <w:rPr>
          <w:lang w:val="ru-RU" w:eastAsia="ru-RU" w:bidi="ru-RU"/>
          <w:w w:val="100"/>
          <w:spacing w:val="0"/>
          <w:color w:val="000000"/>
          <w:position w:val="0"/>
        </w:rPr>
        <w:t>Начальная (максимальная) цена контракта - 417 843,33 руб.</w:t>
      </w:r>
    </w:p>
    <w:p>
      <w:pPr>
        <w:pStyle w:val="Style16"/>
        <w:tabs>
          <w:tab w:leader="none" w:pos="1584" w:val="left"/>
          <w:tab w:leader="none" w:pos="1999" w:val="left"/>
          <w:tab w:leader="none" w:pos="4187" w:val="center"/>
          <w:tab w:leader="none" w:pos="6189" w:val="right"/>
          <w:tab w:leader="none" w:pos="7725" w:val="right"/>
          <w:tab w:leader="none" w:pos="10193" w:val="right"/>
        </w:tabs>
        <w:widowControl w:val="0"/>
        <w:keepNext w:val="0"/>
        <w:keepLines w:val="0"/>
        <w:shd w:val="clear" w:color="auto" w:fill="auto"/>
        <w:bidi w:val="0"/>
        <w:jc w:val="both"/>
        <w:spacing w:before="0" w:after="0" w:line="320" w:lineRule="exact"/>
        <w:ind w:left="40" w:right="40" w:firstLine="700"/>
      </w:pPr>
      <w:r>
        <w:rPr>
          <w:lang w:val="ru-RU" w:eastAsia="ru-RU" w:bidi="ru-RU"/>
          <w:w w:val="100"/>
          <w:spacing w:val="0"/>
          <w:color w:val="000000"/>
          <w:position w:val="0"/>
        </w:rPr>
        <w:t>Извещение о проведении электронного аукциона №0311100006122000013 размещено</w:t>
        <w:tab/>
        <w:t>на</w:t>
        <w:tab/>
        <w:t>официальном</w:t>
        <w:tab/>
        <w:t>сайте</w:t>
        <w:tab/>
        <w:t>Российской</w:t>
        <w:tab/>
        <w:t>Федерации</w:t>
        <w:tab/>
      </w:r>
      <w:r>
        <w:fldChar w:fldCharType="begin"/>
      </w:r>
      <w:r>
        <w:rPr>
          <w:rStyle w:val="CharStyle18"/>
        </w:rPr>
        <w:instrText> HYPERLINK "http://www.zakupki.gov.ru" </w:instrText>
      </w:r>
      <w:r>
        <w:fldChar w:fldCharType="separate"/>
      </w:r>
      <w:r>
        <w:rPr>
          <w:rStyle w:val="Hyperlink"/>
          <w:lang w:val="en-US" w:eastAsia="en-US" w:bidi="en-US"/>
        </w:rPr>
        <w:t>www.zakupki.gov.ru</w:t>
      </w:r>
      <w:r>
        <w:fldChar w:fldCharType="end"/>
      </w:r>
    </w:p>
    <w:p>
      <w:pPr>
        <w:pStyle w:val="Style16"/>
        <w:widowControl w:val="0"/>
        <w:keepNext w:val="0"/>
        <w:keepLines w:val="0"/>
        <w:shd w:val="clear" w:color="auto" w:fill="auto"/>
        <w:bidi w:val="0"/>
        <w:jc w:val="both"/>
        <w:spacing w:before="0" w:after="0" w:line="320" w:lineRule="exact"/>
        <w:ind w:left="40" w:right="0" w:firstLine="0"/>
      </w:pPr>
      <w:r>
        <w:rPr>
          <w:lang w:val="ru-RU" w:eastAsia="ru-RU" w:bidi="ru-RU"/>
          <w:w w:val="100"/>
          <w:spacing w:val="0"/>
          <w:color w:val="000000"/>
          <w:position w:val="0"/>
        </w:rPr>
        <w:t>28.07.2022г.</w:t>
      </w:r>
    </w:p>
    <w:p>
      <w:pPr>
        <w:pStyle w:val="Style16"/>
        <w:widowControl w:val="0"/>
        <w:keepNext w:val="0"/>
        <w:keepLines w:val="0"/>
        <w:shd w:val="clear" w:color="auto" w:fill="auto"/>
        <w:bidi w:val="0"/>
        <w:jc w:val="both"/>
        <w:spacing w:before="0" w:after="0" w:line="320" w:lineRule="exact"/>
        <w:ind w:left="40" w:right="0" w:firstLine="700"/>
      </w:pPr>
      <w:r>
        <w:rPr>
          <w:lang w:val="ru-RU" w:eastAsia="ru-RU" w:bidi="ru-RU"/>
          <w:w w:val="100"/>
          <w:spacing w:val="0"/>
          <w:color w:val="000000"/>
          <w:position w:val="0"/>
        </w:rPr>
        <w:t>Начальная (максимальная) цена контракта 865 120,00 руб.</w:t>
      </w:r>
    </w:p>
    <w:p>
      <w:pPr>
        <w:pStyle w:val="Style16"/>
        <w:tabs>
          <w:tab w:leader="none" w:pos="1584" w:val="left"/>
          <w:tab w:leader="none" w:pos="1999" w:val="left"/>
          <w:tab w:leader="none" w:pos="4187" w:val="center"/>
          <w:tab w:leader="none" w:pos="6189" w:val="right"/>
          <w:tab w:leader="none" w:pos="7725" w:val="right"/>
          <w:tab w:leader="none" w:pos="10193" w:val="right"/>
        </w:tabs>
        <w:widowControl w:val="0"/>
        <w:keepNext w:val="0"/>
        <w:keepLines w:val="0"/>
        <w:shd w:val="clear" w:color="auto" w:fill="auto"/>
        <w:bidi w:val="0"/>
        <w:jc w:val="both"/>
        <w:spacing w:before="0" w:after="0" w:line="320" w:lineRule="exact"/>
        <w:ind w:left="40" w:right="40" w:firstLine="700"/>
      </w:pPr>
      <w:r>
        <w:rPr>
          <w:lang w:val="ru-RU" w:eastAsia="ru-RU" w:bidi="ru-RU"/>
          <w:w w:val="100"/>
          <w:spacing w:val="0"/>
          <w:color w:val="000000"/>
          <w:position w:val="0"/>
        </w:rPr>
        <w:t>Извещение о проведении электронного аукциона №0311100006122000014 размещено</w:t>
        <w:tab/>
        <w:t>на</w:t>
        <w:tab/>
        <w:t>официальном</w:t>
        <w:tab/>
        <w:t>сайте</w:t>
        <w:tab/>
        <w:t>Российской</w:t>
        <w:tab/>
        <w:t>Федерации</w:t>
        <w:tab/>
      </w:r>
      <w:r>
        <w:fldChar w:fldCharType="begin"/>
      </w:r>
      <w:r>
        <w:rPr>
          <w:rStyle w:val="CharStyle18"/>
        </w:rPr>
        <w:instrText> HYPERLINK "http://www.zakupki.gov.ru" </w:instrText>
      </w:r>
      <w:r>
        <w:fldChar w:fldCharType="separate"/>
      </w:r>
      <w:r>
        <w:rPr>
          <w:rStyle w:val="Hyperlink"/>
          <w:lang w:val="en-US" w:eastAsia="en-US" w:bidi="en-US"/>
        </w:rPr>
        <w:t>www.zakupki.gov.ru</w:t>
      </w:r>
      <w:r>
        <w:fldChar w:fldCharType="end"/>
      </w:r>
    </w:p>
    <w:p>
      <w:pPr>
        <w:pStyle w:val="Style16"/>
        <w:widowControl w:val="0"/>
        <w:keepNext w:val="0"/>
        <w:keepLines w:val="0"/>
        <w:shd w:val="clear" w:color="auto" w:fill="auto"/>
        <w:bidi w:val="0"/>
        <w:jc w:val="both"/>
        <w:spacing w:before="0" w:after="0" w:line="320" w:lineRule="exact"/>
        <w:ind w:left="40" w:right="0" w:firstLine="0"/>
      </w:pPr>
      <w:r>
        <w:rPr>
          <w:lang w:val="ru-RU" w:eastAsia="ru-RU" w:bidi="ru-RU"/>
          <w:w w:val="100"/>
          <w:spacing w:val="0"/>
          <w:color w:val="000000"/>
          <w:position w:val="0"/>
        </w:rPr>
        <w:t>29.07.2022г.</w:t>
      </w:r>
    </w:p>
    <w:p>
      <w:pPr>
        <w:pStyle w:val="Style16"/>
        <w:widowControl w:val="0"/>
        <w:keepNext w:val="0"/>
        <w:keepLines w:val="0"/>
        <w:shd w:val="clear" w:color="auto" w:fill="auto"/>
        <w:bidi w:val="0"/>
        <w:jc w:val="both"/>
        <w:spacing w:before="0" w:after="0" w:line="320" w:lineRule="exact"/>
        <w:ind w:left="40" w:right="0" w:firstLine="700"/>
      </w:pPr>
      <w:r>
        <w:rPr>
          <w:lang w:val="ru-RU" w:eastAsia="ru-RU" w:bidi="ru-RU"/>
          <w:w w:val="100"/>
          <w:spacing w:val="0"/>
          <w:color w:val="000000"/>
          <w:position w:val="0"/>
        </w:rPr>
        <w:t>Начальная (максимальная) цена контракта 257 447,92 руб.</w:t>
      </w:r>
    </w:p>
    <w:p>
      <w:pPr>
        <w:pStyle w:val="Style16"/>
        <w:widowControl w:val="0"/>
        <w:keepNext w:val="0"/>
        <w:keepLines w:val="0"/>
        <w:shd w:val="clear" w:color="auto" w:fill="auto"/>
        <w:bidi w:val="0"/>
        <w:jc w:val="both"/>
        <w:spacing w:before="0" w:after="0" w:line="320" w:lineRule="exact"/>
        <w:ind w:left="40" w:right="40" w:firstLine="700"/>
      </w:pPr>
      <w:r>
        <w:rPr>
          <w:lang w:val="ru-RU" w:eastAsia="ru-RU" w:bidi="ru-RU"/>
          <w:w w:val="100"/>
          <w:spacing w:val="0"/>
          <w:color w:val="000000"/>
          <w:position w:val="0"/>
        </w:rPr>
        <w:t>Заказчик-Нижне-Камский район гидротехнических сооружений и судоходства - филиал ФБУ «Администрация Камского бассейна внутренних водных путей».</w:t>
      </w:r>
    </w:p>
    <w:p>
      <w:pPr>
        <w:pStyle w:val="Style16"/>
        <w:widowControl w:val="0"/>
        <w:keepNext w:val="0"/>
        <w:keepLines w:val="0"/>
        <w:shd w:val="clear" w:color="auto" w:fill="auto"/>
        <w:bidi w:val="0"/>
        <w:jc w:val="both"/>
        <w:spacing w:before="0" w:after="0" w:line="320" w:lineRule="exact"/>
        <w:ind w:left="40" w:right="40" w:firstLine="700"/>
      </w:pPr>
      <w:r>
        <w:rPr>
          <w:lang w:val="ru-RU" w:eastAsia="ru-RU" w:bidi="ru-RU"/>
          <w:w w:val="100"/>
          <w:spacing w:val="0"/>
          <w:color w:val="000000"/>
          <w:position w:val="0"/>
        </w:rPr>
        <w:t>Суть жалоб, по мнению заявителя, закупки проведены с нарушениями норм действующего законодательства.</w:t>
      </w:r>
    </w:p>
    <w:p>
      <w:pPr>
        <w:pStyle w:val="Style16"/>
        <w:widowControl w:val="0"/>
        <w:keepNext w:val="0"/>
        <w:keepLines w:val="0"/>
        <w:shd w:val="clear" w:color="auto" w:fill="auto"/>
        <w:bidi w:val="0"/>
        <w:jc w:val="both"/>
        <w:spacing w:before="0" w:after="0" w:line="320" w:lineRule="exact"/>
        <w:ind w:left="40" w:right="40" w:firstLine="700"/>
      </w:pPr>
      <w:r>
        <w:rPr>
          <w:lang w:val="ru-RU" w:eastAsia="ru-RU" w:bidi="ru-RU"/>
          <w:w w:val="100"/>
          <w:spacing w:val="0"/>
          <w:color w:val="000000"/>
          <w:position w:val="0"/>
        </w:rPr>
        <w:t>Представитель заказчика с доводами, изложенными в жалобах не согласился, представил письменные и устные пояснения, а также документы по закупкам, которые приобщены к материалам дела.</w:t>
      </w:r>
    </w:p>
    <w:p>
      <w:pPr>
        <w:pStyle w:val="Style19"/>
        <w:widowControl w:val="0"/>
        <w:keepNext w:val="0"/>
        <w:keepLines w:val="0"/>
        <w:shd w:val="clear" w:color="auto" w:fill="auto"/>
        <w:bidi w:val="0"/>
        <w:jc w:val="both"/>
        <w:spacing w:before="0" w:after="0" w:line="320" w:lineRule="exact"/>
        <w:ind w:left="40" w:right="40" w:firstLine="700"/>
      </w:pPr>
      <w:r>
        <w:rPr>
          <w:lang w:val="ru-RU" w:eastAsia="ru-RU" w:bidi="ru-RU"/>
          <w:w w:val="100"/>
          <w:spacing w:val="0"/>
          <w:color w:val="000000"/>
          <w:position w:val="0"/>
        </w:rPr>
        <w:t>Комиссия Татарстанского УФАС России по результатам рассмотрения доводов заявителя на действия заказчика и позиции заказчика, изучения извещений о проведении закупок приходит к следующим выводам.</w:t>
      </w:r>
    </w:p>
    <w:p>
      <w:pPr>
        <w:pStyle w:val="Style24"/>
        <w:numPr>
          <w:ilvl w:val="0"/>
          <w:numId w:val="1"/>
        </w:numPr>
        <w:tabs>
          <w:tab w:leader="none" w:pos="1584" w:val="left"/>
        </w:tabs>
        <w:widowControl w:val="0"/>
        <w:keepNext w:val="0"/>
        <w:keepLines w:val="0"/>
        <w:shd w:val="clear" w:color="auto" w:fill="auto"/>
        <w:bidi w:val="0"/>
        <w:spacing w:before="0" w:after="0"/>
        <w:ind w:left="40" w:right="40"/>
      </w:pPr>
      <w:r>
        <w:rPr>
          <w:lang w:val="ru-RU" w:eastAsia="ru-RU" w:bidi="ru-RU"/>
          <w:w w:val="100"/>
          <w:spacing w:val="0"/>
          <w:color w:val="000000"/>
          <w:position w:val="0"/>
        </w:rPr>
        <w:t>Относительно довода заявителя о неприменении заказчиком конкретного кода позиции КТРУ по закупке №0311100006122000012</w:t>
      </w:r>
      <w:r>
        <w:rPr>
          <w:rStyle w:val="CharStyle26"/>
          <w:i w:val="0"/>
          <w:iCs w:val="0"/>
        </w:rPr>
        <w:t>.</w:t>
      </w:r>
    </w:p>
    <w:p>
      <w:pPr>
        <w:pStyle w:val="Style16"/>
        <w:widowControl w:val="0"/>
        <w:keepNext w:val="0"/>
        <w:keepLines w:val="0"/>
        <w:shd w:val="clear" w:color="auto" w:fill="auto"/>
        <w:bidi w:val="0"/>
        <w:jc w:val="both"/>
        <w:spacing w:before="0" w:after="724" w:line="320" w:lineRule="exact"/>
        <w:ind w:left="40" w:right="40" w:firstLine="700"/>
      </w:pPr>
      <w:r>
        <w:rPr>
          <w:lang w:val="ru-RU" w:eastAsia="ru-RU" w:bidi="ru-RU"/>
          <w:w w:val="100"/>
          <w:spacing w:val="0"/>
          <w:color w:val="000000"/>
          <w:position w:val="0"/>
        </w:rPr>
        <w:t>В силу пункта 5 части 1 статьи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в том числе информацию о наименовании объекта закупки, информацию (при наличии), предусмотренную правилами</w:t>
      </w:r>
    </w:p>
    <w:p>
      <w:pPr>
        <w:pStyle w:val="Style27"/>
        <w:widowControl w:val="0"/>
        <w:keepNext w:val="0"/>
        <w:keepLines w:val="0"/>
        <w:shd w:val="clear" w:color="auto" w:fill="auto"/>
        <w:bidi w:val="0"/>
        <w:jc w:val="left"/>
        <w:spacing w:before="0" w:after="0" w:line="240" w:lineRule="exact"/>
        <w:ind w:left="8700" w:right="0" w:firstLine="0"/>
      </w:pPr>
      <w:r>
        <w:rPr>
          <w:lang w:val="ru-RU" w:eastAsia="ru-RU" w:bidi="ru-RU"/>
          <w:sz w:val="24"/>
          <w:szCs w:val="24"/>
          <w:w w:val="100"/>
          <w:color w:val="000000"/>
          <w:position w:val="0"/>
        </w:rPr>
        <w:t>210556</w:t>
      </w:r>
    </w:p>
    <w:p>
      <w:pPr>
        <w:pStyle w:val="Style16"/>
        <w:widowControl w:val="0"/>
        <w:keepNext w:val="0"/>
        <w:keepLines w:val="0"/>
        <w:shd w:val="clear" w:color="auto" w:fill="auto"/>
        <w:bidi w:val="0"/>
        <w:jc w:val="both"/>
        <w:spacing w:before="0" w:after="0"/>
        <w:ind w:left="40" w:right="40" w:firstLine="0"/>
      </w:pPr>
      <w:r>
        <w:rPr>
          <w:lang w:val="ru-RU" w:eastAsia="ru-RU" w:bidi="ru-RU"/>
          <w:w w:val="100"/>
          <w:spacing w:val="0"/>
          <w:color w:val="000000"/>
          <w:position w:val="0"/>
        </w:rPr>
        <w:t>использования каталога товаров, работ, услуг для обеспечения государственных и муниципальных нужд, установленными в соответствии с частью 6 статьи 23 настоящего Федерального закона, указание (в случае осуществления закупки лекарственных средств) на международные непатентованные наименования лекарственных средств или при отсутствии таких наименований химические, группировочные наименования.</w:t>
      </w:r>
    </w:p>
    <w:p>
      <w:pPr>
        <w:pStyle w:val="Style16"/>
        <w:widowControl w:val="0"/>
        <w:keepNext w:val="0"/>
        <w:keepLines w:val="0"/>
        <w:shd w:val="clear" w:color="auto" w:fill="auto"/>
        <w:bidi w:val="0"/>
        <w:jc w:val="both"/>
        <w:spacing w:before="0" w:after="0"/>
        <w:ind w:left="40" w:right="40" w:firstLine="700"/>
      </w:pPr>
      <w:r>
        <w:rPr>
          <w:lang w:val="ru-RU" w:eastAsia="ru-RU" w:bidi="ru-RU"/>
          <w:w w:val="100"/>
          <w:spacing w:val="0"/>
          <w:color w:val="000000"/>
          <w:position w:val="0"/>
        </w:rPr>
        <w:t>Согласно пункта 1 части 2 статьи 42 Закона о контрактной системе извещение об осуществлении закупки, если иное не предусмотрено настоящим Федеральным законом, должно содержать описание объекта закупки в соответствии со статьей 33 настоящего Федерального закона.</w:t>
      </w:r>
    </w:p>
    <w:p>
      <w:pPr>
        <w:pStyle w:val="Style16"/>
        <w:widowControl w:val="0"/>
        <w:keepNext w:val="0"/>
        <w:keepLines w:val="0"/>
        <w:shd w:val="clear" w:color="auto" w:fill="auto"/>
        <w:bidi w:val="0"/>
        <w:jc w:val="both"/>
        <w:spacing w:before="0" w:after="0"/>
        <w:ind w:left="40" w:right="40" w:firstLine="700"/>
      </w:pPr>
      <w:r>
        <w:rPr>
          <w:lang w:val="ru-RU" w:eastAsia="ru-RU" w:bidi="ru-RU"/>
          <w:w w:val="100"/>
          <w:spacing w:val="0"/>
          <w:color w:val="000000"/>
          <w:position w:val="0"/>
        </w:rPr>
        <w:t>В соответствии с пунктом 1 части 1 статьи 33 Закона о контрактной системе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при условии сопровождения такого указания словами "или эквивалент" либо при условии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либо при условии закупок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pPr>
        <w:pStyle w:val="Style16"/>
        <w:widowControl w:val="0"/>
        <w:keepNext w:val="0"/>
        <w:keepLines w:val="0"/>
        <w:shd w:val="clear" w:color="auto" w:fill="auto"/>
        <w:bidi w:val="0"/>
        <w:jc w:val="both"/>
        <w:spacing w:before="0" w:after="0"/>
        <w:ind w:left="40" w:right="40" w:firstLine="700"/>
      </w:pPr>
      <w:r>
        <w:rPr>
          <w:lang w:val="ru-RU" w:eastAsia="ru-RU" w:bidi="ru-RU"/>
          <w:w w:val="100"/>
          <w:spacing w:val="0"/>
          <w:color w:val="000000"/>
          <w:position w:val="0"/>
        </w:rPr>
        <w:t>Частью 6 статьи 23 Закона о контрактной системе установлено, что порядок формирования и ведения в единой информационной системе каталога товаров, работ, услуг для обеспечения государственных и муниципальных нужд, а также правила использования указанного каталога устанавливаются Правительством Российской Федерации.</w:t>
      </w:r>
    </w:p>
    <w:p>
      <w:pPr>
        <w:pStyle w:val="Style16"/>
        <w:widowControl w:val="0"/>
        <w:keepNext w:val="0"/>
        <w:keepLines w:val="0"/>
        <w:shd w:val="clear" w:color="auto" w:fill="auto"/>
        <w:bidi w:val="0"/>
        <w:jc w:val="both"/>
        <w:spacing w:before="0" w:after="0"/>
        <w:ind w:left="40" w:right="40" w:firstLine="700"/>
      </w:pPr>
      <w:r>
        <w:rPr>
          <w:lang w:val="ru-RU" w:eastAsia="ru-RU" w:bidi="ru-RU"/>
          <w:w w:val="100"/>
          <w:spacing w:val="0"/>
          <w:color w:val="000000"/>
          <w:position w:val="0"/>
        </w:rPr>
        <w:t>Постановлением Правительства РФ от 08.02.2017 №145 «Об утверждении Правил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и Правил использования каталога товаров, работ, услуг для обеспечения государственных и муниципальных нужд» (далее - Правила) утверждены правила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правила использования каталога товаров, работ, услуг для обеспечения государственных и муниципальных нужд.</w:t>
      </w:r>
    </w:p>
    <w:p>
      <w:pPr>
        <w:pStyle w:val="Style16"/>
        <w:widowControl w:val="0"/>
        <w:keepNext w:val="0"/>
        <w:keepLines w:val="0"/>
        <w:shd w:val="clear" w:color="auto" w:fill="auto"/>
        <w:bidi w:val="0"/>
        <w:jc w:val="both"/>
        <w:spacing w:before="0" w:after="0"/>
        <w:ind w:left="40" w:right="40" w:firstLine="700"/>
      </w:pPr>
      <w:r>
        <w:rPr>
          <w:lang w:val="ru-RU" w:eastAsia="ru-RU" w:bidi="ru-RU"/>
          <w:w w:val="100"/>
          <w:spacing w:val="0"/>
          <w:color w:val="000000"/>
          <w:position w:val="0"/>
        </w:rPr>
        <w:t xml:space="preserve">Согласно пункту 4 Правил заказчики обязаны применять информацию, включенную в позицию каталога в соответствии с подпунктами "б" - "г" и "е" - "з" пункта 10 Правил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утвержденных постановлением Правительства Российской Федерации от 8 февраля 2017 г. </w:t>
      </w:r>
      <w:r>
        <w:rPr>
          <w:lang w:val="en-US" w:eastAsia="en-US" w:bidi="en-US"/>
          <w:w w:val="100"/>
          <w:spacing w:val="0"/>
          <w:color w:val="000000"/>
          <w:position w:val="0"/>
        </w:rPr>
        <w:t xml:space="preserve">N </w:t>
      </w:r>
      <w:r>
        <w:rPr>
          <w:lang w:val="ru-RU" w:eastAsia="ru-RU" w:bidi="ru-RU"/>
          <w:w w:val="100"/>
          <w:spacing w:val="0"/>
          <w:color w:val="000000"/>
          <w:position w:val="0"/>
        </w:rPr>
        <w:t>145 "Об утверждении Правил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и Правил использования каталога товаров, работ, услуг для обеспечения государственных и муниципальных нужд", с указанной в ней даты начала обязательного применения. При этом заказчик обязан при осуществлении закупки использовать информацию, включенную в соответствующую позицию, в том числе указывать согласно такой позиции следующую информацию:</w:t>
      </w:r>
    </w:p>
    <w:p>
      <w:pPr>
        <w:pStyle w:val="Style16"/>
        <w:widowControl w:val="0"/>
        <w:keepNext w:val="0"/>
        <w:keepLines w:val="0"/>
        <w:shd w:val="clear" w:color="auto" w:fill="auto"/>
        <w:bidi w:val="0"/>
        <w:jc w:val="both"/>
        <w:spacing w:before="0" w:after="0"/>
        <w:ind w:left="20" w:right="0" w:firstLine="700"/>
      </w:pPr>
      <w:r>
        <w:rPr>
          <w:lang w:val="ru-RU" w:eastAsia="ru-RU" w:bidi="ru-RU"/>
          <w:w w:val="100"/>
          <w:spacing w:val="0"/>
          <w:color w:val="000000"/>
          <w:position w:val="0"/>
        </w:rPr>
        <w:t>а) наименование товара, работы, услуги;</w:t>
      </w:r>
    </w:p>
    <w:p>
      <w:pPr>
        <w:pStyle w:val="Style16"/>
        <w:widowControl w:val="0"/>
        <w:keepNext w:val="0"/>
        <w:keepLines w:val="0"/>
        <w:shd w:val="clear" w:color="auto" w:fill="auto"/>
        <w:bidi w:val="0"/>
        <w:jc w:val="both"/>
        <w:spacing w:before="0" w:after="0"/>
        <w:ind w:left="20" w:right="20" w:firstLine="700"/>
      </w:pPr>
      <w:r>
        <w:rPr>
          <w:lang w:val="ru-RU" w:eastAsia="ru-RU" w:bidi="ru-RU"/>
          <w:w w:val="100"/>
          <w:spacing w:val="0"/>
          <w:color w:val="000000"/>
          <w:position w:val="0"/>
        </w:rPr>
        <w:t>б) единицы измерения количества товара, объема выполняемой работы, оказываемой услуги (при наличии);</w:t>
      </w:r>
    </w:p>
    <w:p>
      <w:pPr>
        <w:pStyle w:val="Style16"/>
        <w:widowControl w:val="0"/>
        <w:keepNext w:val="0"/>
        <w:keepLines w:val="0"/>
        <w:shd w:val="clear" w:color="auto" w:fill="auto"/>
        <w:bidi w:val="0"/>
        <w:jc w:val="both"/>
        <w:spacing w:before="0" w:after="0"/>
        <w:ind w:left="20" w:right="0" w:firstLine="700"/>
      </w:pPr>
      <w:r>
        <w:rPr>
          <w:lang w:val="ru-RU" w:eastAsia="ru-RU" w:bidi="ru-RU"/>
          <w:w w:val="100"/>
          <w:spacing w:val="0"/>
          <w:color w:val="000000"/>
          <w:position w:val="0"/>
        </w:rPr>
        <w:t xml:space="preserve">в) </w:t>
      </w:r>
      <w:r>
        <w:rPr>
          <w:rStyle w:val="CharStyle18"/>
        </w:rPr>
        <w:t>описание товара, работы, услуги (при наличии такого описания в позиции</w:t>
      </w:r>
      <w:r>
        <w:rPr>
          <w:lang w:val="ru-RU" w:eastAsia="ru-RU" w:bidi="ru-RU"/>
          <w:w w:val="100"/>
          <w:spacing w:val="0"/>
          <w:color w:val="000000"/>
          <w:position w:val="0"/>
        </w:rPr>
        <w:t>).</w:t>
      </w:r>
    </w:p>
    <w:p>
      <w:pPr>
        <w:pStyle w:val="Style16"/>
        <w:widowControl w:val="0"/>
        <w:keepNext w:val="0"/>
        <w:keepLines w:val="0"/>
        <w:shd w:val="clear" w:color="auto" w:fill="auto"/>
        <w:bidi w:val="0"/>
        <w:jc w:val="both"/>
        <w:spacing w:before="0" w:after="0"/>
        <w:ind w:left="20" w:right="0" w:firstLine="700"/>
      </w:pPr>
      <w:r>
        <w:rPr>
          <w:lang w:val="ru-RU" w:eastAsia="ru-RU" w:bidi="ru-RU"/>
          <w:w w:val="100"/>
          <w:spacing w:val="0"/>
          <w:color w:val="000000"/>
          <w:position w:val="0"/>
        </w:rPr>
        <w:t>В соответствии с извещением о проведении закупки предметом контракта</w:t>
      </w:r>
    </w:p>
    <w:p>
      <w:pPr>
        <w:pStyle w:val="Style16"/>
        <w:widowControl w:val="0"/>
        <w:keepNext w:val="0"/>
        <w:keepLines w:val="0"/>
        <w:shd w:val="clear" w:color="auto" w:fill="auto"/>
        <w:bidi w:val="0"/>
        <w:jc w:val="both"/>
        <w:spacing w:before="0" w:after="0"/>
        <w:ind w:left="20" w:right="20" w:firstLine="0"/>
      </w:pPr>
      <w:r>
        <w:rPr>
          <w:lang w:val="ru-RU" w:eastAsia="ru-RU" w:bidi="ru-RU"/>
          <w:w w:val="100"/>
          <w:spacing w:val="0"/>
          <w:color w:val="000000"/>
          <w:position w:val="0"/>
        </w:rPr>
        <w:t>является поставка спасательной моторно-гребной лодки. Заказчиком установлен код позиции ОКПД 2-30.12.19.130 «Лодки гребные».</w:t>
      </w:r>
    </w:p>
    <w:p>
      <w:pPr>
        <w:pStyle w:val="Style16"/>
        <w:widowControl w:val="0"/>
        <w:keepNext w:val="0"/>
        <w:keepLines w:val="0"/>
        <w:shd w:val="clear" w:color="auto" w:fill="auto"/>
        <w:bidi w:val="0"/>
        <w:jc w:val="both"/>
        <w:spacing w:before="0" w:after="0"/>
        <w:ind w:left="20" w:right="20" w:firstLine="700"/>
      </w:pPr>
      <w:r>
        <w:rPr>
          <w:lang w:val="ru-RU" w:eastAsia="ru-RU" w:bidi="ru-RU"/>
          <w:w w:val="100"/>
          <w:spacing w:val="0"/>
          <w:color w:val="000000"/>
          <w:position w:val="0"/>
        </w:rPr>
        <w:t>Согласно техническому заданию заказчиком закупается спасательная моторно</w:t>
        <w:softHyphen/>
        <w:t>гребная лодка, которая имеет конкретный код позиции КТРУ 30.12.19.130-00000004 «Лодка гребная», дата обязательного применения с 10.02.2022г. Указанному коду КТРУ также соответствует установленный заказчиком код ОКПД 2 - 30.12.19.130.</w:t>
      </w:r>
    </w:p>
    <w:p>
      <w:pPr>
        <w:pStyle w:val="Style16"/>
        <w:widowControl w:val="0"/>
        <w:keepNext w:val="0"/>
        <w:keepLines w:val="0"/>
        <w:shd w:val="clear" w:color="auto" w:fill="auto"/>
        <w:bidi w:val="0"/>
        <w:jc w:val="both"/>
        <w:spacing w:before="0" w:after="0"/>
        <w:ind w:left="20" w:right="20" w:firstLine="700"/>
      </w:pPr>
      <w:r>
        <w:rPr>
          <w:lang w:val="ru-RU" w:eastAsia="ru-RU" w:bidi="ru-RU"/>
          <w:w w:val="100"/>
          <w:spacing w:val="0"/>
          <w:color w:val="000000"/>
          <w:position w:val="0"/>
        </w:rPr>
        <w:t>Также в техническом задании заказчиком указано, что необходим лодочный мотор 2х тактный, который также имеет конкретный код позиции КТРУ: 28.11.11.000- 00000001 «Двигатель лодочный подвесной», дата обязательного применения с 15.06.2021г. Указанному коду КТРУ соответствует код ОКПД 2 - 28.11.11.000 «Двигатели лодочные подвесные».</w:t>
      </w:r>
    </w:p>
    <w:p>
      <w:pPr>
        <w:pStyle w:val="Style16"/>
        <w:widowControl w:val="0"/>
        <w:keepNext w:val="0"/>
        <w:keepLines w:val="0"/>
        <w:shd w:val="clear" w:color="auto" w:fill="auto"/>
        <w:bidi w:val="0"/>
        <w:jc w:val="both"/>
        <w:spacing w:before="0" w:after="0"/>
        <w:ind w:left="20" w:right="20" w:firstLine="700"/>
      </w:pPr>
      <w:r>
        <w:rPr>
          <w:lang w:val="ru-RU" w:eastAsia="ru-RU" w:bidi="ru-RU"/>
          <w:w w:val="100"/>
          <w:spacing w:val="0"/>
          <w:color w:val="000000"/>
          <w:position w:val="0"/>
        </w:rPr>
        <w:t>Таким образом, Комиссия приходит к выводу, учитывая, что извещение о проведении настоящего аукциона размещено в Единой информационной системе в сфере закупок 28.07.2022г., заказчик обязан применять информацию, включенную в позицию Каталога с указанной в ней даты начала обязательного применения. То есть, указанные коды из КТРУ 30.12.19.130-00000004 «Лодка гребная», 28.11.11.000- 00000001 «Двигатель лодочный подвесной» должны быть включены в извещение. Код ОКПД 2 используется заказчиками только по товарам, не имеющим соответствующей позиции в Каталоге.</w:t>
      </w:r>
    </w:p>
    <w:p>
      <w:pPr>
        <w:pStyle w:val="Style16"/>
        <w:widowControl w:val="0"/>
        <w:keepNext w:val="0"/>
        <w:keepLines w:val="0"/>
        <w:shd w:val="clear" w:color="auto" w:fill="auto"/>
        <w:bidi w:val="0"/>
        <w:jc w:val="both"/>
        <w:spacing w:before="0" w:after="0"/>
        <w:ind w:left="20" w:right="20" w:firstLine="700"/>
      </w:pPr>
      <w:r>
        <w:rPr>
          <w:lang w:val="ru-RU" w:eastAsia="ru-RU" w:bidi="ru-RU"/>
          <w:w w:val="100"/>
          <w:spacing w:val="0"/>
          <w:color w:val="000000"/>
          <w:position w:val="0"/>
        </w:rPr>
        <w:t>Кроме того, согласно карточке из КТРУ 30.12.19.130-00000004 характеристикой обязательной для применения является материал корпуса - металл.</w:t>
      </w:r>
    </w:p>
    <w:p>
      <w:pPr>
        <w:pStyle w:val="Style16"/>
        <w:widowControl w:val="0"/>
        <w:keepNext w:val="0"/>
        <w:keepLines w:val="0"/>
        <w:shd w:val="clear" w:color="auto" w:fill="auto"/>
        <w:bidi w:val="0"/>
        <w:jc w:val="both"/>
        <w:spacing w:before="0" w:after="0"/>
        <w:ind w:left="20" w:right="20" w:firstLine="700"/>
      </w:pPr>
      <w:r>
        <w:rPr>
          <w:lang w:val="ru-RU" w:eastAsia="ru-RU" w:bidi="ru-RU"/>
          <w:w w:val="100"/>
          <w:spacing w:val="0"/>
          <w:color w:val="000000"/>
          <w:position w:val="0"/>
        </w:rPr>
        <w:t>Вместе с тем, в техническом задании заказчиком установлено требование к материалу корпуса - алюминий, что не соответствует наименованию, указанному в КТРУ, так как металлические корпуса лодок гребных изготавливаются не из алюминия в чистом виде, а из сплавов металлов с его присутствием (например: алюминиево-магниевого сплава АМг5). Доказательств обратного заказчиком в материалы дела не представлено.</w:t>
      </w:r>
    </w:p>
    <w:p>
      <w:pPr>
        <w:pStyle w:val="Style16"/>
        <w:widowControl w:val="0"/>
        <w:keepNext w:val="0"/>
        <w:keepLines w:val="0"/>
        <w:shd w:val="clear" w:color="auto" w:fill="auto"/>
        <w:bidi w:val="0"/>
        <w:jc w:val="both"/>
        <w:spacing w:before="0" w:after="0" w:line="320" w:lineRule="exact"/>
        <w:ind w:left="20" w:right="20" w:firstLine="700"/>
      </w:pPr>
      <w:r>
        <w:rPr>
          <w:lang w:val="ru-RU" w:eastAsia="ru-RU" w:bidi="ru-RU"/>
          <w:w w:val="100"/>
          <w:spacing w:val="0"/>
          <w:color w:val="000000"/>
          <w:position w:val="0"/>
        </w:rPr>
        <w:t>На основании изложенного Комиссия приходит к выводу, довод заявителя признан обоснованным, заказчиком нарушены требования части 6 статьи 23, пункта 5 части 1 статьи 42, пункта 1 части 1 статьи 33 Закона о контрактной системе, пункта 4 Правил.</w:t>
      </w:r>
    </w:p>
    <w:p>
      <w:pPr>
        <w:pStyle w:val="Style24"/>
        <w:numPr>
          <w:ilvl w:val="0"/>
          <w:numId w:val="1"/>
        </w:numPr>
        <w:tabs>
          <w:tab w:leader="none" w:pos="1473" w:val="left"/>
        </w:tabs>
        <w:widowControl w:val="0"/>
        <w:keepNext w:val="0"/>
        <w:keepLines w:val="0"/>
        <w:shd w:val="clear" w:color="auto" w:fill="auto"/>
        <w:bidi w:val="0"/>
        <w:spacing w:before="0" w:after="0" w:line="324" w:lineRule="exact"/>
        <w:ind w:left="40" w:right="40"/>
      </w:pPr>
      <w:r>
        <w:rPr>
          <w:lang w:val="ru-RU" w:eastAsia="ru-RU" w:bidi="ru-RU"/>
          <w:w w:val="100"/>
          <w:spacing w:val="0"/>
          <w:color w:val="000000"/>
          <w:position w:val="0"/>
        </w:rPr>
        <w:t xml:space="preserve">Относительно довода заявителя о неустановлении заказчиком по закупке №0311100006122000012 условий допуска товаров в соответствии с Приказом Минфина России от 04.06.2018 </w:t>
      </w:r>
      <w:r>
        <w:rPr>
          <w:lang w:val="en-US" w:eastAsia="en-US" w:bidi="en-US"/>
          <w:w w:val="100"/>
          <w:spacing w:val="0"/>
          <w:color w:val="000000"/>
          <w:position w:val="0"/>
        </w:rPr>
        <w:t xml:space="preserve">N </w:t>
      </w:r>
      <w:r>
        <w:rPr>
          <w:lang w:val="ru-RU" w:eastAsia="ru-RU" w:bidi="ru-RU"/>
          <w:w w:val="100"/>
          <w:spacing w:val="0"/>
          <w:color w:val="000000"/>
          <w:position w:val="0"/>
        </w:rPr>
        <w:t>126н.</w:t>
      </w:r>
    </w:p>
    <w:p>
      <w:pPr>
        <w:pStyle w:val="Style16"/>
        <w:widowControl w:val="0"/>
        <w:keepNext w:val="0"/>
        <w:keepLines w:val="0"/>
        <w:shd w:val="clear" w:color="auto" w:fill="auto"/>
        <w:bidi w:val="0"/>
        <w:jc w:val="both"/>
        <w:spacing w:before="0" w:after="0"/>
        <w:ind w:left="40" w:right="40" w:firstLine="700"/>
      </w:pPr>
      <w:r>
        <w:rPr>
          <w:lang w:val="ru-RU" w:eastAsia="ru-RU" w:bidi="ru-RU"/>
          <w:w w:val="100"/>
          <w:spacing w:val="0"/>
          <w:color w:val="000000"/>
          <w:position w:val="0"/>
        </w:rPr>
        <w:t>В соответствии с пунктом 15 части 1 статьи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информацию об условиях, о запретах и об ограничениях допуска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 в случае, если такие условия, запреты и ограничения установлены в соответствии со статьей 14 настоящего Федерального закона.</w:t>
      </w:r>
    </w:p>
    <w:p>
      <w:pPr>
        <w:pStyle w:val="Style16"/>
        <w:widowControl w:val="0"/>
        <w:keepNext w:val="0"/>
        <w:keepLines w:val="0"/>
        <w:shd w:val="clear" w:color="auto" w:fill="auto"/>
        <w:bidi w:val="0"/>
        <w:jc w:val="both"/>
        <w:spacing w:before="0" w:after="0"/>
        <w:ind w:left="40" w:right="40" w:firstLine="700"/>
      </w:pPr>
      <w:r>
        <w:rPr>
          <w:lang w:val="ru-RU" w:eastAsia="ru-RU" w:bidi="ru-RU"/>
          <w:w w:val="100"/>
          <w:spacing w:val="0"/>
          <w:color w:val="000000"/>
          <w:position w:val="0"/>
        </w:rPr>
        <w:t>Частью 3 статьи 14 Закона о контрактной системе установлено, что в целях защиты основ конституционного строя, обеспечения обороны страны и безопасности государства, защиты внутреннего рынка Российской Федерации, развития национальной экономики, поддержки российских товаропроизводителей нормативными правовыми актами Правительства Российской Федерации устанавливаются запрет на допуск товаров, происходящих из иностранных государств, работ, услуг, соответственно выполняемых, оказываемых иностранными лицами, и ограничения допуска указанных товаров, работ, услуг, включая минимальную обязательную долю закупок российских товаров, в том числе товаров, поставляемых при выполнении закупаемых работ, оказании закупаемых услуг (далее - минимальная доля закупок), и перечень таких товаров, для целей осуществления закупок. В случае, если указанными нормативными правовыми актами Правительства Российской Федерации предусмотрены обстоятельства, допускающие исключения из установленных в соответствии с настоящей частью запрета или ограничений, заказчики при наличии указанных обстоятельств размещают в единой информационной системе обоснование невозможности соблюдения указанных запрета или ограничений, если такими актами не установлено иное. В таких нормативных правовых актах устанавливается порядок подготовки обоснования невозможности соблюдения указанных запрета или ограничений, а также требования к его содержанию. Определение страны происхождения указанных товаров осуществляется в соответствии с законодательством Российской Федерации.</w:t>
      </w:r>
    </w:p>
    <w:p>
      <w:pPr>
        <w:pStyle w:val="Style16"/>
        <w:widowControl w:val="0"/>
        <w:keepNext w:val="0"/>
        <w:keepLines w:val="0"/>
        <w:shd w:val="clear" w:color="auto" w:fill="auto"/>
        <w:bidi w:val="0"/>
        <w:jc w:val="both"/>
        <w:spacing w:before="0" w:after="0"/>
        <w:ind w:left="40" w:right="40" w:firstLine="700"/>
      </w:pPr>
      <w:r>
        <w:rPr>
          <w:lang w:val="ru-RU" w:eastAsia="ru-RU" w:bidi="ru-RU"/>
          <w:w w:val="100"/>
          <w:spacing w:val="0"/>
          <w:color w:val="000000"/>
          <w:position w:val="0"/>
        </w:rPr>
        <w:t>Частью 4 статьи 14 Закона о контрактной системе установлено, что Федеральный орган исполнительной власти по регулированию контрактной системы в сфере закупок по поручению Правительства Российской Федерации устанавливает условия допуска для целей осуществления закупок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 за исключением товаров, работ, услуг, в отношении которых Правительством Российской Федерации установлен запрет в соответствии с частью 3 настоящей статьи.</w:t>
      </w:r>
    </w:p>
    <w:p>
      <w:pPr>
        <w:pStyle w:val="Style16"/>
        <w:widowControl w:val="0"/>
        <w:keepNext w:val="0"/>
        <w:keepLines w:val="0"/>
        <w:shd w:val="clear" w:color="auto" w:fill="auto"/>
        <w:bidi w:val="0"/>
        <w:jc w:val="both"/>
        <w:spacing w:before="0" w:after="0"/>
        <w:ind w:left="40" w:right="40" w:firstLine="700"/>
      </w:pPr>
      <w:r>
        <w:rPr>
          <w:lang w:val="ru-RU" w:eastAsia="ru-RU" w:bidi="ru-RU"/>
          <w:w w:val="100"/>
          <w:spacing w:val="0"/>
          <w:color w:val="000000"/>
          <w:position w:val="0"/>
        </w:rPr>
        <w:t xml:space="preserve">Приказом Минфина России от 04.06.2018 </w:t>
      </w:r>
      <w:r>
        <w:rPr>
          <w:lang w:val="en-US" w:eastAsia="en-US" w:bidi="en-US"/>
          <w:w w:val="100"/>
          <w:spacing w:val="0"/>
          <w:color w:val="000000"/>
          <w:position w:val="0"/>
        </w:rPr>
        <w:t xml:space="preserve">N </w:t>
      </w:r>
      <w:r>
        <w:rPr>
          <w:lang w:val="ru-RU" w:eastAsia="ru-RU" w:bidi="ru-RU"/>
          <w:w w:val="100"/>
          <w:spacing w:val="0"/>
          <w:color w:val="000000"/>
          <w:position w:val="0"/>
        </w:rPr>
        <w:t>126н установлены условия допуска товаров, происходящих из иностранного государства или группы иностранных государств, для целей осуществления закупок товаров для обеспечения государственных и муниципальных нужд.</w:t>
      </w:r>
    </w:p>
    <w:p>
      <w:pPr>
        <w:pStyle w:val="Style16"/>
        <w:widowControl w:val="0"/>
        <w:keepNext w:val="0"/>
        <w:keepLines w:val="0"/>
        <w:shd w:val="clear" w:color="auto" w:fill="auto"/>
        <w:bidi w:val="0"/>
        <w:jc w:val="both"/>
        <w:spacing w:before="0" w:after="0"/>
        <w:ind w:left="40" w:right="40" w:firstLine="700"/>
      </w:pPr>
      <w:r>
        <w:rPr>
          <w:lang w:val="ru-RU" w:eastAsia="ru-RU" w:bidi="ru-RU"/>
          <w:w w:val="100"/>
          <w:spacing w:val="0"/>
          <w:color w:val="000000"/>
          <w:position w:val="0"/>
        </w:rPr>
        <w:t xml:space="preserve">Согласно пункту 1.1 Приказа при проведении конкурса, аукциона, запроса котировок в электронной форме преимущества в отношении цены контракта в размере 15 процентов в отношении товаров, указанных в приложении </w:t>
      </w:r>
      <w:r>
        <w:rPr>
          <w:lang w:val="en-US" w:eastAsia="en-US" w:bidi="en-US"/>
          <w:w w:val="100"/>
          <w:spacing w:val="0"/>
          <w:color w:val="000000"/>
          <w:position w:val="0"/>
        </w:rPr>
        <w:t xml:space="preserve">N </w:t>
      </w:r>
      <w:r>
        <w:rPr>
          <w:lang w:val="ru-RU" w:eastAsia="ru-RU" w:bidi="ru-RU"/>
          <w:w w:val="100"/>
          <w:spacing w:val="0"/>
          <w:color w:val="000000"/>
          <w:position w:val="0"/>
        </w:rPr>
        <w:t xml:space="preserve">1, в размере 20 процентов в отношении товаров, указанных в приложении </w:t>
      </w:r>
      <w:r>
        <w:rPr>
          <w:lang w:val="en-US" w:eastAsia="en-US" w:bidi="en-US"/>
          <w:w w:val="100"/>
          <w:spacing w:val="0"/>
          <w:color w:val="000000"/>
          <w:position w:val="0"/>
        </w:rPr>
        <w:t xml:space="preserve">N </w:t>
      </w:r>
      <w:r>
        <w:rPr>
          <w:lang w:val="ru-RU" w:eastAsia="ru-RU" w:bidi="ru-RU"/>
          <w:w w:val="100"/>
          <w:spacing w:val="0"/>
          <w:color w:val="000000"/>
          <w:position w:val="0"/>
        </w:rPr>
        <w:t>2 и закупаемых при реализации национальных проектов (программ), в соответствии с подпунктами 1.2 и 1.3 пункта 1 настоящего приказа предоставляются участникам закупки, заявки которых признаны соответствующими требованиям извещения об осуществлении закупки, документации о закупке (в случае, если Федеральным законом предусмотрена документация о закупке) и содержат исключительно предложения о поставке товаров, происходящих из государств - членов Евразийского экономического союза, из Донецкой Народной Республики, Луганской Народной Республики.</w:t>
      </w:r>
    </w:p>
    <w:p>
      <w:pPr>
        <w:pStyle w:val="Style16"/>
        <w:widowControl w:val="0"/>
        <w:keepNext w:val="0"/>
        <w:keepLines w:val="0"/>
        <w:shd w:val="clear" w:color="auto" w:fill="auto"/>
        <w:bidi w:val="0"/>
        <w:jc w:val="both"/>
        <w:spacing w:before="0" w:after="0"/>
        <w:ind w:left="40" w:right="40" w:firstLine="700"/>
      </w:pPr>
      <w:r>
        <w:rPr>
          <w:lang w:val="ru-RU" w:eastAsia="ru-RU" w:bidi="ru-RU"/>
          <w:w w:val="100"/>
          <w:spacing w:val="0"/>
          <w:color w:val="000000"/>
          <w:position w:val="0"/>
        </w:rPr>
        <w:t>Как ранее установлено Комиссией Татарстанского УФАС России заказчику при размещении извещения необходимо было применить код позиции КТРУ 28.11.11.000-</w:t>
      </w:r>
    </w:p>
    <w:p>
      <w:pPr>
        <w:pStyle w:val="Style16"/>
        <w:numPr>
          <w:ilvl w:val="0"/>
          <w:numId w:val="3"/>
        </w:numPr>
        <w:widowControl w:val="0"/>
        <w:keepNext w:val="0"/>
        <w:keepLines w:val="0"/>
        <w:shd w:val="clear" w:color="auto" w:fill="auto"/>
        <w:bidi w:val="0"/>
        <w:jc w:val="both"/>
        <w:spacing w:before="0" w:after="0"/>
        <w:ind w:left="40" w:right="0" w:firstLine="0"/>
      </w:pPr>
      <w:r>
        <w:rPr>
          <w:lang w:val="ru-RU" w:eastAsia="ru-RU" w:bidi="ru-RU"/>
          <w:w w:val="100"/>
          <w:spacing w:val="0"/>
          <w:color w:val="000000"/>
          <w:position w:val="0"/>
        </w:rPr>
        <w:t xml:space="preserve"> «Двигатель лодочный подвесной», которому также соответствует код ОКПД</w:t>
      </w:r>
    </w:p>
    <w:p>
      <w:pPr>
        <w:pStyle w:val="Style16"/>
        <w:numPr>
          <w:ilvl w:val="0"/>
          <w:numId w:val="3"/>
        </w:numPr>
        <w:widowControl w:val="0"/>
        <w:keepNext w:val="0"/>
        <w:keepLines w:val="0"/>
        <w:shd w:val="clear" w:color="auto" w:fill="auto"/>
        <w:bidi w:val="0"/>
        <w:jc w:val="both"/>
        <w:spacing w:before="0" w:after="0"/>
        <w:ind w:left="40" w:right="0" w:firstLine="0"/>
      </w:pPr>
      <w:r>
        <w:rPr>
          <w:lang w:val="ru-RU" w:eastAsia="ru-RU" w:bidi="ru-RU"/>
          <w:w w:val="100"/>
          <w:spacing w:val="0"/>
          <w:color w:val="000000"/>
          <w:position w:val="0"/>
        </w:rPr>
        <w:t xml:space="preserve"> - 28.11.11.000 «Двигатели лодочные подвесные».</w:t>
      </w:r>
    </w:p>
    <w:p>
      <w:pPr>
        <w:pStyle w:val="Style16"/>
        <w:widowControl w:val="0"/>
        <w:keepNext w:val="0"/>
        <w:keepLines w:val="0"/>
        <w:shd w:val="clear" w:color="auto" w:fill="auto"/>
        <w:bidi w:val="0"/>
        <w:jc w:val="both"/>
        <w:spacing w:before="0" w:after="0"/>
        <w:ind w:left="40" w:right="40" w:firstLine="700"/>
      </w:pPr>
      <w:r>
        <w:rPr>
          <w:lang w:val="ru-RU" w:eastAsia="ru-RU" w:bidi="ru-RU"/>
          <w:w w:val="100"/>
          <w:spacing w:val="0"/>
          <w:color w:val="000000"/>
          <w:position w:val="0"/>
        </w:rPr>
        <w:t xml:space="preserve">Код ОКПД 2 - 28.1 «Машины и оборудование общего назначения» (за исключением 28.11.9, 28.12.9, 28.13.2, 28.13.9, 28.14.11, 28.14.13, 28.14.9, 28.15.10, 28.15.9) подпадает под действие Приказа Минфина России от 04.06.2018 </w:t>
      </w:r>
      <w:r>
        <w:rPr>
          <w:lang w:val="en-US" w:eastAsia="en-US" w:bidi="en-US"/>
          <w:w w:val="100"/>
          <w:spacing w:val="0"/>
          <w:color w:val="000000"/>
          <w:position w:val="0"/>
        </w:rPr>
        <w:t xml:space="preserve">N </w:t>
      </w:r>
      <w:r>
        <w:rPr>
          <w:lang w:val="ru-RU" w:eastAsia="ru-RU" w:bidi="ru-RU"/>
          <w:w w:val="100"/>
          <w:spacing w:val="0"/>
          <w:color w:val="000000"/>
          <w:position w:val="0"/>
        </w:rPr>
        <w:t>126н.</w:t>
      </w:r>
    </w:p>
    <w:p>
      <w:pPr>
        <w:pStyle w:val="Style16"/>
        <w:widowControl w:val="0"/>
        <w:keepNext w:val="0"/>
        <w:keepLines w:val="0"/>
        <w:shd w:val="clear" w:color="auto" w:fill="auto"/>
        <w:bidi w:val="0"/>
        <w:jc w:val="both"/>
        <w:spacing w:before="0" w:after="0"/>
        <w:ind w:left="40" w:right="40" w:firstLine="700"/>
      </w:pPr>
      <w:r>
        <w:rPr>
          <w:lang w:val="ru-RU" w:eastAsia="ru-RU" w:bidi="ru-RU"/>
          <w:w w:val="100"/>
          <w:spacing w:val="0"/>
          <w:color w:val="000000"/>
          <w:position w:val="0"/>
        </w:rPr>
        <w:t>Вместе с тем, заказчиком в извещении не установлено условий допуска товаров, происходящих из иностранного государства или группы иностранных государств в соответствии с требованиями статьи 14 Закона о контрактной системе.</w:t>
      </w:r>
    </w:p>
    <w:p>
      <w:pPr>
        <w:pStyle w:val="Style16"/>
        <w:widowControl w:val="0"/>
        <w:keepNext w:val="0"/>
        <w:keepLines w:val="0"/>
        <w:shd w:val="clear" w:color="auto" w:fill="auto"/>
        <w:bidi w:val="0"/>
        <w:jc w:val="both"/>
        <w:spacing w:before="0" w:after="0"/>
        <w:ind w:left="40" w:right="0" w:firstLine="700"/>
      </w:pPr>
      <w:r>
        <w:rPr>
          <w:lang w:val="ru-RU" w:eastAsia="ru-RU" w:bidi="ru-RU"/>
          <w:w w:val="100"/>
          <w:spacing w:val="0"/>
          <w:color w:val="000000"/>
          <w:position w:val="0"/>
        </w:rPr>
        <w:t>Довод заявителя признан обоснованным.</w:t>
      </w:r>
    </w:p>
    <w:p>
      <w:pPr>
        <w:pStyle w:val="Style16"/>
        <w:widowControl w:val="0"/>
        <w:keepNext w:val="0"/>
        <w:keepLines w:val="0"/>
        <w:shd w:val="clear" w:color="auto" w:fill="auto"/>
        <w:bidi w:val="0"/>
        <w:jc w:val="both"/>
        <w:spacing w:before="0" w:after="0"/>
        <w:ind w:left="40" w:right="40" w:firstLine="700"/>
      </w:pPr>
      <w:r>
        <w:rPr>
          <w:lang w:val="ru-RU" w:eastAsia="ru-RU" w:bidi="ru-RU"/>
          <w:w w:val="100"/>
          <w:spacing w:val="0"/>
          <w:color w:val="000000"/>
          <w:position w:val="0"/>
        </w:rPr>
        <w:t>Таким образом, заказчиком нарушены требования части 4 статьи 14, пункта 15 части 1 статьи 42 Закона о контрактной системе.</w:t>
      </w:r>
    </w:p>
    <w:p>
      <w:pPr>
        <w:pStyle w:val="Style24"/>
        <w:numPr>
          <w:ilvl w:val="0"/>
          <w:numId w:val="1"/>
        </w:numPr>
        <w:tabs>
          <w:tab w:leader="none" w:pos="1476" w:val="left"/>
        </w:tabs>
        <w:widowControl w:val="0"/>
        <w:keepNext w:val="0"/>
        <w:keepLines w:val="0"/>
        <w:shd w:val="clear" w:color="auto" w:fill="auto"/>
        <w:bidi w:val="0"/>
        <w:spacing w:before="0" w:after="0" w:line="324" w:lineRule="exact"/>
        <w:ind w:left="40" w:right="40"/>
      </w:pPr>
      <w:r>
        <w:rPr>
          <w:lang w:val="ru-RU" w:eastAsia="ru-RU" w:bidi="ru-RU"/>
          <w:w w:val="100"/>
          <w:spacing w:val="0"/>
          <w:color w:val="000000"/>
          <w:position w:val="0"/>
        </w:rPr>
        <w:t xml:space="preserve">Относительно довода заявителя о неправомерном объединении в один лот товаров, указанных в Приложениях к Приказу Минфина России от 04.06.2018 </w:t>
      </w:r>
      <w:r>
        <w:rPr>
          <w:lang w:val="en-US" w:eastAsia="en-US" w:bidi="en-US"/>
          <w:w w:val="100"/>
          <w:spacing w:val="0"/>
          <w:color w:val="000000"/>
          <w:position w:val="0"/>
        </w:rPr>
        <w:t xml:space="preserve">N </w:t>
      </w:r>
      <w:r>
        <w:rPr>
          <w:lang w:val="ru-RU" w:eastAsia="ru-RU" w:bidi="ru-RU"/>
          <w:w w:val="100"/>
          <w:spacing w:val="0"/>
          <w:color w:val="000000"/>
          <w:position w:val="0"/>
        </w:rPr>
        <w:t>126н и не указанные в них по закупке №0311100006122000012.</w:t>
      </w:r>
    </w:p>
    <w:p>
      <w:pPr>
        <w:pStyle w:val="Style16"/>
        <w:widowControl w:val="0"/>
        <w:keepNext w:val="0"/>
        <w:keepLines w:val="0"/>
        <w:shd w:val="clear" w:color="auto" w:fill="auto"/>
        <w:bidi w:val="0"/>
        <w:jc w:val="both"/>
        <w:spacing w:before="0" w:after="0"/>
        <w:ind w:left="40" w:right="40" w:firstLine="700"/>
      </w:pPr>
      <w:r>
        <w:rPr>
          <w:lang w:val="ru-RU" w:eastAsia="ru-RU" w:bidi="ru-RU"/>
          <w:w w:val="100"/>
          <w:spacing w:val="0"/>
          <w:color w:val="000000"/>
          <w:position w:val="0"/>
        </w:rPr>
        <w:t>Статьей 6 Закона о контрактной системе установлено, что контрактная система в сфере закупок основывается на принципах открытости, прозрачности информации о контрактной системе в сфере закупок, обеспечения конкуренции, профессионализма заказчиков, стимулирования инноваций, единства контрактной системы в сфере закупок, ответственности за результативность обеспечения государственных и муниципальных нужд, эффективности осуществления закупок.</w:t>
      </w:r>
    </w:p>
    <w:p>
      <w:pPr>
        <w:pStyle w:val="Style16"/>
        <w:widowControl w:val="0"/>
        <w:keepNext w:val="0"/>
        <w:keepLines w:val="0"/>
        <w:shd w:val="clear" w:color="auto" w:fill="auto"/>
        <w:bidi w:val="0"/>
        <w:jc w:val="both"/>
        <w:spacing w:before="0" w:after="0"/>
        <w:ind w:left="40" w:right="40" w:firstLine="700"/>
      </w:pPr>
      <w:r>
        <w:rPr>
          <w:lang w:val="ru-RU" w:eastAsia="ru-RU" w:bidi="ru-RU"/>
          <w:w w:val="100"/>
          <w:spacing w:val="0"/>
          <w:color w:val="000000"/>
          <w:position w:val="0"/>
        </w:rPr>
        <w:t>Согласно части 2 статьи 8 Закона о контрактной системе конкуренция при осуществлении закупок должна быть основана на соблюдении принципа добросовестной ценовой и неценовой конкуренции между участниками закупок в целях выявления лучших условий поставок товаров, выполнения работ, оказания услуг.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w:t>
      </w:r>
    </w:p>
    <w:p>
      <w:pPr>
        <w:pStyle w:val="Style16"/>
        <w:widowControl w:val="0"/>
        <w:keepNext w:val="0"/>
        <w:keepLines w:val="0"/>
        <w:shd w:val="clear" w:color="auto" w:fill="auto"/>
        <w:bidi w:val="0"/>
        <w:jc w:val="both"/>
        <w:spacing w:before="0" w:after="0"/>
        <w:ind w:left="40" w:right="40" w:firstLine="700"/>
      </w:pPr>
      <w:r>
        <w:rPr>
          <w:lang w:val="ru-RU" w:eastAsia="ru-RU" w:bidi="ru-RU"/>
          <w:w w:val="100"/>
          <w:spacing w:val="0"/>
          <w:color w:val="000000"/>
          <w:position w:val="0"/>
        </w:rPr>
        <w:t>Пунктом 3 Приказа 126н установлено, что для целей применения настоящего приказа не могут быть предметом одного контракта (одного лота) товары, указанные в Приложениях и не указанные в них.</w:t>
      </w:r>
    </w:p>
    <w:p>
      <w:pPr>
        <w:pStyle w:val="Style16"/>
        <w:widowControl w:val="0"/>
        <w:keepNext w:val="0"/>
        <w:keepLines w:val="0"/>
        <w:shd w:val="clear" w:color="auto" w:fill="auto"/>
        <w:bidi w:val="0"/>
        <w:jc w:val="both"/>
        <w:spacing w:before="0" w:after="0"/>
        <w:ind w:left="40" w:right="40" w:firstLine="700"/>
      </w:pPr>
      <w:r>
        <w:rPr>
          <w:lang w:val="ru-RU" w:eastAsia="ru-RU" w:bidi="ru-RU"/>
          <w:w w:val="100"/>
          <w:spacing w:val="0"/>
          <w:color w:val="000000"/>
          <w:position w:val="0"/>
        </w:rPr>
        <w:t>Как ранее установлено Комиссией Татарстанского УФАС России заказчику при размещении извещения необходимо было применить коды позиции КТРУ 30.12.19.130-00000004 «Лодка гребная», которому соответствует код ОКПД 2 - 30.12.19.130 «Лодки гребные»; КТРУ 28.11.11.000-00000001 «Двигатель лодочный подвесной», которому также соответствует код ОКПД 2 - 28.11.11.000 «Двигатели лодочные подвесные».</w:t>
      </w:r>
    </w:p>
    <w:p>
      <w:pPr>
        <w:pStyle w:val="Style16"/>
        <w:widowControl w:val="0"/>
        <w:keepNext w:val="0"/>
        <w:keepLines w:val="0"/>
        <w:shd w:val="clear" w:color="auto" w:fill="auto"/>
        <w:bidi w:val="0"/>
        <w:jc w:val="both"/>
        <w:spacing w:before="0" w:after="0"/>
        <w:ind w:left="40" w:right="40" w:firstLine="700"/>
      </w:pPr>
      <w:r>
        <w:rPr>
          <w:lang w:val="ru-RU" w:eastAsia="ru-RU" w:bidi="ru-RU"/>
          <w:w w:val="100"/>
          <w:spacing w:val="0"/>
          <w:color w:val="000000"/>
          <w:position w:val="0"/>
        </w:rPr>
        <w:t>Вместе с тем, код ОКПД 2 - 30.12.19.130 «Лодки гребные» не подпадает под действие указанного Приказа, в то время как код ОКПД 2 28.1 «Машины и оборудование общего назначения» включен в Приложение к Приказу 126ню</w:t>
      </w:r>
    </w:p>
    <w:p>
      <w:pPr>
        <w:pStyle w:val="Style16"/>
        <w:widowControl w:val="0"/>
        <w:keepNext w:val="0"/>
        <w:keepLines w:val="0"/>
        <w:shd w:val="clear" w:color="auto" w:fill="auto"/>
        <w:bidi w:val="0"/>
        <w:jc w:val="both"/>
        <w:spacing w:before="0" w:after="0"/>
        <w:ind w:left="40" w:right="40" w:firstLine="700"/>
      </w:pPr>
      <w:r>
        <w:rPr>
          <w:lang w:val="ru-RU" w:eastAsia="ru-RU" w:bidi="ru-RU"/>
          <w:w w:val="100"/>
          <w:spacing w:val="0"/>
          <w:color w:val="000000"/>
          <w:position w:val="0"/>
        </w:rPr>
        <w:t>Таким образом, заказчик в нарушение требований пункта 3 Приказа 126н объединил в один лот товары, указанные в Приложении к Приказу 126н и не указанные в нем.</w:t>
      </w:r>
    </w:p>
    <w:p>
      <w:pPr>
        <w:pStyle w:val="Style16"/>
        <w:widowControl w:val="0"/>
        <w:keepNext w:val="0"/>
        <w:keepLines w:val="0"/>
        <w:shd w:val="clear" w:color="auto" w:fill="auto"/>
        <w:bidi w:val="0"/>
        <w:jc w:val="both"/>
        <w:spacing w:before="0" w:after="0"/>
        <w:ind w:left="40" w:right="0" w:firstLine="700"/>
      </w:pPr>
      <w:r>
        <w:rPr>
          <w:lang w:val="ru-RU" w:eastAsia="ru-RU" w:bidi="ru-RU"/>
          <w:w w:val="100"/>
          <w:spacing w:val="0"/>
          <w:color w:val="000000"/>
          <w:position w:val="0"/>
        </w:rPr>
        <w:t>Довод заявителя признан обоснованным.</w:t>
      </w:r>
    </w:p>
    <w:p>
      <w:pPr>
        <w:pStyle w:val="Style16"/>
        <w:widowControl w:val="0"/>
        <w:keepNext w:val="0"/>
        <w:keepLines w:val="0"/>
        <w:shd w:val="clear" w:color="auto" w:fill="auto"/>
        <w:bidi w:val="0"/>
        <w:jc w:val="both"/>
        <w:spacing w:before="0" w:after="0"/>
        <w:ind w:left="40" w:right="40" w:firstLine="700"/>
      </w:pPr>
      <w:r>
        <w:rPr>
          <w:lang w:val="ru-RU" w:eastAsia="ru-RU" w:bidi="ru-RU"/>
          <w:w w:val="100"/>
          <w:spacing w:val="0"/>
          <w:color w:val="000000"/>
          <w:position w:val="0"/>
        </w:rPr>
        <w:t xml:space="preserve">Заказчиком нарушены требования статей 6, 8 Закона о контрактной системе, пункта 3 Приказа Минфина России от 04.06.2018 </w:t>
      </w:r>
      <w:r>
        <w:rPr>
          <w:lang w:val="en-US" w:eastAsia="en-US" w:bidi="en-US"/>
          <w:w w:val="100"/>
          <w:spacing w:val="0"/>
          <w:color w:val="000000"/>
          <w:position w:val="0"/>
        </w:rPr>
        <w:t xml:space="preserve">N </w:t>
      </w:r>
      <w:r>
        <w:rPr>
          <w:lang w:val="ru-RU" w:eastAsia="ru-RU" w:bidi="ru-RU"/>
          <w:w w:val="100"/>
          <w:spacing w:val="0"/>
          <w:color w:val="000000"/>
          <w:position w:val="0"/>
        </w:rPr>
        <w:t>126н.</w:t>
      </w:r>
    </w:p>
    <w:p>
      <w:pPr>
        <w:pStyle w:val="Style24"/>
        <w:numPr>
          <w:ilvl w:val="0"/>
          <w:numId w:val="1"/>
        </w:numPr>
        <w:tabs>
          <w:tab w:leader="none" w:pos="1473" w:val="left"/>
        </w:tabs>
        <w:widowControl w:val="0"/>
        <w:keepNext w:val="0"/>
        <w:keepLines w:val="0"/>
        <w:shd w:val="clear" w:color="auto" w:fill="auto"/>
        <w:bidi w:val="0"/>
        <w:spacing w:before="0" w:after="0" w:line="324" w:lineRule="exact"/>
        <w:ind w:left="40" w:right="40"/>
      </w:pPr>
      <w:r>
        <w:rPr>
          <w:lang w:val="ru-RU" w:eastAsia="ru-RU" w:bidi="ru-RU"/>
          <w:w w:val="100"/>
          <w:spacing w:val="0"/>
          <w:color w:val="000000"/>
          <w:position w:val="0"/>
        </w:rPr>
        <w:t>Относительно довода заявителя об установлении в извещении №0311100006122000012 срока исполнения контракта 30 календарных дней, что противоречит срокам, указанным в проекте контракта.</w:t>
      </w:r>
    </w:p>
    <w:p>
      <w:pPr>
        <w:pStyle w:val="Style16"/>
        <w:widowControl w:val="0"/>
        <w:keepNext w:val="0"/>
        <w:keepLines w:val="0"/>
        <w:shd w:val="clear" w:color="auto" w:fill="auto"/>
        <w:bidi w:val="0"/>
        <w:jc w:val="both"/>
        <w:spacing w:before="0" w:after="0"/>
        <w:ind w:left="40" w:right="40" w:firstLine="700"/>
      </w:pPr>
      <w:r>
        <w:rPr>
          <w:lang w:val="ru-RU" w:eastAsia="ru-RU" w:bidi="ru-RU"/>
          <w:w w:val="100"/>
          <w:spacing w:val="0"/>
          <w:color w:val="000000"/>
          <w:position w:val="0"/>
        </w:rPr>
        <w:t>Пунктом 1 части 13 статьи 34 Закона о контрактной системе установлено, что в контракт включаются обязательные условия о порядке и сроках оплаты товара, работы или услуги, в том числе с учетом положений части 13 статьи 37 настоящего Федерального закона, о порядке и сроках осуществления заказчиком приемки поставленного товара, выполненной работы (ее результатов) или оказанной услуги в части соответствия их количества, комплектности, объема требованиям, установленным контрактом, о порядке и сроках оформления результатов такой приемки, а также о порядке и сроке предоставления поставщиком (подрядчиком, исполнителем) обеспечения гарантийных обязательств в случае установления в соответствии со статьей 96 настоящего Федерального закона требования обеспечения гарантийных обязательств. В случае, предусмотренном частью 24 статьи 22 настоящего Федерального закона, контракт должен содержать условие о том, что оплата поставленного товара, выполненной работы, оказанной услуги осуществляется по цене единицы товара, работы, услуги исходя из количества поставленного товара, объема фактически выполненной работы или оказанной услуги, но в размере, не превышающем максимального значения цены контракта. В случае, если контрактом предусмотрены его поэтапное исполнение и выплата аванса,</w:t>
      </w:r>
    </w:p>
    <w:p>
      <w:pPr>
        <w:pStyle w:val="Style16"/>
        <w:widowControl w:val="0"/>
        <w:keepNext w:val="0"/>
        <w:keepLines w:val="0"/>
        <w:shd w:val="clear" w:color="auto" w:fill="auto"/>
        <w:bidi w:val="0"/>
        <w:jc w:val="both"/>
        <w:spacing w:before="0" w:after="0"/>
        <w:ind w:left="180" w:right="40" w:firstLine="0"/>
      </w:pPr>
      <w:r>
        <w:rPr>
          <w:lang w:val="ru-RU" w:eastAsia="ru-RU" w:bidi="ru-RU"/>
          <w:w w:val="100"/>
          <w:spacing w:val="0"/>
          <w:color w:val="000000"/>
          <w:position w:val="0"/>
        </w:rPr>
        <w:t>в контракт включается условие о размере аванса в отношении каждого этапа исполнения контракта в виде процента от размера цены соответствующего этапа.</w:t>
      </w:r>
    </w:p>
    <w:p>
      <w:pPr>
        <w:pStyle w:val="Style16"/>
        <w:widowControl w:val="0"/>
        <w:keepNext w:val="0"/>
        <w:keepLines w:val="0"/>
        <w:shd w:val="clear" w:color="auto" w:fill="auto"/>
        <w:bidi w:val="0"/>
        <w:jc w:val="both"/>
        <w:spacing w:before="0" w:after="0"/>
        <w:ind w:left="180" w:right="40" w:firstLine="700"/>
      </w:pPr>
      <w:r>
        <w:rPr>
          <w:lang w:val="ru-RU" w:eastAsia="ru-RU" w:bidi="ru-RU"/>
          <w:w w:val="100"/>
          <w:spacing w:val="0"/>
          <w:color w:val="000000"/>
          <w:position w:val="0"/>
        </w:rPr>
        <w:t>Согласно пункту 8 части 1 статьи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срок исполнения контракта (отдельных этапов исполнения контракта, если проектом контракта предусмотрены такие этапы).</w:t>
      </w:r>
    </w:p>
    <w:p>
      <w:pPr>
        <w:pStyle w:val="Style16"/>
        <w:widowControl w:val="0"/>
        <w:keepNext w:val="0"/>
        <w:keepLines w:val="0"/>
        <w:shd w:val="clear" w:color="auto" w:fill="auto"/>
        <w:bidi w:val="0"/>
        <w:jc w:val="both"/>
        <w:spacing w:before="0" w:after="0"/>
        <w:ind w:left="180" w:right="40" w:firstLine="700"/>
      </w:pPr>
      <w:r>
        <w:rPr>
          <w:lang w:val="ru-RU" w:eastAsia="ru-RU" w:bidi="ru-RU"/>
          <w:w w:val="100"/>
          <w:spacing w:val="0"/>
          <w:color w:val="000000"/>
          <w:position w:val="0"/>
        </w:rPr>
        <w:t>В соответствии с извещением о проведении закупки заказчиком установлено следующее:</w:t>
      </w:r>
    </w:p>
    <w:p>
      <w:pPr>
        <w:pStyle w:val="Style16"/>
        <w:widowControl w:val="0"/>
        <w:keepNext w:val="0"/>
        <w:keepLines w:val="0"/>
        <w:shd w:val="clear" w:color="auto" w:fill="auto"/>
        <w:bidi w:val="0"/>
        <w:jc w:val="both"/>
        <w:spacing w:before="0" w:after="0"/>
        <w:ind w:left="180" w:right="40" w:firstLine="700"/>
      </w:pPr>
      <w:r>
        <w:rPr>
          <w:lang w:val="ru-RU" w:eastAsia="ru-RU" w:bidi="ru-RU"/>
          <w:w w:val="100"/>
          <w:spacing w:val="0"/>
          <w:color w:val="000000"/>
          <w:position w:val="0"/>
        </w:rPr>
        <w:t>Дата начала исполнения контракта: 0 календарных дней с даты заключения контракта</w:t>
      </w:r>
    </w:p>
    <w:p>
      <w:pPr>
        <w:pStyle w:val="Style16"/>
        <w:widowControl w:val="0"/>
        <w:keepNext w:val="0"/>
        <w:keepLines w:val="0"/>
        <w:shd w:val="clear" w:color="auto" w:fill="auto"/>
        <w:bidi w:val="0"/>
        <w:jc w:val="both"/>
        <w:spacing w:before="0" w:after="0"/>
        <w:ind w:left="180" w:right="40" w:firstLine="700"/>
      </w:pPr>
      <w:r>
        <w:rPr>
          <w:lang w:val="ru-RU" w:eastAsia="ru-RU" w:bidi="ru-RU"/>
          <w:w w:val="100"/>
          <w:spacing w:val="0"/>
          <w:color w:val="000000"/>
          <w:position w:val="0"/>
        </w:rPr>
        <w:t xml:space="preserve">Срок исполнения контракта: </w:t>
      </w:r>
      <w:r>
        <w:rPr>
          <w:rStyle w:val="CharStyle18"/>
        </w:rPr>
        <w:t>30 календарных дней с даты начала исполнения</w:t>
      </w:r>
      <w:r>
        <w:rPr>
          <w:lang w:val="ru-RU" w:eastAsia="ru-RU" w:bidi="ru-RU"/>
          <w:w w:val="100"/>
          <w:spacing w:val="0"/>
          <w:color w:val="000000"/>
          <w:position w:val="0"/>
        </w:rPr>
        <w:t xml:space="preserve"> контракта.</w:t>
      </w:r>
    </w:p>
    <w:p>
      <w:pPr>
        <w:pStyle w:val="Style16"/>
        <w:widowControl w:val="0"/>
        <w:keepNext w:val="0"/>
        <w:keepLines w:val="0"/>
        <w:shd w:val="clear" w:color="auto" w:fill="auto"/>
        <w:bidi w:val="0"/>
        <w:jc w:val="both"/>
        <w:spacing w:before="0" w:after="0"/>
        <w:ind w:left="180" w:right="40" w:firstLine="700"/>
      </w:pPr>
      <w:r>
        <w:rPr>
          <w:lang w:val="ru-RU" w:eastAsia="ru-RU" w:bidi="ru-RU"/>
          <w:w w:val="100"/>
          <w:spacing w:val="0"/>
          <w:color w:val="000000"/>
          <w:position w:val="0"/>
        </w:rPr>
        <w:t xml:space="preserve">Согласно пункту 4 технического задания срок поставки товара - </w:t>
      </w:r>
      <w:r>
        <w:rPr>
          <w:rStyle w:val="CharStyle18"/>
        </w:rPr>
        <w:t>в течение 30</w:t>
      </w:r>
      <w:r>
        <w:rPr>
          <w:lang w:val="ru-RU" w:eastAsia="ru-RU" w:bidi="ru-RU"/>
          <w:w w:val="100"/>
          <w:spacing w:val="0"/>
          <w:color w:val="000000"/>
          <w:position w:val="0"/>
        </w:rPr>
        <w:t xml:space="preserve"> </w:t>
      </w:r>
      <w:r>
        <w:rPr>
          <w:rStyle w:val="CharStyle18"/>
        </w:rPr>
        <w:t>календарных дней с даты заключения Контракта.</w:t>
      </w:r>
    </w:p>
    <w:p>
      <w:pPr>
        <w:pStyle w:val="Style16"/>
        <w:widowControl w:val="0"/>
        <w:keepNext w:val="0"/>
        <w:keepLines w:val="0"/>
        <w:shd w:val="clear" w:color="auto" w:fill="auto"/>
        <w:bidi w:val="0"/>
        <w:jc w:val="both"/>
        <w:spacing w:before="0" w:after="0"/>
        <w:ind w:left="20" w:right="40" w:firstLine="700"/>
      </w:pPr>
      <w:r>
        <w:rPr>
          <w:lang w:val="ru-RU" w:eastAsia="ru-RU" w:bidi="ru-RU"/>
          <w:w w:val="100"/>
          <w:spacing w:val="0"/>
          <w:color w:val="000000"/>
          <w:position w:val="0"/>
        </w:rPr>
        <w:t>«п. 2.6. Расчеты между Заказчиком и Поставщиком производятся в течение 7 (семи) рабочих дней с даты подписания Заказчиком документа о приемке в единой информационной системе в сфере закупок и на основании представленных Поставщиком счета и/или счета-фактуры, товарной накладной или универсального передаточного документа.</w:t>
      </w:r>
    </w:p>
    <w:p>
      <w:pPr>
        <w:pStyle w:val="Style16"/>
        <w:widowControl w:val="0"/>
        <w:keepNext w:val="0"/>
        <w:keepLines w:val="0"/>
        <w:shd w:val="clear" w:color="auto" w:fill="auto"/>
        <w:bidi w:val="0"/>
        <w:jc w:val="both"/>
        <w:spacing w:before="0" w:after="0"/>
        <w:ind w:left="20" w:right="40" w:firstLine="700"/>
      </w:pPr>
      <w:r>
        <w:rPr>
          <w:lang w:val="ru-RU" w:eastAsia="ru-RU" w:bidi="ru-RU"/>
          <w:w w:val="100"/>
          <w:spacing w:val="0"/>
          <w:color w:val="000000"/>
          <w:position w:val="0"/>
        </w:rPr>
        <w:t xml:space="preserve">п. 3.1. Поставщик самостоятельно доставляет Товар Заказчику по адресу: Российская Федерация, Республика Татарстан, г. Набережные Челны ул. Шлюзовая 1, (далее - место доставки), </w:t>
      </w:r>
      <w:r>
        <w:rPr>
          <w:rStyle w:val="CharStyle18"/>
        </w:rPr>
        <w:t>в течение 30 (тридцати) рабочих дней со дня заключения</w:t>
      </w:r>
      <w:r>
        <w:rPr>
          <w:lang w:val="ru-RU" w:eastAsia="ru-RU" w:bidi="ru-RU"/>
          <w:w w:val="100"/>
          <w:spacing w:val="0"/>
          <w:color w:val="000000"/>
          <w:position w:val="0"/>
        </w:rPr>
        <w:t xml:space="preserve"> </w:t>
      </w:r>
      <w:r>
        <w:rPr>
          <w:rStyle w:val="CharStyle18"/>
        </w:rPr>
        <w:t>настоящего контракта.</w:t>
      </w:r>
    </w:p>
    <w:p>
      <w:pPr>
        <w:pStyle w:val="Style16"/>
        <w:widowControl w:val="0"/>
        <w:keepNext w:val="0"/>
        <w:keepLines w:val="0"/>
        <w:shd w:val="clear" w:color="auto" w:fill="auto"/>
        <w:bidi w:val="0"/>
        <w:jc w:val="both"/>
        <w:spacing w:before="0" w:after="0"/>
        <w:ind w:left="20" w:right="40" w:firstLine="700"/>
      </w:pPr>
      <w:r>
        <w:rPr>
          <w:lang w:val="ru-RU" w:eastAsia="ru-RU" w:bidi="ru-RU"/>
          <w:w w:val="100"/>
          <w:spacing w:val="0"/>
          <w:color w:val="000000"/>
          <w:position w:val="0"/>
        </w:rPr>
        <w:t>п. 3.6. При отсутствии у Заказчика претензий по количеству и качеству поставленного Товара Заказчик в срок не более 20 (двадцати) рабочих дней с момента доставки Товара Поставщиком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документ о приемке Товара, счета и/или счета-фактуры, товарной накладной или универсального передаточного документа. После этого Товар считается переданным Поставщиком Заказчику.</w:t>
      </w:r>
    </w:p>
    <w:p>
      <w:pPr>
        <w:pStyle w:val="Style16"/>
        <w:widowControl w:val="0"/>
        <w:keepNext w:val="0"/>
        <w:keepLines w:val="0"/>
        <w:shd w:val="clear" w:color="auto" w:fill="auto"/>
        <w:bidi w:val="0"/>
        <w:jc w:val="both"/>
        <w:spacing w:before="0" w:after="0"/>
        <w:ind w:left="20" w:right="40" w:firstLine="700"/>
      </w:pPr>
      <w:r>
        <w:rPr>
          <w:lang w:val="ru-RU" w:eastAsia="ru-RU" w:bidi="ru-RU"/>
          <w:w w:val="100"/>
          <w:spacing w:val="0"/>
          <w:color w:val="000000"/>
          <w:position w:val="0"/>
        </w:rPr>
        <w:t>п. 10.1. Контракт вступает в силу с момента его подписания обеими Сторонами и действует по 31 декабря 2022 года включительно».</w:t>
      </w:r>
    </w:p>
    <w:p>
      <w:pPr>
        <w:pStyle w:val="Style16"/>
        <w:widowControl w:val="0"/>
        <w:keepNext w:val="0"/>
        <w:keepLines w:val="0"/>
        <w:shd w:val="clear" w:color="auto" w:fill="auto"/>
        <w:bidi w:val="0"/>
        <w:jc w:val="both"/>
        <w:spacing w:before="0" w:after="0"/>
        <w:ind w:left="20" w:right="40" w:firstLine="700"/>
      </w:pPr>
      <w:r>
        <w:rPr>
          <w:lang w:val="ru-RU" w:eastAsia="ru-RU" w:bidi="ru-RU"/>
          <w:w w:val="100"/>
          <w:spacing w:val="0"/>
          <w:color w:val="000000"/>
          <w:position w:val="0"/>
        </w:rPr>
        <w:t xml:space="preserve">Комиссия Татарстанского У ФАС России приходит к выводу, что проект контракта содержит иной срок поставки товара, отличный от установленного в техническом задании, а именно в течение 30 (тридцати) </w:t>
      </w:r>
      <w:r>
        <w:rPr>
          <w:rStyle w:val="CharStyle18"/>
        </w:rPr>
        <w:t>рабочих</w:t>
      </w:r>
      <w:r>
        <w:rPr>
          <w:lang w:val="ru-RU" w:eastAsia="ru-RU" w:bidi="ru-RU"/>
          <w:w w:val="100"/>
          <w:spacing w:val="0"/>
          <w:color w:val="000000"/>
          <w:position w:val="0"/>
        </w:rPr>
        <w:t xml:space="preserve"> дней со дня заключения контракта вместо 30 </w:t>
      </w:r>
      <w:r>
        <w:rPr>
          <w:rStyle w:val="CharStyle18"/>
        </w:rPr>
        <w:t>календарных</w:t>
      </w:r>
      <w:r>
        <w:rPr>
          <w:lang w:val="ru-RU" w:eastAsia="ru-RU" w:bidi="ru-RU"/>
          <w:w w:val="100"/>
          <w:spacing w:val="0"/>
          <w:color w:val="000000"/>
          <w:position w:val="0"/>
        </w:rPr>
        <w:t xml:space="preserve"> дней.</w:t>
      </w:r>
    </w:p>
    <w:p>
      <w:pPr>
        <w:pStyle w:val="Style16"/>
        <w:widowControl w:val="0"/>
        <w:keepNext w:val="0"/>
        <w:keepLines w:val="0"/>
        <w:shd w:val="clear" w:color="auto" w:fill="auto"/>
        <w:bidi w:val="0"/>
        <w:jc w:val="both"/>
        <w:spacing w:before="0" w:after="0"/>
        <w:ind w:left="20" w:right="40" w:firstLine="700"/>
      </w:pPr>
      <w:r>
        <w:rPr>
          <w:lang w:val="ru-RU" w:eastAsia="ru-RU" w:bidi="ru-RU"/>
          <w:w w:val="100"/>
          <w:spacing w:val="0"/>
          <w:color w:val="000000"/>
          <w:position w:val="0"/>
        </w:rPr>
        <w:t>Согласно пояснениям заказчика, верным сроком поставки товара является 30 календарных дней.</w:t>
      </w:r>
    </w:p>
    <w:p>
      <w:pPr>
        <w:pStyle w:val="Style29"/>
        <w:widowControl w:val="0"/>
        <w:keepNext w:val="0"/>
        <w:keepLines w:val="0"/>
        <w:shd w:val="clear" w:color="auto" w:fill="auto"/>
        <w:bidi w:val="0"/>
        <w:spacing w:before="0" w:after="0"/>
        <w:ind w:left="60" w:right="40"/>
      </w:pPr>
      <w:r>
        <w:rPr>
          <w:rStyle w:val="CharStyle31"/>
        </w:rPr>
        <w:t xml:space="preserve">Таким образом, довод заявителя в части наличия различных сроков, и </w:t>
      </w:r>
      <w:r>
        <w:rPr>
          <w:lang w:val="ru-RU" w:eastAsia="ru-RU" w:bidi="ru-RU"/>
          <w:w w:val="100"/>
          <w:spacing w:val="0"/>
          <w:color w:val="000000"/>
          <w:position w:val="0"/>
        </w:rPr>
        <w:t xml:space="preserve">несоответствия сроков, установленных </w:t>
      </w:r>
      <w:r>
        <w:rPr>
          <w:rStyle w:val="CharStyle31"/>
        </w:rPr>
        <w:t xml:space="preserve">в </w:t>
      </w:r>
      <w:r>
        <w:rPr>
          <w:lang w:val="ru-RU" w:eastAsia="ru-RU" w:bidi="ru-RU"/>
          <w:w w:val="100"/>
          <w:spacing w:val="0"/>
          <w:color w:val="000000"/>
          <w:position w:val="0"/>
        </w:rPr>
        <w:t>извещении и проекте контракта признается обоснованным.</w:t>
      </w:r>
    </w:p>
    <w:p>
      <w:pPr>
        <w:pStyle w:val="Style16"/>
        <w:widowControl w:val="0"/>
        <w:keepNext w:val="0"/>
        <w:keepLines w:val="0"/>
        <w:shd w:val="clear" w:color="auto" w:fill="auto"/>
        <w:bidi w:val="0"/>
        <w:jc w:val="both"/>
        <w:spacing w:before="0" w:after="0"/>
        <w:ind w:left="60" w:right="40" w:firstLine="700"/>
      </w:pPr>
      <w:r>
        <w:rPr>
          <w:lang w:val="ru-RU" w:eastAsia="ru-RU" w:bidi="ru-RU"/>
          <w:w w:val="100"/>
          <w:spacing w:val="0"/>
          <w:color w:val="000000"/>
          <w:position w:val="0"/>
        </w:rPr>
        <w:t>Заказчиком нарушены требования пункта 8 части 1 статьи 42 Закона о контрактной системе.</w:t>
      </w:r>
    </w:p>
    <w:p>
      <w:pPr>
        <w:pStyle w:val="Style16"/>
        <w:widowControl w:val="0"/>
        <w:keepNext w:val="0"/>
        <w:keepLines w:val="0"/>
        <w:shd w:val="clear" w:color="auto" w:fill="auto"/>
        <w:bidi w:val="0"/>
        <w:jc w:val="both"/>
        <w:spacing w:before="0" w:after="0"/>
        <w:ind w:left="60" w:right="40" w:firstLine="700"/>
      </w:pPr>
      <w:r>
        <w:rPr>
          <w:lang w:val="ru-RU" w:eastAsia="ru-RU" w:bidi="ru-RU"/>
          <w:w w:val="100"/>
          <w:spacing w:val="0"/>
          <w:color w:val="000000"/>
          <w:position w:val="0"/>
        </w:rPr>
        <w:t xml:space="preserve">Согласно пункту 3.35 Приказа ФАС России от 19.11.2014 </w:t>
      </w:r>
      <w:r>
        <w:rPr>
          <w:lang w:val="en-US" w:eastAsia="en-US" w:bidi="en-US"/>
          <w:w w:val="100"/>
          <w:spacing w:val="0"/>
          <w:color w:val="000000"/>
          <w:position w:val="0"/>
        </w:rPr>
        <w:t xml:space="preserve">N </w:t>
      </w:r>
      <w:r>
        <w:rPr>
          <w:lang w:val="ru-RU" w:eastAsia="ru-RU" w:bidi="ru-RU"/>
          <w:w w:val="100"/>
          <w:spacing w:val="0"/>
          <w:color w:val="000000"/>
          <w:position w:val="0"/>
        </w:rPr>
        <w:t>727/14 «Об утверждении административного регламента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в случаях если при рассмотрении жалобы или проведения внеплановой проверки выявлены нарушения законодательства Российской Федерации и иных нормативных правовых актов о контрактной системе в сфере закупок товаров, работ, услуг для обеспечения государственных и муниципальных нужд, Комиссия выдает предписание об устранении допущенных нарушений.</w:t>
      </w:r>
    </w:p>
    <w:p>
      <w:pPr>
        <w:pStyle w:val="Style16"/>
        <w:widowControl w:val="0"/>
        <w:keepNext w:val="0"/>
        <w:keepLines w:val="0"/>
        <w:shd w:val="clear" w:color="auto" w:fill="auto"/>
        <w:bidi w:val="0"/>
        <w:jc w:val="both"/>
        <w:spacing w:before="0" w:after="0"/>
        <w:ind w:left="140" w:right="40" w:firstLine="700"/>
      </w:pPr>
      <w:r>
        <w:rPr>
          <w:lang w:val="ru-RU" w:eastAsia="ru-RU" w:bidi="ru-RU"/>
          <w:w w:val="100"/>
          <w:spacing w:val="0"/>
          <w:color w:val="000000"/>
          <w:position w:val="0"/>
        </w:rPr>
        <w:t>Комиссия вправе не выдавать предписание только в случае выявления нарушений законодательства Российской Федерации и иных нормативных правовых актов о контрактной системе, которые не повлияли или не могли повлиять на результаты определения поставщика (подрядчика, исполнителя).</w:t>
      </w:r>
    </w:p>
    <w:p>
      <w:pPr>
        <w:pStyle w:val="Style16"/>
        <w:widowControl w:val="0"/>
        <w:keepNext w:val="0"/>
        <w:keepLines w:val="0"/>
        <w:shd w:val="clear" w:color="auto" w:fill="auto"/>
        <w:bidi w:val="0"/>
        <w:jc w:val="both"/>
        <w:spacing w:before="0" w:after="0"/>
        <w:ind w:left="140" w:right="40" w:firstLine="700"/>
      </w:pPr>
      <w:r>
        <w:rPr>
          <w:lang w:val="ru-RU" w:eastAsia="ru-RU" w:bidi="ru-RU"/>
          <w:w w:val="100"/>
          <w:spacing w:val="0"/>
          <w:color w:val="000000"/>
          <w:position w:val="0"/>
        </w:rPr>
        <w:t>Учитывая, что выявленные по закупке №0311100006122000012 нарушения не повлияли на результаты определения поставщика, согласно протоколу подведения итогов на участие в закупке было подано 7 заявок, снижение по результатам аукциона составило 33,3% от начальной максимальной цены- контракта, ограничения конкуренции не выявлено, Комиссия Татарстанского У ФАС России принимает решение о необходимости выдачи заказчику предписания только в части внесения изменений в пункт 3.1 проекта контракта при направлении его победителю закупки для подписания.</w:t>
      </w:r>
    </w:p>
    <w:p>
      <w:pPr>
        <w:pStyle w:val="Style24"/>
        <w:numPr>
          <w:ilvl w:val="0"/>
          <w:numId w:val="1"/>
        </w:numPr>
        <w:tabs>
          <w:tab w:leader="none" w:pos="1573" w:val="left"/>
        </w:tabs>
        <w:widowControl w:val="0"/>
        <w:keepNext w:val="0"/>
        <w:keepLines w:val="0"/>
        <w:shd w:val="clear" w:color="auto" w:fill="auto"/>
        <w:bidi w:val="0"/>
        <w:spacing w:before="0" w:after="0" w:line="324" w:lineRule="exact"/>
        <w:ind w:left="140" w:right="40"/>
      </w:pPr>
      <w:r>
        <w:rPr>
          <w:lang w:val="ru-RU" w:eastAsia="ru-RU" w:bidi="ru-RU"/>
          <w:w w:val="100"/>
          <w:spacing w:val="0"/>
          <w:color w:val="000000"/>
          <w:position w:val="0"/>
        </w:rPr>
        <w:t>Относительно довода заявителя об установлении в извещении №0311100006122000013, №0311100006122000014 срока исполнения контракта, не включив в него, в том числе приемку поставленного товара, а также оплату заказчиком поставщику поставленного товара.</w:t>
      </w:r>
    </w:p>
    <w:p>
      <w:pPr>
        <w:pStyle w:val="Style16"/>
        <w:widowControl w:val="0"/>
        <w:keepNext w:val="0"/>
        <w:keepLines w:val="0"/>
        <w:shd w:val="clear" w:color="auto" w:fill="auto"/>
        <w:bidi w:val="0"/>
        <w:jc w:val="both"/>
        <w:spacing w:before="0" w:after="0"/>
        <w:ind w:left="140" w:right="40" w:firstLine="700"/>
      </w:pPr>
      <w:r>
        <w:rPr>
          <w:lang w:val="ru-RU" w:eastAsia="ru-RU" w:bidi="ru-RU"/>
          <w:w w:val="100"/>
          <w:spacing w:val="0"/>
          <w:color w:val="000000"/>
          <w:position w:val="0"/>
        </w:rPr>
        <w:t>Пунктом 1 части 13 статьи 34 Закона о контрактной системе установлено, что в контракт включаются обязательные условия о порядке и сроках оплаты товара, работы или услуги, в том числе с учетом положений части 13 статьи 37 настоящего Федерального закона, о порядке и сроках осуществления заказчиком приемки поставленного товара, выполненной работы (ее результатов) или оказанной услуги в части соответствия их количества, комплектности, объема требованиям, установленным контрактом, о порядке и сроках оформления результатов такой приемки, а также о порядке и сроке предоставления поставщиком (подрядчиком, исполнителем) обеспечения гарантийных обязательств в случае установления в соответствии со статьей 96 настоящего Федерального закона требования обеспечения гарантийных обязательств. В случае, предусмотренном частью 24 статьи 22 настоящего Федерального закона, контракт должен содержать условие о том, что оплата поставленного товара, выполненной работы, оказанной услуги осуществляется по цене единицы товара, работы, услуги исходя из количества поставленного товара, объема фактически выполненной работы или оказанной услуги, но в размере, не превышающем максимального значения цены контракта. В случае, если контрактом предусмотрены его поэтапное исполнение и выплата аванса, в контракт включается условие о размере аванса в отношении каждого этапа исполнения контракта в виде процента от размера цены соответствующего этапа.</w:t>
      </w:r>
    </w:p>
    <w:p>
      <w:pPr>
        <w:pStyle w:val="Style16"/>
        <w:widowControl w:val="0"/>
        <w:keepNext w:val="0"/>
        <w:keepLines w:val="0"/>
        <w:shd w:val="clear" w:color="auto" w:fill="auto"/>
        <w:bidi w:val="0"/>
        <w:jc w:val="both"/>
        <w:spacing w:before="0" w:after="0"/>
        <w:ind w:left="180" w:right="40" w:firstLine="700"/>
      </w:pPr>
      <w:r>
        <w:rPr>
          <w:lang w:val="ru-RU" w:eastAsia="ru-RU" w:bidi="ru-RU"/>
          <w:w w:val="100"/>
          <w:spacing w:val="0"/>
          <w:color w:val="000000"/>
          <w:position w:val="0"/>
        </w:rPr>
        <w:t>Согласно пункту 8 части 1 статьи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срок исполнения контракта (отдельных этапов исполнения контракта, если проектом контракта предусмотрены такие этапы).</w:t>
      </w:r>
    </w:p>
    <w:p>
      <w:pPr>
        <w:pStyle w:val="Style16"/>
        <w:widowControl w:val="0"/>
        <w:keepNext w:val="0"/>
        <w:keepLines w:val="0"/>
        <w:shd w:val="clear" w:color="auto" w:fill="auto"/>
        <w:bidi w:val="0"/>
        <w:jc w:val="both"/>
        <w:spacing w:before="0" w:after="0"/>
        <w:ind w:left="180" w:right="40" w:firstLine="700"/>
      </w:pPr>
      <w:r>
        <w:rPr>
          <w:lang w:val="ru-RU" w:eastAsia="ru-RU" w:bidi="ru-RU"/>
          <w:w w:val="100"/>
          <w:spacing w:val="0"/>
          <w:color w:val="000000"/>
          <w:position w:val="0"/>
        </w:rPr>
        <w:t>Согласно части 1 статьи 94 Закона о контрактной системе исполнение контракта включает в себя следующий комплекс мер, реализуемых после заключения контракта и направленных на достижение целей осуществления закупки путем взаимодействия заказчика с поставщиком (подрядчиком, исполнителем) в соответствии с гражданским законодательством и настоящим Федеральным законом, в том числе:</w:t>
      </w:r>
    </w:p>
    <w:p>
      <w:pPr>
        <w:pStyle w:val="Style16"/>
        <w:numPr>
          <w:ilvl w:val="0"/>
          <w:numId w:val="5"/>
        </w:numPr>
        <w:widowControl w:val="0"/>
        <w:keepNext w:val="0"/>
        <w:keepLines w:val="0"/>
        <w:shd w:val="clear" w:color="auto" w:fill="auto"/>
        <w:bidi w:val="0"/>
        <w:jc w:val="both"/>
        <w:spacing w:before="0" w:after="0"/>
        <w:ind w:left="180" w:right="40" w:firstLine="700"/>
      </w:pPr>
      <w:r>
        <w:rPr>
          <w:lang w:val="ru-RU" w:eastAsia="ru-RU" w:bidi="ru-RU"/>
          <w:w w:val="100"/>
          <w:spacing w:val="0"/>
          <w:color w:val="000000"/>
          <w:position w:val="0"/>
        </w:rPr>
        <w:t xml:space="preserve"> приемку поставленного товара, выполненной работы (ее результатов), оказанной услуги, отдельных этапов исполнения контракта, предусмотренных контрактом, включая проведение в соответствии с настоящим Федеральным законом экспертизы поставленного товара, результатов выполненной работы, оказанной услуги, отдельных этапов исполнения контракта;</w:t>
      </w:r>
    </w:p>
    <w:p>
      <w:pPr>
        <w:pStyle w:val="Style16"/>
        <w:numPr>
          <w:ilvl w:val="0"/>
          <w:numId w:val="5"/>
        </w:numPr>
        <w:widowControl w:val="0"/>
        <w:keepNext w:val="0"/>
        <w:keepLines w:val="0"/>
        <w:shd w:val="clear" w:color="auto" w:fill="auto"/>
        <w:bidi w:val="0"/>
        <w:jc w:val="both"/>
        <w:spacing w:before="0" w:after="0"/>
        <w:ind w:left="180" w:right="40" w:firstLine="700"/>
      </w:pPr>
      <w:r>
        <w:rPr>
          <w:lang w:val="ru-RU" w:eastAsia="ru-RU" w:bidi="ru-RU"/>
          <w:w w:val="100"/>
          <w:spacing w:val="0"/>
          <w:color w:val="000000"/>
          <w:position w:val="0"/>
        </w:rPr>
        <w:t xml:space="preserve"> оплату заказчиком поставщику (подрядчику, исполнителю) поставленного товара, выполненной работы (ее результатов), оказанной услуги, а также отдельных этапов исполнения контракта;</w:t>
      </w:r>
    </w:p>
    <w:p>
      <w:pPr>
        <w:pStyle w:val="Style16"/>
        <w:numPr>
          <w:ilvl w:val="0"/>
          <w:numId w:val="5"/>
        </w:numPr>
        <w:widowControl w:val="0"/>
        <w:keepNext w:val="0"/>
        <w:keepLines w:val="0"/>
        <w:shd w:val="clear" w:color="auto" w:fill="auto"/>
        <w:bidi w:val="0"/>
        <w:jc w:val="both"/>
        <w:spacing w:before="0" w:after="0"/>
        <w:ind w:left="180" w:right="40" w:firstLine="700"/>
      </w:pPr>
      <w:r>
        <w:rPr>
          <w:lang w:val="ru-RU" w:eastAsia="ru-RU" w:bidi="ru-RU"/>
          <w:w w:val="100"/>
          <w:spacing w:val="0"/>
          <w:color w:val="000000"/>
          <w:position w:val="0"/>
        </w:rPr>
        <w:t xml:space="preserve"> взаимодействие заказчика с поставщиком (подрядчиком, исполнителем) при исполнении, изменении, расторжении контракта в соответствии со статьей 95 настоящего Федерального закона, применении мер ответственности и совершении иных действий в случае нарушения поставщиком (подрядчиком, исполнителем) или заказчиком условий контракта.</w:t>
      </w:r>
    </w:p>
    <w:p>
      <w:pPr>
        <w:pStyle w:val="Style16"/>
        <w:widowControl w:val="0"/>
        <w:keepNext w:val="0"/>
        <w:keepLines w:val="0"/>
        <w:shd w:val="clear" w:color="auto" w:fill="auto"/>
        <w:bidi w:val="0"/>
        <w:jc w:val="left"/>
        <w:spacing w:before="0" w:after="0"/>
        <w:ind w:left="0" w:right="40" w:firstLine="700"/>
      </w:pPr>
      <w:r>
        <w:rPr>
          <w:lang w:val="ru-RU" w:eastAsia="ru-RU" w:bidi="ru-RU"/>
          <w:w w:val="100"/>
          <w:spacing w:val="0"/>
          <w:color w:val="000000"/>
          <w:position w:val="0"/>
        </w:rPr>
        <w:t>В извещение о проведении закупки №0311100006122000013 заказчиком установлено:</w:t>
      </w:r>
    </w:p>
    <w:p>
      <w:pPr>
        <w:pStyle w:val="Style16"/>
        <w:widowControl w:val="0"/>
        <w:keepNext w:val="0"/>
        <w:keepLines w:val="0"/>
        <w:shd w:val="clear" w:color="auto" w:fill="auto"/>
        <w:bidi w:val="0"/>
        <w:jc w:val="left"/>
        <w:spacing w:before="0" w:after="0"/>
        <w:ind w:left="0" w:right="40" w:firstLine="700"/>
      </w:pPr>
      <w:r>
        <w:rPr>
          <w:lang w:val="ru-RU" w:eastAsia="ru-RU" w:bidi="ru-RU"/>
          <w:w w:val="100"/>
          <w:spacing w:val="0"/>
          <w:color w:val="000000"/>
          <w:position w:val="0"/>
        </w:rPr>
        <w:t>«Дата начала исполнения контракта - 0 календарных дней с даты заключения контракта.</w:t>
      </w:r>
    </w:p>
    <w:p>
      <w:pPr>
        <w:pStyle w:val="Style16"/>
        <w:widowControl w:val="0"/>
        <w:keepNext w:val="0"/>
        <w:keepLines w:val="0"/>
        <w:shd w:val="clear" w:color="auto" w:fill="auto"/>
        <w:bidi w:val="0"/>
        <w:jc w:val="left"/>
        <w:spacing w:before="0" w:after="0"/>
        <w:ind w:left="0" w:right="40" w:firstLine="700"/>
      </w:pPr>
      <w:r>
        <w:rPr>
          <w:lang w:val="ru-RU" w:eastAsia="ru-RU" w:bidi="ru-RU"/>
          <w:w w:val="100"/>
          <w:spacing w:val="0"/>
          <w:color w:val="000000"/>
          <w:position w:val="0"/>
        </w:rPr>
        <w:t>Срок исполнения контракта - 60 календарных дней с даты начала исполнения контракта.»</w:t>
      </w:r>
    </w:p>
    <w:p>
      <w:pPr>
        <w:pStyle w:val="Style16"/>
        <w:widowControl w:val="0"/>
        <w:keepNext w:val="0"/>
        <w:keepLines w:val="0"/>
        <w:shd w:val="clear" w:color="auto" w:fill="auto"/>
        <w:bidi w:val="0"/>
        <w:jc w:val="left"/>
        <w:spacing w:before="0" w:after="0" w:line="317" w:lineRule="exact"/>
        <w:ind w:left="0" w:right="40" w:firstLine="700"/>
      </w:pPr>
      <w:r>
        <w:rPr>
          <w:lang w:val="ru-RU" w:eastAsia="ru-RU" w:bidi="ru-RU"/>
          <w:w w:val="100"/>
          <w:spacing w:val="0"/>
          <w:color w:val="000000"/>
          <w:position w:val="0"/>
        </w:rPr>
        <w:t>Согласно п.4 Технического задания срок поставки товара указан в течении 60 календарных дней с даты заключения Контракта.</w:t>
      </w:r>
    </w:p>
    <w:p>
      <w:pPr>
        <w:pStyle w:val="Style16"/>
        <w:widowControl w:val="0"/>
        <w:keepNext w:val="0"/>
        <w:keepLines w:val="0"/>
        <w:shd w:val="clear" w:color="auto" w:fill="auto"/>
        <w:bidi w:val="0"/>
        <w:jc w:val="left"/>
        <w:spacing w:before="0" w:after="0" w:line="317" w:lineRule="exact"/>
        <w:ind w:left="0" w:right="0" w:firstLine="700"/>
      </w:pPr>
      <w:r>
        <w:rPr>
          <w:lang w:val="ru-RU" w:eastAsia="ru-RU" w:bidi="ru-RU"/>
          <w:w w:val="100"/>
          <w:spacing w:val="0"/>
          <w:color w:val="000000"/>
          <w:position w:val="0"/>
        </w:rPr>
        <w:t>В проекте Контракта установлено:</w:t>
      </w:r>
    </w:p>
    <w:p>
      <w:pPr>
        <w:pStyle w:val="Style16"/>
        <w:widowControl w:val="0"/>
        <w:keepNext w:val="0"/>
        <w:keepLines w:val="0"/>
        <w:shd w:val="clear" w:color="auto" w:fill="auto"/>
        <w:bidi w:val="0"/>
        <w:jc w:val="both"/>
        <w:spacing w:before="0" w:after="0"/>
        <w:ind w:left="40" w:right="40" w:firstLine="700"/>
      </w:pPr>
      <w:r>
        <w:rPr>
          <w:lang w:val="ru-RU" w:eastAsia="ru-RU" w:bidi="ru-RU"/>
          <w:w w:val="100"/>
          <w:spacing w:val="0"/>
          <w:color w:val="000000"/>
          <w:position w:val="0"/>
        </w:rPr>
        <w:t>«п. 2.6. Расчеты между Заказчиком и Поставщиком производятся в течение 7 (семи) рабочих дней с даты подписания Заказчиком документа о приемке в единой информационной системе в сфере закупок и на основании представленных Поставщиком счета и/или счета-фактуры, товарной накладной или универсального передаточного документа.</w:t>
      </w:r>
    </w:p>
    <w:p>
      <w:pPr>
        <w:pStyle w:val="Style16"/>
        <w:widowControl w:val="0"/>
        <w:keepNext w:val="0"/>
        <w:keepLines w:val="0"/>
        <w:shd w:val="clear" w:color="auto" w:fill="auto"/>
        <w:bidi w:val="0"/>
        <w:jc w:val="both"/>
        <w:spacing w:before="0" w:after="0"/>
        <w:ind w:left="40" w:right="40" w:firstLine="700"/>
      </w:pPr>
      <w:r>
        <w:rPr>
          <w:lang w:val="ru-RU" w:eastAsia="ru-RU" w:bidi="ru-RU"/>
          <w:w w:val="100"/>
          <w:spacing w:val="0"/>
          <w:color w:val="000000"/>
          <w:position w:val="0"/>
        </w:rPr>
        <w:t>п. 3.1. Поставщик самостоятельно доставляет Товар Заказчику по адресу: Российская Федерация, Республика Татарстан, г. Набережные Челны ул. Шлюзовая 1, (далее - место доставки), в течение 60 (шестьдесят) календарных дней со дня заключения настоящего контракта.</w:t>
      </w:r>
    </w:p>
    <w:p>
      <w:pPr>
        <w:pStyle w:val="Style16"/>
        <w:widowControl w:val="0"/>
        <w:keepNext w:val="0"/>
        <w:keepLines w:val="0"/>
        <w:shd w:val="clear" w:color="auto" w:fill="auto"/>
        <w:bidi w:val="0"/>
        <w:jc w:val="both"/>
        <w:spacing w:before="0" w:after="0"/>
        <w:ind w:left="40" w:right="40" w:firstLine="700"/>
      </w:pPr>
      <w:r>
        <w:rPr>
          <w:lang w:val="ru-RU" w:eastAsia="ru-RU" w:bidi="ru-RU"/>
          <w:w w:val="100"/>
          <w:spacing w:val="0"/>
          <w:color w:val="000000"/>
          <w:position w:val="0"/>
        </w:rPr>
        <w:t>п. 3.6. При отсутствии у Заказчика претензий по количеству и качеству поставленного Товара Заказчик в срок не более 20 (двадцати) рабочих дней с момента доставки Товара Поставщиком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документ о приемке Товара, счета и/или счета-фактуры, товарной накладной или универсального передаточного документа. После этого Товар считается переданным Поставщиком Заказчику.</w:t>
      </w:r>
    </w:p>
    <w:p>
      <w:pPr>
        <w:pStyle w:val="Style16"/>
        <w:widowControl w:val="0"/>
        <w:keepNext w:val="0"/>
        <w:keepLines w:val="0"/>
        <w:shd w:val="clear" w:color="auto" w:fill="auto"/>
        <w:bidi w:val="0"/>
        <w:jc w:val="both"/>
        <w:spacing w:before="0" w:after="0"/>
        <w:ind w:left="40" w:right="0" w:firstLine="700"/>
      </w:pPr>
      <w:r>
        <w:rPr>
          <w:lang w:val="ru-RU" w:eastAsia="ru-RU" w:bidi="ru-RU"/>
          <w:w w:val="100"/>
          <w:spacing w:val="0"/>
          <w:color w:val="000000"/>
          <w:position w:val="0"/>
        </w:rPr>
        <w:t>п. 10.2. Настоящий Контракт действует по 31.12.2022 года включительно.»</w:t>
      </w:r>
    </w:p>
    <w:p>
      <w:pPr>
        <w:pStyle w:val="Style16"/>
        <w:widowControl w:val="0"/>
        <w:keepNext w:val="0"/>
        <w:keepLines w:val="0"/>
        <w:shd w:val="clear" w:color="auto" w:fill="auto"/>
        <w:bidi w:val="0"/>
        <w:jc w:val="both"/>
        <w:spacing w:before="0" w:after="0"/>
        <w:ind w:left="40" w:right="40" w:firstLine="700"/>
      </w:pPr>
      <w:r>
        <w:rPr>
          <w:lang w:val="ru-RU" w:eastAsia="ru-RU" w:bidi="ru-RU"/>
          <w:w w:val="100"/>
          <w:spacing w:val="0"/>
          <w:color w:val="000000"/>
          <w:position w:val="0"/>
        </w:rPr>
        <w:t>В извещение о проведении закупки №0311100006122000014 заказчиком установлено:</w:t>
      </w:r>
    </w:p>
    <w:p>
      <w:pPr>
        <w:pStyle w:val="Style16"/>
        <w:widowControl w:val="0"/>
        <w:keepNext w:val="0"/>
        <w:keepLines w:val="0"/>
        <w:shd w:val="clear" w:color="auto" w:fill="auto"/>
        <w:bidi w:val="0"/>
        <w:jc w:val="both"/>
        <w:spacing w:before="0" w:after="0"/>
        <w:ind w:left="40" w:right="40" w:firstLine="700"/>
      </w:pPr>
      <w:r>
        <w:rPr>
          <w:lang w:val="ru-RU" w:eastAsia="ru-RU" w:bidi="ru-RU"/>
          <w:w w:val="100"/>
          <w:spacing w:val="0"/>
          <w:color w:val="000000"/>
          <w:position w:val="0"/>
        </w:rPr>
        <w:t>«Дата начала исполнения контракта - 0 календарных дней с даты заключения контракта.</w:t>
      </w:r>
    </w:p>
    <w:p>
      <w:pPr>
        <w:pStyle w:val="Style16"/>
        <w:widowControl w:val="0"/>
        <w:keepNext w:val="0"/>
        <w:keepLines w:val="0"/>
        <w:shd w:val="clear" w:color="auto" w:fill="auto"/>
        <w:bidi w:val="0"/>
        <w:jc w:val="both"/>
        <w:spacing w:before="0" w:after="0"/>
        <w:ind w:left="40" w:right="40" w:firstLine="700"/>
      </w:pPr>
      <w:r>
        <w:rPr>
          <w:lang w:val="ru-RU" w:eastAsia="ru-RU" w:bidi="ru-RU"/>
          <w:w w:val="100"/>
          <w:spacing w:val="0"/>
          <w:color w:val="000000"/>
          <w:position w:val="0"/>
        </w:rPr>
        <w:t>Срок исполнения контракта - 15 календарных дней с даты начала исполнения контракта.»</w:t>
      </w:r>
    </w:p>
    <w:p>
      <w:pPr>
        <w:pStyle w:val="Style16"/>
        <w:widowControl w:val="0"/>
        <w:keepNext w:val="0"/>
        <w:keepLines w:val="0"/>
        <w:shd w:val="clear" w:color="auto" w:fill="auto"/>
        <w:bidi w:val="0"/>
        <w:jc w:val="both"/>
        <w:spacing w:before="0" w:after="0"/>
        <w:ind w:left="40" w:right="40" w:firstLine="700"/>
      </w:pPr>
      <w:r>
        <w:rPr>
          <w:lang w:val="ru-RU" w:eastAsia="ru-RU" w:bidi="ru-RU"/>
          <w:w w:val="100"/>
          <w:spacing w:val="0"/>
          <w:color w:val="000000"/>
          <w:position w:val="0"/>
        </w:rPr>
        <w:t>Согласно п.4 Технического задания срок поставки товара указан в течении 15 календарных дней с даты заключения Контракта.</w:t>
      </w:r>
    </w:p>
    <w:p>
      <w:pPr>
        <w:pStyle w:val="Style16"/>
        <w:widowControl w:val="0"/>
        <w:keepNext w:val="0"/>
        <w:keepLines w:val="0"/>
        <w:shd w:val="clear" w:color="auto" w:fill="auto"/>
        <w:bidi w:val="0"/>
        <w:jc w:val="both"/>
        <w:spacing w:before="0" w:after="0"/>
        <w:ind w:left="40" w:right="0" w:firstLine="700"/>
      </w:pPr>
      <w:r>
        <w:rPr>
          <w:lang w:val="ru-RU" w:eastAsia="ru-RU" w:bidi="ru-RU"/>
          <w:w w:val="100"/>
          <w:spacing w:val="0"/>
          <w:color w:val="000000"/>
          <w:position w:val="0"/>
        </w:rPr>
        <w:t>В проекте Контракта установлено:</w:t>
      </w:r>
    </w:p>
    <w:p>
      <w:pPr>
        <w:pStyle w:val="Style16"/>
        <w:widowControl w:val="0"/>
        <w:keepNext w:val="0"/>
        <w:keepLines w:val="0"/>
        <w:shd w:val="clear" w:color="auto" w:fill="auto"/>
        <w:bidi w:val="0"/>
        <w:jc w:val="both"/>
        <w:spacing w:before="0" w:after="0"/>
        <w:ind w:left="40" w:right="40" w:firstLine="700"/>
      </w:pPr>
      <w:r>
        <w:rPr>
          <w:lang w:val="ru-RU" w:eastAsia="ru-RU" w:bidi="ru-RU"/>
          <w:w w:val="100"/>
          <w:spacing w:val="0"/>
          <w:color w:val="000000"/>
          <w:position w:val="0"/>
        </w:rPr>
        <w:t>«п. 2.6. Расчеты между Заказчиком и Поставщиком производятся в течение 7 (семи) рабочих дней с даты подписания Заказчиком документа о приемке в единой информационной системе в сфере закупок и на основании представленных Поставщиком счета и/или счета-фактуры, товарной накладной или универсального передаточного документа.</w:t>
      </w:r>
    </w:p>
    <w:p>
      <w:pPr>
        <w:pStyle w:val="Style16"/>
        <w:widowControl w:val="0"/>
        <w:keepNext w:val="0"/>
        <w:keepLines w:val="0"/>
        <w:shd w:val="clear" w:color="auto" w:fill="auto"/>
        <w:bidi w:val="0"/>
        <w:jc w:val="both"/>
        <w:spacing w:before="0" w:after="0"/>
        <w:ind w:left="40" w:right="40" w:firstLine="700"/>
      </w:pPr>
      <w:r>
        <w:rPr>
          <w:lang w:val="ru-RU" w:eastAsia="ru-RU" w:bidi="ru-RU"/>
          <w:w w:val="100"/>
          <w:spacing w:val="0"/>
          <w:color w:val="000000"/>
          <w:position w:val="0"/>
        </w:rPr>
        <w:t>п. 3.1. Поставщик самостоятельно доставляет Товар Заказчику по адресу: Российская Федерация, Республика Татарстан, г. Набережные Челны ул. Шлюзовая 1, (далее - место доставки), в течение 15 (пятнадцати) календарных дней со дня заключения настоящего контракта.</w:t>
      </w:r>
    </w:p>
    <w:p>
      <w:pPr>
        <w:pStyle w:val="Style16"/>
        <w:widowControl w:val="0"/>
        <w:keepNext w:val="0"/>
        <w:keepLines w:val="0"/>
        <w:shd w:val="clear" w:color="auto" w:fill="auto"/>
        <w:bidi w:val="0"/>
        <w:jc w:val="both"/>
        <w:spacing w:before="0" w:after="0"/>
        <w:ind w:left="40" w:right="40" w:firstLine="700"/>
      </w:pPr>
      <w:r>
        <w:rPr>
          <w:lang w:val="ru-RU" w:eastAsia="ru-RU" w:bidi="ru-RU"/>
          <w:w w:val="100"/>
          <w:spacing w:val="0"/>
          <w:color w:val="000000"/>
          <w:position w:val="0"/>
        </w:rPr>
        <w:t>п. 3.6. При отсутствии у Заказчика претензий по количеству и качеству поставленного Товара Заказчик в срок не более 20 (двадцати) рабочих дней с момента доставки Товара Поставщиком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документ о приемке Товара, счета и/или счета-фактуры, товарной накладной или универсального передаточного документа. После этого Товар считается переданным Поставщиком Заказчику.</w:t>
      </w:r>
    </w:p>
    <w:p>
      <w:pPr>
        <w:pStyle w:val="Style16"/>
        <w:widowControl w:val="0"/>
        <w:keepNext w:val="0"/>
        <w:keepLines w:val="0"/>
        <w:shd w:val="clear" w:color="auto" w:fill="auto"/>
        <w:bidi w:val="0"/>
        <w:jc w:val="both"/>
        <w:spacing w:before="0" w:after="0" w:line="328" w:lineRule="exact"/>
        <w:ind w:left="20" w:right="40" w:firstLine="700"/>
      </w:pPr>
      <w:r>
        <w:rPr>
          <w:lang w:val="ru-RU" w:eastAsia="ru-RU" w:bidi="ru-RU"/>
          <w:w w:val="100"/>
          <w:spacing w:val="0"/>
          <w:color w:val="000000"/>
          <w:position w:val="0"/>
        </w:rPr>
        <w:t>п. 10.1. Контракт вступает в силу с момента его подписания обеими Сторонами и действует по 31 декабря 2022 года включительно.»</w:t>
      </w:r>
    </w:p>
    <w:p>
      <w:pPr>
        <w:pStyle w:val="Style16"/>
        <w:widowControl w:val="0"/>
        <w:keepNext w:val="0"/>
        <w:keepLines w:val="0"/>
        <w:shd w:val="clear" w:color="auto" w:fill="auto"/>
        <w:bidi w:val="0"/>
        <w:jc w:val="both"/>
        <w:spacing w:before="0" w:after="0" w:line="328" w:lineRule="exact"/>
        <w:ind w:left="20" w:right="40" w:firstLine="700"/>
      </w:pPr>
      <w:r>
        <w:rPr>
          <w:lang w:val="ru-RU" w:eastAsia="ru-RU" w:bidi="ru-RU"/>
          <w:w w:val="100"/>
          <w:spacing w:val="0"/>
          <w:color w:val="000000"/>
          <w:position w:val="0"/>
        </w:rPr>
        <w:t>Согласно пояснениям заказчика, указанный в извещении срок «60 календарных дней с даты начала исполнения контракта» по закупке №0311100006122000013 и «15 календарных дней с даты начала исполнения контракта»» по закупке №0311100006122000014 является сроком поставки товара.</w:t>
      </w:r>
    </w:p>
    <w:p>
      <w:pPr>
        <w:pStyle w:val="Style16"/>
        <w:widowControl w:val="0"/>
        <w:keepNext w:val="0"/>
        <w:keepLines w:val="0"/>
        <w:shd w:val="clear" w:color="auto" w:fill="auto"/>
        <w:bidi w:val="0"/>
        <w:jc w:val="both"/>
        <w:spacing w:before="0" w:after="0" w:line="328" w:lineRule="exact"/>
        <w:ind w:left="20" w:right="40" w:firstLine="700"/>
      </w:pPr>
      <w:r>
        <w:rPr>
          <w:lang w:val="ru-RU" w:eastAsia="ru-RU" w:bidi="ru-RU"/>
          <w:w w:val="100"/>
          <w:spacing w:val="0"/>
          <w:color w:val="000000"/>
          <w:position w:val="0"/>
        </w:rPr>
        <w:t>Комиссия Татарстанского УФАС России приходит к выводу, что сроки исполнения контракта с учетом сроков приемки и оплаты за поставленный товар установлены в пункте 10.1 проекта контракта, а срок, установленный в извещении о проведении закупки - это срок поставки товара, который совпадает со сроком поставки товара, установленным в техническом задании.</w:t>
      </w:r>
    </w:p>
    <w:p>
      <w:pPr>
        <w:pStyle w:val="Style16"/>
        <w:widowControl w:val="0"/>
        <w:keepNext w:val="0"/>
        <w:keepLines w:val="0"/>
        <w:shd w:val="clear" w:color="auto" w:fill="auto"/>
        <w:bidi w:val="0"/>
        <w:jc w:val="both"/>
        <w:spacing w:before="0" w:after="0" w:line="328" w:lineRule="exact"/>
        <w:ind w:left="20" w:right="40" w:firstLine="700"/>
      </w:pPr>
      <w:r>
        <w:rPr>
          <w:lang w:val="ru-RU" w:eastAsia="ru-RU" w:bidi="ru-RU"/>
          <w:w w:val="100"/>
          <w:spacing w:val="0"/>
          <w:color w:val="000000"/>
          <w:position w:val="0"/>
        </w:rPr>
        <w:t>Указание в извещении срока исполнения контракта, который соответствует сроку поставки товара является формальным и не противоречит требованиям Закона о контрактной системе, в котором не установлено обязательного требования о том, что срок исполнения должен включать, в том числе срок приемки и оплаты товары.</w:t>
      </w:r>
    </w:p>
    <w:p>
      <w:pPr>
        <w:pStyle w:val="Style16"/>
        <w:widowControl w:val="0"/>
        <w:keepNext w:val="0"/>
        <w:keepLines w:val="0"/>
        <w:shd w:val="clear" w:color="auto" w:fill="auto"/>
        <w:bidi w:val="0"/>
        <w:jc w:val="both"/>
        <w:spacing w:before="0" w:after="0" w:line="328" w:lineRule="exact"/>
        <w:ind w:left="20" w:right="40" w:firstLine="700"/>
      </w:pPr>
      <w:r>
        <w:rPr>
          <w:lang w:val="ru-RU" w:eastAsia="ru-RU" w:bidi="ru-RU"/>
          <w:w w:val="100"/>
          <w:spacing w:val="0"/>
          <w:color w:val="000000"/>
          <w:position w:val="0"/>
        </w:rPr>
        <w:t>Кроме того, данное обстоятельство никак не может повлиять на конечные сроки исполнения контракта, так как они устанавливаются в проекте контракта, на основании которого и заключается государственный контракт.</w:t>
      </w:r>
    </w:p>
    <w:p>
      <w:pPr>
        <w:pStyle w:val="Style16"/>
        <w:widowControl w:val="0"/>
        <w:keepNext w:val="0"/>
        <w:keepLines w:val="0"/>
        <w:shd w:val="clear" w:color="auto" w:fill="auto"/>
        <w:bidi w:val="0"/>
        <w:jc w:val="both"/>
        <w:spacing w:before="0" w:after="0" w:line="328" w:lineRule="exact"/>
        <w:ind w:left="20" w:right="40" w:firstLine="700"/>
      </w:pPr>
      <w:r>
        <w:rPr>
          <w:lang w:val="ru-RU" w:eastAsia="ru-RU" w:bidi="ru-RU"/>
          <w:w w:val="100"/>
          <w:spacing w:val="0"/>
          <w:color w:val="000000"/>
          <w:position w:val="0"/>
        </w:rPr>
        <w:t>Заявитель на заседание Комиссии Татарстанского УФАС России не явился, доказательств, подтверждающих обоснованность своих доводов не представил.</w:t>
      </w:r>
    </w:p>
    <w:p>
      <w:pPr>
        <w:pStyle w:val="Style16"/>
        <w:widowControl w:val="0"/>
        <w:keepNext w:val="0"/>
        <w:keepLines w:val="0"/>
        <w:shd w:val="clear" w:color="auto" w:fill="auto"/>
        <w:bidi w:val="0"/>
        <w:jc w:val="both"/>
        <w:spacing w:before="0" w:after="0" w:line="328" w:lineRule="exact"/>
        <w:ind w:left="20" w:right="0" w:firstLine="700"/>
      </w:pPr>
      <w:r>
        <w:rPr>
          <w:lang w:val="ru-RU" w:eastAsia="ru-RU" w:bidi="ru-RU"/>
          <w:w w:val="100"/>
          <w:spacing w:val="0"/>
          <w:color w:val="000000"/>
          <w:position w:val="0"/>
        </w:rPr>
        <w:t>Таким образом, доводы заявителя признаны необоснованными.</w:t>
      </w:r>
    </w:p>
    <w:p>
      <w:pPr>
        <w:pStyle w:val="Style16"/>
        <w:widowControl w:val="0"/>
        <w:keepNext w:val="0"/>
        <w:keepLines w:val="0"/>
        <w:shd w:val="clear" w:color="auto" w:fill="auto"/>
        <w:bidi w:val="0"/>
        <w:jc w:val="both"/>
        <w:spacing w:before="0" w:after="0" w:line="328" w:lineRule="exact"/>
        <w:ind w:left="20" w:right="40" w:firstLine="700"/>
      </w:pPr>
      <w:r>
        <w:rPr>
          <w:lang w:val="ru-RU" w:eastAsia="ru-RU" w:bidi="ru-RU"/>
          <w:w w:val="100"/>
          <w:spacing w:val="0"/>
          <w:color w:val="000000"/>
          <w:position w:val="0"/>
        </w:rPr>
        <w:t>На основании вышеизложенного, руководствуясь пунктом 2 части 22 статьи 99, частью 8 статьи 106 Федерального закона от 05.04.2013г. № 44-ФЗ «О контрактной системе в сфере закупок товаров, работ, услуг для обеспечения государственных и муниципальных нужд», Комиссия</w:t>
      </w:r>
    </w:p>
    <w:p>
      <w:pPr>
        <w:pStyle w:val="Style16"/>
        <w:widowControl w:val="0"/>
        <w:keepNext w:val="0"/>
        <w:keepLines w:val="0"/>
        <w:shd w:val="clear" w:color="auto" w:fill="auto"/>
        <w:bidi w:val="0"/>
        <w:jc w:val="left"/>
        <w:spacing w:before="0" w:after="306" w:line="328" w:lineRule="exact"/>
        <w:ind w:left="5020" w:right="0" w:firstLine="0"/>
      </w:pPr>
      <w:r>
        <w:rPr>
          <w:lang w:val="ru-RU" w:eastAsia="ru-RU" w:bidi="ru-RU"/>
          <w:w w:val="100"/>
          <w:spacing w:val="0"/>
          <w:color w:val="000000"/>
          <w:position w:val="0"/>
        </w:rPr>
        <w:t>РЕШИЛА:</w:t>
      </w:r>
    </w:p>
    <w:p>
      <w:pPr>
        <w:pStyle w:val="Style16"/>
        <w:numPr>
          <w:ilvl w:val="0"/>
          <w:numId w:val="7"/>
        </w:numPr>
        <w:widowControl w:val="0"/>
        <w:keepNext w:val="0"/>
        <w:keepLines w:val="0"/>
        <w:shd w:val="clear" w:color="auto" w:fill="auto"/>
        <w:bidi w:val="0"/>
        <w:jc w:val="both"/>
        <w:spacing w:before="0" w:after="0" w:line="320" w:lineRule="exact"/>
        <w:ind w:left="140" w:right="40" w:firstLine="700"/>
      </w:pPr>
      <w:r>
        <w:rPr>
          <w:lang w:val="ru-RU" w:eastAsia="ru-RU" w:bidi="ru-RU"/>
          <w:w w:val="100"/>
          <w:spacing w:val="0"/>
          <w:color w:val="000000"/>
          <w:position w:val="0"/>
        </w:rPr>
        <w:t xml:space="preserve"> Признать жалобу заявителя ИП Кремешковой А.А. (вх. № 10082/ж от 05.08.2022г.) на действия заказчика Нижне-Камского района гидротехнических сооружений и судоходства - филиала ФБУ «Администрация Камского бассейна внутренних водных путей» при проведении закупки №0311100006122000012 на предмет: «Поставка спасательной моторно-гребной лодки» обоснованной.</w:t>
      </w:r>
    </w:p>
    <w:p>
      <w:pPr>
        <w:pStyle w:val="Style16"/>
        <w:numPr>
          <w:ilvl w:val="0"/>
          <w:numId w:val="7"/>
        </w:numPr>
        <w:widowControl w:val="0"/>
        <w:keepNext w:val="0"/>
        <w:keepLines w:val="0"/>
        <w:shd w:val="clear" w:color="auto" w:fill="auto"/>
        <w:bidi w:val="0"/>
        <w:jc w:val="both"/>
        <w:spacing w:before="0" w:after="0" w:line="320" w:lineRule="exact"/>
        <w:ind w:left="140" w:right="40" w:firstLine="700"/>
      </w:pPr>
      <w:r>
        <w:rPr>
          <w:lang w:val="ru-RU" w:eastAsia="ru-RU" w:bidi="ru-RU"/>
          <w:w w:val="100"/>
          <w:spacing w:val="0"/>
          <w:color w:val="000000"/>
          <w:position w:val="0"/>
        </w:rPr>
        <w:t xml:space="preserve"> Признать жалобу заявителя ИП Кремешковой А.А. (вх. № 10083/ж от 05.08.2022г.) на действия заказчика Нижне-Камского района гидротехнических сооружений и судоходства - филиала ФБУ «Администрация Камского бассейна внутренних водных путей» при проведении закупки №0311100006122000013 на предмет: «Поставка спецодежды» необоснованной.</w:t>
      </w:r>
    </w:p>
    <w:p>
      <w:pPr>
        <w:pStyle w:val="Style16"/>
        <w:numPr>
          <w:ilvl w:val="0"/>
          <w:numId w:val="7"/>
        </w:numPr>
        <w:widowControl w:val="0"/>
        <w:keepNext w:val="0"/>
        <w:keepLines w:val="0"/>
        <w:shd w:val="clear" w:color="auto" w:fill="auto"/>
        <w:bidi w:val="0"/>
        <w:jc w:val="both"/>
        <w:spacing w:before="0" w:after="0" w:line="320" w:lineRule="exact"/>
        <w:ind w:left="140" w:right="40" w:firstLine="700"/>
      </w:pPr>
      <w:r>
        <w:rPr>
          <w:lang w:val="ru-RU" w:eastAsia="ru-RU" w:bidi="ru-RU"/>
          <w:w w:val="100"/>
          <w:spacing w:val="0"/>
          <w:color w:val="000000"/>
          <w:position w:val="0"/>
        </w:rPr>
        <w:t xml:space="preserve"> Признать жалобу заявителя ИП Кремешковой А.А. (вх. №10148/ж от 08.08.2022г.) на действия заказчика Нижне-Камского района гидротехнических сооружений и судоходства - филиала ФБУ «Администрация Камского бассейна внутренних водных путей» при проведении закупки №0311100006122000014 на предмет: «Поставка аккумуляторных батарей для источников бесперебойного питания» необоснованной.</w:t>
      </w:r>
    </w:p>
    <w:p>
      <w:pPr>
        <w:pStyle w:val="Style16"/>
        <w:numPr>
          <w:ilvl w:val="0"/>
          <w:numId w:val="7"/>
        </w:numPr>
        <w:widowControl w:val="0"/>
        <w:keepNext w:val="0"/>
        <w:keepLines w:val="0"/>
        <w:shd w:val="clear" w:color="auto" w:fill="auto"/>
        <w:bidi w:val="0"/>
        <w:jc w:val="both"/>
        <w:spacing w:before="0" w:after="0" w:line="320" w:lineRule="exact"/>
        <w:ind w:left="140" w:right="0" w:firstLine="700"/>
      </w:pPr>
      <w:r>
        <w:rPr>
          <w:lang w:val="ru-RU" w:eastAsia="ru-RU" w:bidi="ru-RU"/>
          <w:w w:val="100"/>
          <w:spacing w:val="0"/>
          <w:color w:val="000000"/>
          <w:position w:val="0"/>
        </w:rPr>
        <w:t xml:space="preserve"> Признать заказчика Нижне-Камский район гидротехнических</w:t>
        <w:br w:type="page"/>
        <w:t xml:space="preserve">сооружений и судоходства - филиал ФБУ «Администрация Камского бассейна внутренних водных путей» нарушившим требования статей 6, 8, части 4 статьи 14, части 6 статьи 23, пунктов 5, 8, 15 части 1 статьи 42, пункта 1 части 1 статьи 33 Федерального закона от 05.04.2013г. № 44-ФЗ «О контрактной системе в сфере закупок товаров, работ, услуг для обеспечения государственных и муниципальных нужд», пункта 4 Постановления Правительства РФ от 08.02.2017 </w:t>
      </w:r>
      <w:r>
        <w:rPr>
          <w:lang w:val="en-US" w:eastAsia="en-US" w:bidi="en-US"/>
          <w:w w:val="100"/>
          <w:spacing w:val="0"/>
          <w:color w:val="000000"/>
          <w:position w:val="0"/>
        </w:rPr>
        <w:t xml:space="preserve">N </w:t>
      </w:r>
      <w:r>
        <w:rPr>
          <w:lang w:val="ru-RU" w:eastAsia="ru-RU" w:bidi="ru-RU"/>
          <w:w w:val="100"/>
          <w:spacing w:val="0"/>
          <w:color w:val="000000"/>
          <w:position w:val="0"/>
        </w:rPr>
        <w:t xml:space="preserve">145 «Об утверждении Правил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и Правил использования каталога товаров, работ, услуг для обеспечения государственных и муниципальных нужд», пункта 3 Приказа Минфина России от 04.06.2018 </w:t>
      </w:r>
      <w:r>
        <w:rPr>
          <w:lang w:val="en-US" w:eastAsia="en-US" w:bidi="en-US"/>
          <w:w w:val="100"/>
          <w:spacing w:val="0"/>
          <w:color w:val="000000"/>
          <w:position w:val="0"/>
        </w:rPr>
        <w:t xml:space="preserve">N </w:t>
      </w:r>
      <w:r>
        <w:rPr>
          <w:lang w:val="ru-RU" w:eastAsia="ru-RU" w:bidi="ru-RU"/>
          <w:w w:val="100"/>
          <w:spacing w:val="0"/>
          <w:color w:val="000000"/>
          <w:position w:val="0"/>
        </w:rPr>
        <w:t>126н «Об условиях допуска товаров, происходящих из иностранного государства или группы иностранных государств, для целей осуществления закупок товаров для обеспечения государственных и муниципальных нужд».</w:t>
      </w:r>
    </w:p>
    <w:p>
      <w:pPr>
        <w:pStyle w:val="Style16"/>
        <w:numPr>
          <w:ilvl w:val="0"/>
          <w:numId w:val="7"/>
        </w:numPr>
        <w:widowControl w:val="0"/>
        <w:keepNext w:val="0"/>
        <w:keepLines w:val="0"/>
        <w:shd w:val="clear" w:color="auto" w:fill="auto"/>
        <w:bidi w:val="0"/>
        <w:jc w:val="both"/>
        <w:spacing w:before="0" w:after="0"/>
        <w:ind w:left="60" w:right="20" w:firstLine="700"/>
      </w:pPr>
      <w:r>
        <w:rPr>
          <w:lang w:val="ru-RU" w:eastAsia="ru-RU" w:bidi="ru-RU"/>
          <w:w w:val="100"/>
          <w:spacing w:val="0"/>
          <w:color w:val="000000"/>
          <w:position w:val="0"/>
        </w:rPr>
        <w:t xml:space="preserve"> Выдать заказчику Нижне-Камский район гидротехнических сооружений и судоходства - филиал ФБУ «Администрация Камского бассейна внутренних водных путей» предписание в части внесения изменений в пункт 3.1 проекта контракта при направлении его победителю закупки №0311100006122000012 для подписания.</w:t>
      </w:r>
    </w:p>
    <w:p>
      <w:pPr>
        <w:pStyle w:val="Style16"/>
        <w:numPr>
          <w:ilvl w:val="0"/>
          <w:numId w:val="7"/>
        </w:numPr>
        <w:widowControl w:val="0"/>
        <w:keepNext w:val="0"/>
        <w:keepLines w:val="0"/>
        <w:shd w:val="clear" w:color="auto" w:fill="auto"/>
        <w:bidi w:val="0"/>
        <w:jc w:val="both"/>
        <w:spacing w:before="0" w:after="0"/>
        <w:ind w:left="60" w:right="20" w:firstLine="700"/>
      </w:pPr>
      <w:r>
        <w:rPr>
          <w:lang w:val="ru-RU" w:eastAsia="ru-RU" w:bidi="ru-RU"/>
          <w:w w:val="100"/>
          <w:spacing w:val="0"/>
          <w:color w:val="000000"/>
          <w:position w:val="0"/>
        </w:rPr>
        <w:t xml:space="preserve"> Передать в установленном порядке материалы должностному лицу Управления Федеральной антимонопольной службы по Республике Татарстан для рассмотрения вопроса о необходимости возбуждения административного производства в отношении лиц, допустивших нарушение норм законодательства Российской Федерации о контрактной системе.</w:t>
      </w:r>
    </w:p>
    <w:p>
      <w:pPr>
        <w:framePr w:h="2876" w:wrap="around" w:vAnchor="text" w:hAnchor="margin" w:x="5779" w:y="1182"/>
        <w:widowControl w:val="0"/>
        <w:jc w:val="center"/>
        <w:rPr>
          <w:sz w:val="2"/>
          <w:szCs w:val="2"/>
        </w:rPr>
      </w:pPr>
      <w:r>
        <w:pict>
          <v:shape id="_x0000_s1029" type="#_x0000_t75" style="width:218pt;height:144pt;">
            <v:imagedata r:id="rId9" r:href="rId10"/>
          </v:shape>
        </w:pict>
      </w:r>
    </w:p>
    <w:p>
      <w:pPr>
        <w:pStyle w:val="Style16"/>
        <w:widowControl w:val="0"/>
        <w:keepNext w:val="0"/>
        <w:keepLines w:val="0"/>
        <w:shd w:val="clear" w:color="auto" w:fill="auto"/>
        <w:bidi w:val="0"/>
        <w:jc w:val="both"/>
        <w:spacing w:before="0" w:after="629"/>
        <w:ind w:left="60" w:right="20" w:firstLine="700"/>
      </w:pPr>
      <w:r>
        <w:rPr>
          <w:lang w:val="ru-RU" w:eastAsia="ru-RU" w:bidi="ru-RU"/>
          <w:w w:val="100"/>
          <w:spacing w:val="0"/>
          <w:color w:val="000000"/>
          <w:position w:val="0"/>
        </w:rPr>
        <w:t>Решение Комиссии может быть обжаловано в судебном порядке в течение трех месяцев со дня его принятия.</w:t>
      </w:r>
    </w:p>
    <w:p>
      <w:pPr>
        <w:pStyle w:val="Style16"/>
        <w:widowControl w:val="0"/>
        <w:keepNext w:val="0"/>
        <w:keepLines w:val="0"/>
        <w:shd w:val="clear" w:color="auto" w:fill="auto"/>
        <w:bidi w:val="0"/>
        <w:jc w:val="left"/>
        <w:spacing w:before="0" w:after="3551" w:line="662" w:lineRule="exact"/>
        <w:ind w:left="60" w:right="2000" w:firstLine="0"/>
      </w:pPr>
      <w:r>
        <w:rPr>
          <w:lang w:val="ru-RU" w:eastAsia="ru-RU" w:bidi="ru-RU"/>
          <w:w w:val="100"/>
          <w:spacing w:val="0"/>
          <w:color w:val="000000"/>
          <w:position w:val="0"/>
        </w:rPr>
        <w:t>Зам. Председателя Комиссии Члены Комиссии</w:t>
      </w:r>
    </w:p>
    <w:p>
      <w:pPr>
        <w:pStyle w:val="Style32"/>
        <w:widowControl w:val="0"/>
        <w:keepNext w:val="0"/>
        <w:keepLines w:val="0"/>
        <w:shd w:val="clear" w:color="auto" w:fill="auto"/>
        <w:bidi w:val="0"/>
        <w:jc w:val="left"/>
        <w:spacing w:before="0" w:after="0"/>
        <w:ind w:left="60" w:right="6060" w:firstLine="0"/>
      </w:pPr>
      <w:r>
        <w:rPr>
          <w:lang w:val="ru-RU" w:eastAsia="ru-RU" w:bidi="ru-RU"/>
          <w:w w:val="100"/>
          <w:spacing w:val="0"/>
          <w:color w:val="000000"/>
          <w:position w:val="0"/>
        </w:rPr>
        <w:t>Исп.: Тимофеев Максим Александрович, Тел. (843) 293-10-91</w:t>
      </w:r>
      <w:r>
        <w:br w:type="page"/>
      </w:r>
    </w:p>
    <w:sectPr>
      <w:type w:val="continuous"/>
      <w:pgSz w:w="11909" w:h="16838"/>
      <w:pgMar w:top="1099" w:left="652" w:right="652" w:bottom="537" w:header="0" w:footer="3" w:gutter="225"/>
      <w:rtlGutter/>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header1.xml><?xml version="1.0" encoding="utf-8"?>
<w:hdr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p>
    <w:pPr>
      <w:widowControl w:val="0"/>
      <w:rPr>
        <w:sz w:val="2"/>
        <w:szCs w:val="2"/>
      </w:rPr>
    </w:pPr>
    <w:r>
      <w:pict>
        <v:shapetype id="_x0000_t202" coordsize="21600,21600" o:spt="202" path="m,l,21600r21600,l21600,xe">
          <v:stroke joinstyle="miter"/>
          <v:path gradientshapeok="t" o:connecttype="rect"/>
        </v:shapetype>
        <v:shape id="_x0000_s1027" type="#_x0000_t202" style="position:absolute;margin-left:304.05pt;margin-top:25.95pt;width:9.9pt;height:8.8pt;z-index:-188744064;mso-wrap-style:none;mso-wrap-distance-left:5.pt;mso-wrap-distance-right:5.pt;mso-position-horizontal-relative:page;mso-position-vertical-relative:page" wrapcoords="0 0" filled="f" stroked="f">
          <v:textbox style="mso-fit-shape-to-text:t" inset="0,0,0,0">
            <w:txbxContent>
              <w:p>
                <w:pPr>
                  <w:pStyle w:val="Style21"/>
                  <w:widowControl w:val="0"/>
                  <w:keepNext w:val="0"/>
                  <w:keepLines w:val="0"/>
                  <w:shd w:val="clear" w:color="auto" w:fill="auto"/>
                  <w:bidi w:val="0"/>
                  <w:jc w:val="left"/>
                  <w:spacing w:before="0" w:after="0" w:line="240" w:lineRule="auto"/>
                  <w:ind w:left="0" w:right="0" w:firstLine="0"/>
                </w:pPr>
                <w:fldSimple w:instr=" PAGE \* MERGEFORMAT ">
                  <w:r>
                    <w:rPr>
                      <w:rStyle w:val="CharStyle23"/>
                    </w:rPr>
                    <w:t>#</w:t>
                  </w:r>
                </w:fldSimple>
              </w:p>
            </w:txbxContent>
          </v:textbox>
          <w10:wrap anchorx="page" anchory="page"/>
        </v:shape>
      </w:pict>
    </w:r>
  </w:p>
</w:hdr>
</file>

<file path=word/header2.xml><?xml version="1.0" encoding="utf-8"?>
<w:hdr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p>
    <w:pPr>
      <w:widowControl w:val="0"/>
      <w:rPr>
        <w:sz w:val="2"/>
        <w:szCs w:val="2"/>
      </w:rPr>
    </w:pPr>
    <w:r>
      <w:pict>
        <v:shape id="_x0000_s1028" type="#_x0000_t202" style="position:absolute;margin-left:304.05pt;margin-top:25.95pt;width:9.9pt;height:8.8pt;z-index:-188744063;mso-wrap-style:none;mso-wrap-distance-left:5.pt;mso-wrap-distance-right:5.pt;mso-position-horizontal-relative:page;mso-position-vertical-relative:page" wrapcoords="0 0" filled="f" stroked="f">
          <v:textbox style="mso-fit-shape-to-text:t" inset="0,0,0,0">
            <w:txbxContent>
              <w:p>
                <w:pPr>
                  <w:pStyle w:val="Style21"/>
                  <w:widowControl w:val="0"/>
                  <w:keepNext w:val="0"/>
                  <w:keepLines w:val="0"/>
                  <w:shd w:val="clear" w:color="auto" w:fill="auto"/>
                  <w:bidi w:val="0"/>
                  <w:jc w:val="left"/>
                  <w:spacing w:before="0" w:after="0" w:line="240" w:lineRule="auto"/>
                  <w:ind w:left="0" w:right="0" w:firstLine="0"/>
                </w:pPr>
                <w:fldSimple w:instr=" PAGE \* MERGEFORMAT ">
                  <w:r>
                    <w:rPr>
                      <w:rStyle w:val="CharStyle23"/>
                    </w:rPr>
                    <w:t>#</w:t>
                  </w:r>
                </w:fldSimple>
              </w:p>
            </w:txbxContent>
          </v:textbox>
          <w10:wrap anchorx="page" anchory="page"/>
        </v:shape>
      </w:pict>
    </w:r>
  </w:p>
</w:hdr>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1"/>
      <w:numFmt w:val="decimal"/>
      <w:lvlText w:val="%1."/>
      <w:rPr>
        <w:lang w:val="ru-RU" w:eastAsia="ru-RU" w:bidi="ru-RU"/>
        <w:b w:val="0"/>
        <w:bCs w:val="0"/>
        <w:i/>
        <w:iCs/>
        <w:u w:val="none"/>
        <w:strike w:val="0"/>
        <w:smallCaps w:val="0"/>
        <w:sz w:val="26"/>
        <w:szCs w:val="26"/>
        <w:rFonts w:ascii="Times New Roman" w:eastAsia="Times New Roman" w:hAnsi="Times New Roman" w:cs="Times New Roman"/>
        <w:w w:val="100"/>
        <w:spacing w:val="0"/>
        <w:color w:val="000000"/>
        <w:position w:val="0"/>
      </w:rPr>
    </w:lvl>
  </w:abstractNum>
  <w:abstractNum w:abstractNumId="2">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4">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6">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num w:numId="1">
    <w:abstractNumId w:val="0"/>
  </w:num>
  <w:num w:numId="3">
    <w:abstractNumId w:val="2"/>
  </w:num>
  <w:num w:numId="5">
    <w:abstractNumId w:val="4"/>
  </w:num>
  <w:num w:numId="7">
    <w:abstractNumId w:val="6"/>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Основной текст (2)_"/>
    <w:basedOn w:val="DefaultParagraphFont"/>
    <w:link w:val="Style3"/>
    <w:rPr>
      <w:b/>
      <w:bCs/>
      <w:i w:val="0"/>
      <w:iCs w:val="0"/>
      <w:u w:val="none"/>
      <w:strike w:val="0"/>
      <w:smallCaps w:val="0"/>
      <w:sz w:val="22"/>
      <w:szCs w:val="22"/>
      <w:rFonts w:ascii="Times New Roman" w:eastAsia="Times New Roman" w:hAnsi="Times New Roman" w:cs="Times New Roman"/>
      <w:spacing w:val="20"/>
    </w:rPr>
  </w:style>
  <w:style w:type="character" w:customStyle="1" w:styleId="CharStyle5">
    <w:name w:val="Основной текст (2)"/>
    <w:basedOn w:val="CharStyle4"/>
    <w:rPr>
      <w:lang w:val="ru-RU" w:eastAsia="ru-RU" w:bidi="ru-RU"/>
      <w:w w:val="100"/>
      <w:color w:val="000000"/>
      <w:position w:val="0"/>
    </w:rPr>
  </w:style>
  <w:style w:type="character" w:customStyle="1" w:styleId="CharStyle7">
    <w:name w:val="Основной текст (3)_"/>
    <w:basedOn w:val="DefaultParagraphFont"/>
    <w:link w:val="Style6"/>
    <w:rPr>
      <w:b w:val="0"/>
      <w:bCs w:val="0"/>
      <w:i w:val="0"/>
      <w:iCs w:val="0"/>
      <w:u w:val="none"/>
      <w:strike w:val="0"/>
      <w:smallCaps w:val="0"/>
      <w:sz w:val="14"/>
      <w:szCs w:val="14"/>
      <w:rFonts w:ascii="Times New Roman" w:eastAsia="Times New Roman" w:hAnsi="Times New Roman" w:cs="Times New Roman"/>
    </w:rPr>
  </w:style>
  <w:style w:type="character" w:customStyle="1" w:styleId="CharStyle8">
    <w:name w:val="Основной текст (3)"/>
    <w:basedOn w:val="CharStyle7"/>
    <w:rPr>
      <w:lang w:val="ru-RU" w:eastAsia="ru-RU" w:bidi="ru-RU"/>
      <w:w w:val="100"/>
      <w:spacing w:val="0"/>
      <w:color w:val="000000"/>
      <w:position w:val="0"/>
    </w:rPr>
  </w:style>
  <w:style w:type="character" w:customStyle="1" w:styleId="CharStyle10">
    <w:name w:val="Заголовок №1_"/>
    <w:basedOn w:val="DefaultParagraphFont"/>
    <w:link w:val="Style9"/>
    <w:rPr>
      <w:b/>
      <w:bCs/>
      <w:i/>
      <w:iCs/>
      <w:u w:val="none"/>
      <w:strike w:val="0"/>
      <w:smallCaps w:val="0"/>
      <w:sz w:val="64"/>
      <w:szCs w:val="64"/>
      <w:rFonts w:ascii="Times New Roman" w:eastAsia="Times New Roman" w:hAnsi="Times New Roman" w:cs="Times New Roman"/>
      <w:spacing w:val="-40"/>
    </w:rPr>
  </w:style>
  <w:style w:type="character" w:customStyle="1" w:styleId="CharStyle11">
    <w:name w:val="Заголовок №1 + 12 pt,Не полужирный,Не курсив,Интервал 0 pt"/>
    <w:basedOn w:val="CharStyle10"/>
    <w:rPr>
      <w:lang w:val="ru-RU" w:eastAsia="ru-RU" w:bidi="ru-RU"/>
      <w:b/>
      <w:bCs/>
      <w:i/>
      <w:iCs/>
      <w:sz w:val="24"/>
      <w:szCs w:val="24"/>
      <w:w w:val="100"/>
      <w:spacing w:val="0"/>
      <w:color w:val="000000"/>
      <w:position w:val="0"/>
    </w:rPr>
  </w:style>
  <w:style w:type="character" w:customStyle="1" w:styleId="CharStyle12">
    <w:name w:val="Заголовок №1"/>
    <w:basedOn w:val="CharStyle10"/>
    <w:rPr>
      <w:lang w:val="ru-RU" w:eastAsia="ru-RU" w:bidi="ru-RU"/>
      <w:w w:val="100"/>
      <w:color w:val="000000"/>
      <w:position w:val="0"/>
    </w:rPr>
  </w:style>
  <w:style w:type="character" w:customStyle="1" w:styleId="CharStyle14">
    <w:name w:val="Основной текст (4)_"/>
    <w:basedOn w:val="DefaultParagraphFont"/>
    <w:link w:val="Style13"/>
    <w:rPr>
      <w:b w:val="0"/>
      <w:bCs w:val="0"/>
      <w:i w:val="0"/>
      <w:iCs w:val="0"/>
      <w:u w:val="none"/>
      <w:strike w:val="0"/>
      <w:smallCaps w:val="0"/>
      <w:sz w:val="21"/>
      <w:szCs w:val="21"/>
      <w:rFonts w:ascii="Times New Roman" w:eastAsia="Times New Roman" w:hAnsi="Times New Roman" w:cs="Times New Roman"/>
    </w:rPr>
  </w:style>
  <w:style w:type="character" w:customStyle="1" w:styleId="CharStyle15">
    <w:name w:val="Основной текст (4)"/>
    <w:basedOn w:val="CharStyle14"/>
    <w:rPr>
      <w:lang w:val="ru-RU" w:eastAsia="ru-RU" w:bidi="ru-RU"/>
      <w:w w:val="100"/>
      <w:spacing w:val="0"/>
      <w:color w:val="000000"/>
      <w:position w:val="0"/>
    </w:rPr>
  </w:style>
  <w:style w:type="character" w:customStyle="1" w:styleId="CharStyle17">
    <w:name w:val="Основной текст_"/>
    <w:basedOn w:val="DefaultParagraphFont"/>
    <w:link w:val="Style16"/>
    <w:rPr>
      <w:b w:val="0"/>
      <w:bCs w:val="0"/>
      <w:i w:val="0"/>
      <w:iCs w:val="0"/>
      <w:u w:val="none"/>
      <w:strike w:val="0"/>
      <w:smallCaps w:val="0"/>
      <w:sz w:val="26"/>
      <w:szCs w:val="26"/>
      <w:rFonts w:ascii="Times New Roman" w:eastAsia="Times New Roman" w:hAnsi="Times New Roman" w:cs="Times New Roman"/>
    </w:rPr>
  </w:style>
  <w:style w:type="character" w:customStyle="1" w:styleId="CharStyle18">
    <w:name w:val="Основной текст"/>
    <w:basedOn w:val="CharStyle17"/>
    <w:rPr>
      <w:lang w:val="ru-RU" w:eastAsia="ru-RU" w:bidi="ru-RU"/>
      <w:u w:val="single"/>
      <w:w w:val="100"/>
      <w:spacing w:val="0"/>
      <w:color w:val="000000"/>
      <w:position w:val="0"/>
    </w:rPr>
  </w:style>
  <w:style w:type="character" w:customStyle="1" w:styleId="CharStyle20">
    <w:name w:val="Основной текст (5)_"/>
    <w:basedOn w:val="DefaultParagraphFont"/>
    <w:link w:val="Style19"/>
    <w:rPr>
      <w:b/>
      <w:bCs/>
      <w:i w:val="0"/>
      <w:iCs w:val="0"/>
      <w:u w:val="none"/>
      <w:strike w:val="0"/>
      <w:smallCaps w:val="0"/>
      <w:sz w:val="26"/>
      <w:szCs w:val="26"/>
      <w:rFonts w:ascii="Times New Roman" w:eastAsia="Times New Roman" w:hAnsi="Times New Roman" w:cs="Times New Roman"/>
    </w:rPr>
  </w:style>
  <w:style w:type="character" w:customStyle="1" w:styleId="CharStyle22">
    <w:name w:val="Колонтитул_"/>
    <w:basedOn w:val="DefaultParagraphFont"/>
    <w:link w:val="Style21"/>
    <w:rPr>
      <w:b w:val="0"/>
      <w:bCs w:val="0"/>
      <w:i w:val="0"/>
      <w:iCs w:val="0"/>
      <w:u w:val="none"/>
      <w:strike w:val="0"/>
      <w:smallCaps w:val="0"/>
      <w:sz w:val="21"/>
      <w:szCs w:val="21"/>
      <w:rFonts w:ascii="Times New Roman" w:eastAsia="Times New Roman" w:hAnsi="Times New Roman" w:cs="Times New Roman"/>
      <w:spacing w:val="10"/>
    </w:rPr>
  </w:style>
  <w:style w:type="character" w:customStyle="1" w:styleId="CharStyle23">
    <w:name w:val="Колонтитул"/>
    <w:basedOn w:val="CharStyle22"/>
    <w:rPr>
      <w:lang w:val="ru-RU" w:eastAsia="ru-RU" w:bidi="ru-RU"/>
      <w:w w:val="100"/>
      <w:color w:val="000000"/>
      <w:position w:val="0"/>
    </w:rPr>
  </w:style>
  <w:style w:type="character" w:customStyle="1" w:styleId="CharStyle25">
    <w:name w:val="Основной текст (6)_"/>
    <w:basedOn w:val="DefaultParagraphFont"/>
    <w:link w:val="Style24"/>
    <w:rPr>
      <w:b w:val="0"/>
      <w:bCs w:val="0"/>
      <w:i/>
      <w:iCs/>
      <w:u w:val="none"/>
      <w:strike w:val="0"/>
      <w:smallCaps w:val="0"/>
      <w:sz w:val="26"/>
      <w:szCs w:val="26"/>
      <w:rFonts w:ascii="Times New Roman" w:eastAsia="Times New Roman" w:hAnsi="Times New Roman" w:cs="Times New Roman"/>
    </w:rPr>
  </w:style>
  <w:style w:type="character" w:customStyle="1" w:styleId="CharStyle26">
    <w:name w:val="Основной текст (6) + Не курсив"/>
    <w:basedOn w:val="CharStyle25"/>
    <w:rPr>
      <w:lang w:val="ru-RU" w:eastAsia="ru-RU" w:bidi="ru-RU"/>
      <w:i/>
      <w:iCs/>
      <w:w w:val="100"/>
      <w:spacing w:val="0"/>
      <w:color w:val="000000"/>
      <w:position w:val="0"/>
    </w:rPr>
  </w:style>
  <w:style w:type="character" w:customStyle="1" w:styleId="CharStyle28">
    <w:name w:val="Основной текст (7)_"/>
    <w:basedOn w:val="DefaultParagraphFont"/>
    <w:link w:val="Style27"/>
    <w:rPr>
      <w:b/>
      <w:bCs/>
      <w:i w:val="0"/>
      <w:iCs w:val="0"/>
      <w:u w:val="none"/>
      <w:strike w:val="0"/>
      <w:smallCaps w:val="0"/>
      <w:rFonts w:ascii="Times New Roman" w:eastAsia="Times New Roman" w:hAnsi="Times New Roman" w:cs="Times New Roman"/>
      <w:spacing w:val="30"/>
    </w:rPr>
  </w:style>
  <w:style w:type="character" w:customStyle="1" w:styleId="CharStyle30">
    <w:name w:val="Основной текст (8)_"/>
    <w:basedOn w:val="DefaultParagraphFont"/>
    <w:link w:val="Style29"/>
    <w:rPr>
      <w:b w:val="0"/>
      <w:bCs w:val="0"/>
      <w:i w:val="0"/>
      <w:iCs w:val="0"/>
      <w:u w:val="none"/>
      <w:strike w:val="0"/>
      <w:smallCaps w:val="0"/>
      <w:sz w:val="26"/>
      <w:szCs w:val="26"/>
      <w:rFonts w:ascii="Times New Roman" w:eastAsia="Times New Roman" w:hAnsi="Times New Roman" w:cs="Times New Roman"/>
    </w:rPr>
  </w:style>
  <w:style w:type="character" w:customStyle="1" w:styleId="CharStyle31">
    <w:name w:val="Основной текст (8)"/>
    <w:basedOn w:val="CharStyle30"/>
    <w:rPr>
      <w:lang w:val="ru-RU" w:eastAsia="ru-RU" w:bidi="ru-RU"/>
      <w:w w:val="100"/>
      <w:spacing w:val="0"/>
      <w:color w:val="000000"/>
      <w:position w:val="0"/>
    </w:rPr>
  </w:style>
  <w:style w:type="character" w:customStyle="1" w:styleId="CharStyle33">
    <w:name w:val="Основной текст (9)_"/>
    <w:basedOn w:val="DefaultParagraphFont"/>
    <w:link w:val="Style32"/>
    <w:rPr>
      <w:b w:val="0"/>
      <w:bCs w:val="0"/>
      <w:i w:val="0"/>
      <w:iCs w:val="0"/>
      <w:u w:val="none"/>
      <w:strike w:val="0"/>
      <w:smallCaps w:val="0"/>
      <w:sz w:val="22"/>
      <w:szCs w:val="22"/>
      <w:rFonts w:ascii="Times New Roman" w:eastAsia="Times New Roman" w:hAnsi="Times New Roman" w:cs="Times New Roman"/>
    </w:rPr>
  </w:style>
  <w:style w:type="paragraph" w:customStyle="1" w:styleId="Style3">
    <w:name w:val="Основной текст (2)"/>
    <w:basedOn w:val="Normal"/>
    <w:link w:val="CharStyle4"/>
    <w:pPr>
      <w:widowControl w:val="0"/>
      <w:shd w:val="clear" w:color="auto" w:fill="FFFFFF"/>
      <w:jc w:val="center"/>
      <w:spacing w:after="300" w:line="281" w:lineRule="exact"/>
    </w:pPr>
    <w:rPr>
      <w:b/>
      <w:bCs/>
      <w:i w:val="0"/>
      <w:iCs w:val="0"/>
      <w:u w:val="none"/>
      <w:strike w:val="0"/>
      <w:smallCaps w:val="0"/>
      <w:sz w:val="22"/>
      <w:szCs w:val="22"/>
      <w:rFonts w:ascii="Times New Roman" w:eastAsia="Times New Roman" w:hAnsi="Times New Roman" w:cs="Times New Roman"/>
      <w:spacing w:val="20"/>
    </w:rPr>
  </w:style>
  <w:style w:type="paragraph" w:customStyle="1" w:styleId="Style6">
    <w:name w:val="Основной текст (3)"/>
    <w:basedOn w:val="Normal"/>
    <w:link w:val="CharStyle7"/>
    <w:pPr>
      <w:widowControl w:val="0"/>
      <w:shd w:val="clear" w:color="auto" w:fill="FFFFFF"/>
      <w:jc w:val="center"/>
      <w:spacing w:before="180" w:after="420" w:line="205" w:lineRule="exact"/>
    </w:pPr>
    <w:rPr>
      <w:b w:val="0"/>
      <w:bCs w:val="0"/>
      <w:i w:val="0"/>
      <w:iCs w:val="0"/>
      <w:u w:val="none"/>
      <w:strike w:val="0"/>
      <w:smallCaps w:val="0"/>
      <w:sz w:val="14"/>
      <w:szCs w:val="14"/>
      <w:rFonts w:ascii="Times New Roman" w:eastAsia="Times New Roman" w:hAnsi="Times New Roman" w:cs="Times New Roman"/>
    </w:rPr>
  </w:style>
  <w:style w:type="paragraph" w:customStyle="1" w:styleId="Style9">
    <w:name w:val="Заголовок №1"/>
    <w:basedOn w:val="Normal"/>
    <w:link w:val="CharStyle10"/>
    <w:pPr>
      <w:widowControl w:val="0"/>
      <w:shd w:val="clear" w:color="auto" w:fill="FFFFFF"/>
      <w:jc w:val="right"/>
      <w:outlineLvl w:val="0"/>
      <w:spacing w:before="420" w:after="300" w:line="0" w:lineRule="exact"/>
    </w:pPr>
    <w:rPr>
      <w:b/>
      <w:bCs/>
      <w:i/>
      <w:iCs/>
      <w:u w:val="none"/>
      <w:strike w:val="0"/>
      <w:smallCaps w:val="0"/>
      <w:sz w:val="64"/>
      <w:szCs w:val="64"/>
      <w:rFonts w:ascii="Times New Roman" w:eastAsia="Times New Roman" w:hAnsi="Times New Roman" w:cs="Times New Roman"/>
      <w:spacing w:val="-40"/>
    </w:rPr>
  </w:style>
  <w:style w:type="paragraph" w:customStyle="1" w:styleId="Style13">
    <w:name w:val="Основной текст (4)"/>
    <w:basedOn w:val="Normal"/>
    <w:link w:val="CharStyle14"/>
    <w:pPr>
      <w:widowControl w:val="0"/>
      <w:shd w:val="clear" w:color="auto" w:fill="FFFFFF"/>
      <w:jc w:val="both"/>
      <w:spacing w:before="300" w:line="0" w:lineRule="exact"/>
    </w:pPr>
    <w:rPr>
      <w:b w:val="0"/>
      <w:bCs w:val="0"/>
      <w:i w:val="0"/>
      <w:iCs w:val="0"/>
      <w:u w:val="none"/>
      <w:strike w:val="0"/>
      <w:smallCaps w:val="0"/>
      <w:sz w:val="21"/>
      <w:szCs w:val="21"/>
      <w:rFonts w:ascii="Times New Roman" w:eastAsia="Times New Roman" w:hAnsi="Times New Roman" w:cs="Times New Roman"/>
    </w:rPr>
  </w:style>
  <w:style w:type="paragraph" w:customStyle="1" w:styleId="Style16">
    <w:name w:val="Основной текст"/>
    <w:basedOn w:val="Normal"/>
    <w:link w:val="CharStyle17"/>
    <w:pPr>
      <w:widowControl w:val="0"/>
      <w:shd w:val="clear" w:color="auto" w:fill="FFFFFF"/>
      <w:spacing w:line="324" w:lineRule="exact"/>
    </w:pPr>
    <w:rPr>
      <w:b w:val="0"/>
      <w:bCs w:val="0"/>
      <w:i w:val="0"/>
      <w:iCs w:val="0"/>
      <w:u w:val="none"/>
      <w:strike w:val="0"/>
      <w:smallCaps w:val="0"/>
      <w:sz w:val="26"/>
      <w:szCs w:val="26"/>
      <w:rFonts w:ascii="Times New Roman" w:eastAsia="Times New Roman" w:hAnsi="Times New Roman" w:cs="Times New Roman"/>
    </w:rPr>
  </w:style>
  <w:style w:type="paragraph" w:customStyle="1" w:styleId="Style19">
    <w:name w:val="Основной текст (5)"/>
    <w:basedOn w:val="Normal"/>
    <w:link w:val="CharStyle20"/>
    <w:pPr>
      <w:widowControl w:val="0"/>
      <w:shd w:val="clear" w:color="auto" w:fill="FFFFFF"/>
      <w:jc w:val="center"/>
      <w:spacing w:before="600" w:after="300" w:line="328" w:lineRule="exact"/>
    </w:pPr>
    <w:rPr>
      <w:b/>
      <w:bCs/>
      <w:i w:val="0"/>
      <w:iCs w:val="0"/>
      <w:u w:val="none"/>
      <w:strike w:val="0"/>
      <w:smallCaps w:val="0"/>
      <w:sz w:val="26"/>
      <w:szCs w:val="26"/>
      <w:rFonts w:ascii="Times New Roman" w:eastAsia="Times New Roman" w:hAnsi="Times New Roman" w:cs="Times New Roman"/>
    </w:rPr>
  </w:style>
  <w:style w:type="paragraph" w:customStyle="1" w:styleId="Style21">
    <w:name w:val="Колонтитул"/>
    <w:basedOn w:val="Normal"/>
    <w:link w:val="CharStyle22"/>
    <w:pPr>
      <w:widowControl w:val="0"/>
      <w:shd w:val="clear" w:color="auto" w:fill="FFFFFF"/>
      <w:spacing w:line="0" w:lineRule="exact"/>
    </w:pPr>
    <w:rPr>
      <w:b w:val="0"/>
      <w:bCs w:val="0"/>
      <w:i w:val="0"/>
      <w:iCs w:val="0"/>
      <w:u w:val="none"/>
      <w:strike w:val="0"/>
      <w:smallCaps w:val="0"/>
      <w:sz w:val="21"/>
      <w:szCs w:val="21"/>
      <w:rFonts w:ascii="Times New Roman" w:eastAsia="Times New Roman" w:hAnsi="Times New Roman" w:cs="Times New Roman"/>
      <w:spacing w:val="10"/>
    </w:rPr>
  </w:style>
  <w:style w:type="paragraph" w:customStyle="1" w:styleId="Style24">
    <w:name w:val="Основной текст (6)"/>
    <w:basedOn w:val="Normal"/>
    <w:link w:val="CharStyle25"/>
    <w:pPr>
      <w:widowControl w:val="0"/>
      <w:shd w:val="clear" w:color="auto" w:fill="FFFFFF"/>
      <w:jc w:val="both"/>
      <w:spacing w:line="320" w:lineRule="exact"/>
      <w:ind w:firstLine="700"/>
    </w:pPr>
    <w:rPr>
      <w:b w:val="0"/>
      <w:bCs w:val="0"/>
      <w:i/>
      <w:iCs/>
      <w:u w:val="none"/>
      <w:strike w:val="0"/>
      <w:smallCaps w:val="0"/>
      <w:sz w:val="26"/>
      <w:szCs w:val="26"/>
      <w:rFonts w:ascii="Times New Roman" w:eastAsia="Times New Roman" w:hAnsi="Times New Roman" w:cs="Times New Roman"/>
    </w:rPr>
  </w:style>
  <w:style w:type="paragraph" w:customStyle="1" w:styleId="Style27">
    <w:name w:val="Основной текст (7)"/>
    <w:basedOn w:val="Normal"/>
    <w:link w:val="CharStyle28"/>
    <w:pPr>
      <w:widowControl w:val="0"/>
      <w:shd w:val="clear" w:color="auto" w:fill="FFFFFF"/>
      <w:spacing w:before="660" w:line="0" w:lineRule="exact"/>
    </w:pPr>
    <w:rPr>
      <w:b/>
      <w:bCs/>
      <w:i w:val="0"/>
      <w:iCs w:val="0"/>
      <w:u w:val="none"/>
      <w:strike w:val="0"/>
      <w:smallCaps w:val="0"/>
      <w:rFonts w:ascii="Times New Roman" w:eastAsia="Times New Roman" w:hAnsi="Times New Roman" w:cs="Times New Roman"/>
      <w:spacing w:val="30"/>
    </w:rPr>
  </w:style>
  <w:style w:type="paragraph" w:customStyle="1" w:styleId="Style29">
    <w:name w:val="Основной текст (8)"/>
    <w:basedOn w:val="Normal"/>
    <w:link w:val="CharStyle30"/>
    <w:pPr>
      <w:widowControl w:val="0"/>
      <w:shd w:val="clear" w:color="auto" w:fill="FFFFFF"/>
      <w:jc w:val="both"/>
      <w:spacing w:line="324" w:lineRule="exact"/>
      <w:ind w:firstLine="700"/>
    </w:pPr>
    <w:rPr>
      <w:b w:val="0"/>
      <w:bCs w:val="0"/>
      <w:i w:val="0"/>
      <w:iCs w:val="0"/>
      <w:u w:val="none"/>
      <w:strike w:val="0"/>
      <w:smallCaps w:val="0"/>
      <w:sz w:val="26"/>
      <w:szCs w:val="26"/>
      <w:rFonts w:ascii="Times New Roman" w:eastAsia="Times New Roman" w:hAnsi="Times New Roman" w:cs="Times New Roman"/>
    </w:rPr>
  </w:style>
  <w:style w:type="paragraph" w:customStyle="1" w:styleId="Style32">
    <w:name w:val="Основной текст (9)"/>
    <w:basedOn w:val="Normal"/>
    <w:link w:val="CharStyle33"/>
    <w:pPr>
      <w:widowControl w:val="0"/>
      <w:shd w:val="clear" w:color="auto" w:fill="FFFFFF"/>
      <w:spacing w:before="3240" w:line="274" w:lineRule="exact"/>
    </w:pPr>
    <w:rPr>
      <w:b w:val="0"/>
      <w:bCs w:val="0"/>
      <w:i w:val="0"/>
      <w:iCs w:val="0"/>
      <w:u w:val="none"/>
      <w:strike w:val="0"/>
      <w:smallCaps w:val="0"/>
      <w:sz w:val="22"/>
      <w:szCs w:val="22"/>
      <w:rFonts w:ascii="Times New Roman" w:eastAsia="Times New Roman" w:hAnsi="Times New Roman" w:cs="Times New Roman"/>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image" Target="media/image1.jpeg" TargetMode="External"/><Relationship Id="rId7" Type="http://schemas.openxmlformats.org/officeDocument/2006/relationships/header" Target="header1.xml"/><Relationship Id="rId8" Type="http://schemas.openxmlformats.org/officeDocument/2006/relationships/header" Target="header2.xml"/><Relationship Id="rId9" Type="http://schemas.openxmlformats.org/officeDocument/2006/relationships/image" Target="media/image2.jpeg"/><Relationship Id="rId10" Type="http://schemas.openxmlformats.org/officeDocument/2006/relationships/image" Target="media/image2.jpeg" TargetMode="External"/></Relationships>
</file>